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3"/>
        <w:gridCol w:w="782"/>
        <w:gridCol w:w="9"/>
        <w:gridCol w:w="660"/>
        <w:gridCol w:w="1184"/>
        <w:gridCol w:w="990"/>
        <w:gridCol w:w="587"/>
        <w:gridCol w:w="164"/>
        <w:gridCol w:w="1197"/>
        <w:gridCol w:w="675"/>
        <w:gridCol w:w="1458"/>
        <w:gridCol w:w="1391"/>
      </w:tblGrid>
      <w:tr w:rsidR="00256AA9" w:rsidRPr="00256AA9" w:rsidTr="003E5744">
        <w:tc>
          <w:tcPr>
            <w:tcW w:w="4821" w:type="dxa"/>
            <w:gridSpan w:val="8"/>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Name and last name:</w:t>
            </w:r>
          </w:p>
        </w:tc>
        <w:tc>
          <w:tcPr>
            <w:tcW w:w="4979" w:type="dxa"/>
            <w:gridSpan w:val="5"/>
          </w:tcPr>
          <w:p w:rsidR="00256AA9" w:rsidRPr="00256AA9" w:rsidRDefault="00256AA9" w:rsidP="00256AA9">
            <w:pPr>
              <w:spacing w:after="0" w:line="228" w:lineRule="auto"/>
              <w:jc w:val="left"/>
              <w:rPr>
                <w:rFonts w:ascii="Times New Roman" w:eastAsia="Times New Roman" w:hAnsi="Times New Roman" w:cs="Times New Roman"/>
                <w:sz w:val="14"/>
                <w:szCs w:val="20"/>
                <w:lang w:val="en-GB"/>
              </w:rPr>
            </w:pPr>
            <w:r w:rsidRPr="00256AA9">
              <w:rPr>
                <w:rFonts w:ascii="Times New Roman" w:eastAsia="Times New Roman" w:hAnsi="Times New Roman" w:cs="Times New Roman"/>
                <w:b/>
                <w:bCs/>
                <w:sz w:val="14"/>
                <w:szCs w:val="20"/>
                <w:lang w:val="en-GB"/>
              </w:rPr>
              <w:t>Vladislav Zekić</w:t>
            </w:r>
          </w:p>
        </w:tc>
      </w:tr>
      <w:tr w:rsidR="00256AA9" w:rsidRPr="00256AA9" w:rsidTr="003E5744">
        <w:tc>
          <w:tcPr>
            <w:tcW w:w="4821" w:type="dxa"/>
            <w:gridSpan w:val="8"/>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Academic title:</w:t>
            </w:r>
          </w:p>
        </w:tc>
        <w:tc>
          <w:tcPr>
            <w:tcW w:w="4979" w:type="dxa"/>
            <w:gridSpan w:val="5"/>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Associate Professor</w:t>
            </w:r>
          </w:p>
        </w:tc>
      </w:tr>
      <w:tr w:rsidR="00256AA9" w:rsidRPr="00256AA9" w:rsidTr="003E5744">
        <w:tc>
          <w:tcPr>
            <w:tcW w:w="4821" w:type="dxa"/>
            <w:gridSpan w:val="8"/>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Name of the institution where the teacher works full time and starting date:</w:t>
            </w:r>
          </w:p>
        </w:tc>
        <w:tc>
          <w:tcPr>
            <w:tcW w:w="4979" w:type="dxa"/>
            <w:gridSpan w:val="5"/>
          </w:tcPr>
          <w:p w:rsidR="00256AA9" w:rsidRPr="00256AA9" w:rsidRDefault="00256AA9" w:rsidP="00256AA9">
            <w:pPr>
              <w:spacing w:after="0" w:line="228" w:lineRule="auto"/>
              <w:jc w:val="left"/>
              <w:rPr>
                <w:rFonts w:ascii="Times New Roman" w:eastAsia="Times New Roman" w:hAnsi="Times New Roman" w:cs="Times New Roman"/>
                <w:color w:val="000000"/>
                <w:sz w:val="14"/>
                <w:szCs w:val="20"/>
                <w:lang w:val="en-GB"/>
              </w:rPr>
            </w:pPr>
            <w:r w:rsidRPr="00256AA9">
              <w:rPr>
                <w:rFonts w:ascii="Times New Roman" w:eastAsia="Times New Roman" w:hAnsi="Times New Roman" w:cs="Times New Roman"/>
                <w:color w:val="000000"/>
                <w:sz w:val="14"/>
                <w:szCs w:val="20"/>
                <w:lang w:val="en-GB"/>
              </w:rPr>
              <w:t>University of Novi Sad, Faculty of Agriculture</w:t>
            </w:r>
          </w:p>
          <w:p w:rsidR="00256AA9" w:rsidRPr="00256AA9" w:rsidRDefault="00256AA9" w:rsidP="00256AA9">
            <w:pPr>
              <w:spacing w:after="0" w:line="228" w:lineRule="auto"/>
              <w:jc w:val="left"/>
              <w:rPr>
                <w:rFonts w:ascii="Times New Roman" w:eastAsia="Times New Roman" w:hAnsi="Times New Roman" w:cs="Times New Roman"/>
                <w:color w:val="000000"/>
                <w:sz w:val="14"/>
                <w:szCs w:val="20"/>
                <w:lang w:val="en-GB"/>
              </w:rPr>
            </w:pPr>
            <w:r w:rsidRPr="00256AA9">
              <w:rPr>
                <w:rFonts w:ascii="Times New Roman" w:eastAsia="Times New Roman" w:hAnsi="Times New Roman" w:cs="Times New Roman"/>
                <w:color w:val="000000"/>
                <w:sz w:val="14"/>
                <w:szCs w:val="20"/>
                <w:lang w:val="en-GB"/>
              </w:rPr>
              <w:t>13</w:t>
            </w:r>
            <w:r w:rsidRPr="00256AA9">
              <w:rPr>
                <w:rFonts w:ascii="Times New Roman" w:eastAsia="Times New Roman" w:hAnsi="Times New Roman" w:cs="Times New Roman"/>
                <w:color w:val="000000"/>
                <w:sz w:val="14"/>
                <w:szCs w:val="20"/>
                <w:vertAlign w:val="superscript"/>
                <w:lang w:val="en-GB"/>
              </w:rPr>
              <w:t>th</w:t>
            </w:r>
            <w:r w:rsidRPr="00256AA9">
              <w:rPr>
                <w:rFonts w:ascii="Times New Roman" w:eastAsia="Times New Roman" w:hAnsi="Times New Roman" w:cs="Times New Roman"/>
                <w:color w:val="000000"/>
                <w:sz w:val="14"/>
                <w:szCs w:val="20"/>
                <w:lang w:val="en-GB"/>
              </w:rPr>
              <w:t xml:space="preserve"> June, 2006</w:t>
            </w:r>
          </w:p>
        </w:tc>
      </w:tr>
      <w:tr w:rsidR="00256AA9" w:rsidRPr="00256AA9" w:rsidTr="003E5744">
        <w:tc>
          <w:tcPr>
            <w:tcW w:w="4821" w:type="dxa"/>
            <w:gridSpan w:val="8"/>
            <w:tcBorders>
              <w:bottom w:val="single" w:sz="4" w:space="0" w:color="auto"/>
            </w:tcBorders>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Scientific or art field:</w:t>
            </w:r>
          </w:p>
        </w:tc>
        <w:tc>
          <w:tcPr>
            <w:tcW w:w="4979" w:type="dxa"/>
            <w:gridSpan w:val="5"/>
            <w:tcBorders>
              <w:bottom w:val="single" w:sz="4" w:space="0" w:color="auto"/>
            </w:tcBorders>
          </w:tcPr>
          <w:p w:rsidR="00256AA9" w:rsidRPr="00256AA9" w:rsidRDefault="00256AA9" w:rsidP="00256AA9">
            <w:pPr>
              <w:spacing w:after="0" w:line="228" w:lineRule="auto"/>
              <w:jc w:val="left"/>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Accounting and Farm Economics</w:t>
            </w:r>
          </w:p>
        </w:tc>
      </w:tr>
      <w:tr w:rsidR="00256AA9" w:rsidRPr="00256AA9" w:rsidTr="003E5744">
        <w:tc>
          <w:tcPr>
            <w:tcW w:w="9800" w:type="dxa"/>
            <w:gridSpan w:val="13"/>
            <w:shd w:val="clear" w:color="auto" w:fill="C2D69B"/>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Academic career</w:t>
            </w:r>
          </w:p>
        </w:tc>
      </w:tr>
      <w:tr w:rsidR="00256AA9" w:rsidRPr="00256AA9" w:rsidTr="003E5744">
        <w:tc>
          <w:tcPr>
            <w:tcW w:w="2009" w:type="dxa"/>
            <w:gridSpan w:val="5"/>
          </w:tcPr>
          <w:p w:rsidR="00256AA9" w:rsidRPr="00256AA9" w:rsidRDefault="00256AA9" w:rsidP="00256AA9">
            <w:pPr>
              <w:spacing w:after="0" w:line="228" w:lineRule="auto"/>
              <w:jc w:val="left"/>
              <w:rPr>
                <w:rFonts w:ascii="Arial" w:eastAsia="Times New Roman" w:hAnsi="Arial" w:cs="Arial"/>
                <w:sz w:val="14"/>
                <w:szCs w:val="16"/>
                <w:lang w:val="en-GB"/>
              </w:rPr>
            </w:pPr>
          </w:p>
        </w:tc>
        <w:tc>
          <w:tcPr>
            <w:tcW w:w="1204" w:type="dxa"/>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Year</w:t>
            </w:r>
          </w:p>
        </w:tc>
        <w:tc>
          <w:tcPr>
            <w:tcW w:w="3683" w:type="dxa"/>
            <w:gridSpan w:val="5"/>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Institution</w:t>
            </w:r>
          </w:p>
        </w:tc>
        <w:tc>
          <w:tcPr>
            <w:tcW w:w="2904" w:type="dxa"/>
            <w:gridSpan w:val="2"/>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Field</w:t>
            </w:r>
          </w:p>
        </w:tc>
      </w:tr>
      <w:tr w:rsidR="00256AA9" w:rsidRPr="00256AA9" w:rsidTr="003E5744">
        <w:tc>
          <w:tcPr>
            <w:tcW w:w="2009" w:type="dxa"/>
            <w:gridSpan w:val="5"/>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Academic title election:</w:t>
            </w:r>
          </w:p>
        </w:tc>
        <w:tc>
          <w:tcPr>
            <w:tcW w:w="1204" w:type="dxa"/>
          </w:tcPr>
          <w:p w:rsidR="00256AA9" w:rsidRPr="00256AA9" w:rsidRDefault="00256AA9" w:rsidP="00256AA9">
            <w:pPr>
              <w:spacing w:after="0" w:line="228" w:lineRule="auto"/>
              <w:ind w:left="-62" w:right="-74"/>
              <w:jc w:val="left"/>
              <w:rPr>
                <w:rFonts w:ascii="Arial" w:eastAsia="Times New Roman" w:hAnsi="Arial" w:cs="Arial"/>
                <w:b/>
                <w:bCs/>
                <w:color w:val="000000"/>
                <w:sz w:val="14"/>
                <w:szCs w:val="16"/>
                <w:lang w:val="en-GB"/>
              </w:rPr>
            </w:pPr>
            <w:r w:rsidRPr="00256AA9">
              <w:rPr>
                <w:rFonts w:ascii="Arial" w:eastAsia="Times New Roman" w:hAnsi="Arial" w:cs="Arial"/>
                <w:b/>
                <w:bCs/>
                <w:color w:val="000000"/>
                <w:sz w:val="14"/>
                <w:szCs w:val="16"/>
                <w:lang w:val="en-GB"/>
              </w:rPr>
              <w:t>2006</w:t>
            </w:r>
          </w:p>
        </w:tc>
        <w:tc>
          <w:tcPr>
            <w:tcW w:w="3683" w:type="dxa"/>
            <w:gridSpan w:val="5"/>
          </w:tcPr>
          <w:p w:rsidR="00256AA9" w:rsidRPr="00256AA9" w:rsidRDefault="00256AA9" w:rsidP="00256AA9">
            <w:pPr>
              <w:spacing w:after="0" w:line="228" w:lineRule="auto"/>
              <w:ind w:left="-89" w:right="-74"/>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University of Novi Sad, Faculty of Agriculture</w:t>
            </w:r>
          </w:p>
        </w:tc>
        <w:tc>
          <w:tcPr>
            <w:tcW w:w="2904" w:type="dxa"/>
            <w:gridSpan w:val="2"/>
          </w:tcPr>
          <w:p w:rsidR="00256AA9" w:rsidRPr="00256AA9" w:rsidRDefault="00256AA9" w:rsidP="00256AA9">
            <w:pPr>
              <w:spacing w:after="0" w:line="228" w:lineRule="auto"/>
              <w:ind w:left="-108" w:right="-109"/>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Agricultural Economics</w:t>
            </w:r>
          </w:p>
        </w:tc>
      </w:tr>
      <w:tr w:rsidR="00256AA9" w:rsidRPr="00256AA9" w:rsidTr="003E5744">
        <w:tc>
          <w:tcPr>
            <w:tcW w:w="2009" w:type="dxa"/>
            <w:gridSpan w:val="5"/>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PhD thesis:</w:t>
            </w:r>
          </w:p>
        </w:tc>
        <w:tc>
          <w:tcPr>
            <w:tcW w:w="1204" w:type="dxa"/>
          </w:tcPr>
          <w:p w:rsidR="00256AA9" w:rsidRPr="00256AA9" w:rsidRDefault="00256AA9" w:rsidP="00256AA9">
            <w:pPr>
              <w:spacing w:after="0" w:line="228" w:lineRule="auto"/>
              <w:ind w:left="-62" w:right="-74"/>
              <w:jc w:val="left"/>
              <w:rPr>
                <w:rFonts w:ascii="Arial" w:eastAsia="Times New Roman" w:hAnsi="Arial" w:cs="Arial"/>
                <w:b/>
                <w:bCs/>
                <w:color w:val="000000"/>
                <w:sz w:val="14"/>
                <w:szCs w:val="16"/>
                <w:lang w:val="en-GB"/>
              </w:rPr>
            </w:pPr>
            <w:r w:rsidRPr="00256AA9">
              <w:rPr>
                <w:rFonts w:ascii="Arial" w:eastAsia="Times New Roman" w:hAnsi="Arial" w:cs="Arial"/>
                <w:b/>
                <w:bCs/>
                <w:color w:val="000000"/>
                <w:sz w:val="14"/>
                <w:szCs w:val="16"/>
                <w:lang w:val="en-GB"/>
              </w:rPr>
              <w:t>2006</w:t>
            </w:r>
          </w:p>
        </w:tc>
        <w:tc>
          <w:tcPr>
            <w:tcW w:w="3683" w:type="dxa"/>
            <w:gridSpan w:val="5"/>
          </w:tcPr>
          <w:p w:rsidR="00256AA9" w:rsidRPr="00256AA9" w:rsidRDefault="00256AA9" w:rsidP="00256AA9">
            <w:pPr>
              <w:spacing w:after="0" w:line="228" w:lineRule="auto"/>
              <w:ind w:left="-89" w:right="-74"/>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University of Novi Sad, Faculty of Agriculture</w:t>
            </w:r>
          </w:p>
        </w:tc>
        <w:tc>
          <w:tcPr>
            <w:tcW w:w="2904" w:type="dxa"/>
            <w:gridSpan w:val="2"/>
          </w:tcPr>
          <w:p w:rsidR="00256AA9" w:rsidRPr="00256AA9" w:rsidRDefault="00256AA9" w:rsidP="00256AA9">
            <w:pPr>
              <w:spacing w:after="0" w:line="228" w:lineRule="auto"/>
              <w:ind w:left="-108" w:right="-109"/>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Agricultural Economics</w:t>
            </w:r>
          </w:p>
        </w:tc>
      </w:tr>
      <w:tr w:rsidR="00256AA9" w:rsidRPr="00256AA9" w:rsidTr="003E5744">
        <w:tc>
          <w:tcPr>
            <w:tcW w:w="2009" w:type="dxa"/>
            <w:gridSpan w:val="5"/>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Specialization:</w:t>
            </w:r>
          </w:p>
        </w:tc>
        <w:tc>
          <w:tcPr>
            <w:tcW w:w="1204" w:type="dxa"/>
          </w:tcPr>
          <w:p w:rsidR="00256AA9" w:rsidRPr="00256AA9" w:rsidRDefault="00256AA9" w:rsidP="00256AA9">
            <w:pPr>
              <w:spacing w:after="0" w:line="228" w:lineRule="auto"/>
              <w:ind w:left="-62" w:right="-74"/>
              <w:jc w:val="left"/>
              <w:rPr>
                <w:rFonts w:ascii="Arial" w:eastAsia="Times New Roman" w:hAnsi="Arial" w:cs="Arial"/>
                <w:b/>
                <w:bCs/>
                <w:color w:val="000000"/>
                <w:sz w:val="14"/>
                <w:szCs w:val="16"/>
                <w:lang w:val="en-GB"/>
              </w:rPr>
            </w:pPr>
          </w:p>
        </w:tc>
        <w:tc>
          <w:tcPr>
            <w:tcW w:w="3683" w:type="dxa"/>
            <w:gridSpan w:val="5"/>
          </w:tcPr>
          <w:p w:rsidR="00256AA9" w:rsidRPr="00256AA9" w:rsidRDefault="00256AA9" w:rsidP="00256AA9">
            <w:pPr>
              <w:spacing w:after="0" w:line="228" w:lineRule="auto"/>
              <w:ind w:left="-89" w:right="-74"/>
              <w:jc w:val="left"/>
              <w:rPr>
                <w:rFonts w:ascii="Arial" w:eastAsia="Times New Roman" w:hAnsi="Arial" w:cs="Arial"/>
                <w:b/>
                <w:bCs/>
                <w:sz w:val="14"/>
                <w:szCs w:val="16"/>
                <w:lang w:val="en-GB"/>
              </w:rPr>
            </w:pPr>
          </w:p>
        </w:tc>
        <w:tc>
          <w:tcPr>
            <w:tcW w:w="2904" w:type="dxa"/>
            <w:gridSpan w:val="2"/>
          </w:tcPr>
          <w:p w:rsidR="00256AA9" w:rsidRPr="00256AA9" w:rsidRDefault="00256AA9" w:rsidP="00256AA9">
            <w:pPr>
              <w:spacing w:after="0" w:line="228" w:lineRule="auto"/>
              <w:ind w:left="-108" w:right="-109"/>
              <w:jc w:val="left"/>
              <w:rPr>
                <w:rFonts w:ascii="Arial" w:eastAsia="Times New Roman" w:hAnsi="Arial" w:cs="Arial"/>
                <w:b/>
                <w:bCs/>
                <w:sz w:val="14"/>
                <w:szCs w:val="16"/>
                <w:lang w:val="en-GB"/>
              </w:rPr>
            </w:pPr>
          </w:p>
        </w:tc>
      </w:tr>
      <w:tr w:rsidR="00256AA9" w:rsidRPr="00256AA9" w:rsidTr="003E5744">
        <w:tc>
          <w:tcPr>
            <w:tcW w:w="2009" w:type="dxa"/>
            <w:gridSpan w:val="5"/>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Magister’s thesis</w:t>
            </w:r>
          </w:p>
        </w:tc>
        <w:tc>
          <w:tcPr>
            <w:tcW w:w="1204" w:type="dxa"/>
          </w:tcPr>
          <w:p w:rsidR="00256AA9" w:rsidRPr="00256AA9" w:rsidRDefault="00256AA9" w:rsidP="00256AA9">
            <w:pPr>
              <w:spacing w:after="0" w:line="228" w:lineRule="auto"/>
              <w:ind w:left="-62" w:right="-74"/>
              <w:jc w:val="left"/>
              <w:rPr>
                <w:rFonts w:ascii="Arial" w:eastAsia="Times New Roman" w:hAnsi="Arial" w:cs="Arial"/>
                <w:b/>
                <w:bCs/>
                <w:color w:val="000000"/>
                <w:sz w:val="14"/>
                <w:szCs w:val="16"/>
                <w:lang w:val="en-GB"/>
              </w:rPr>
            </w:pPr>
            <w:r w:rsidRPr="00256AA9">
              <w:rPr>
                <w:rFonts w:ascii="Arial" w:eastAsia="Times New Roman" w:hAnsi="Arial" w:cs="Arial"/>
                <w:b/>
                <w:bCs/>
                <w:color w:val="000000"/>
                <w:sz w:val="14"/>
                <w:szCs w:val="16"/>
                <w:lang w:val="en-GB"/>
              </w:rPr>
              <w:t>2000</w:t>
            </w:r>
          </w:p>
        </w:tc>
        <w:tc>
          <w:tcPr>
            <w:tcW w:w="3683" w:type="dxa"/>
            <w:gridSpan w:val="5"/>
          </w:tcPr>
          <w:p w:rsidR="00256AA9" w:rsidRPr="00256AA9" w:rsidRDefault="00256AA9" w:rsidP="00256AA9">
            <w:pPr>
              <w:spacing w:after="0" w:line="228" w:lineRule="auto"/>
              <w:ind w:left="-89" w:right="-74"/>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University of Novi Sad, Faculty of Agriculture</w:t>
            </w:r>
          </w:p>
        </w:tc>
        <w:tc>
          <w:tcPr>
            <w:tcW w:w="2904" w:type="dxa"/>
            <w:gridSpan w:val="2"/>
          </w:tcPr>
          <w:p w:rsidR="00256AA9" w:rsidRPr="00256AA9" w:rsidRDefault="00256AA9" w:rsidP="00256AA9">
            <w:pPr>
              <w:spacing w:after="0" w:line="228" w:lineRule="auto"/>
              <w:ind w:left="-108" w:right="-109"/>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Agricultural Economics</w:t>
            </w:r>
          </w:p>
        </w:tc>
      </w:tr>
      <w:tr w:rsidR="00256AA9" w:rsidRPr="00256AA9" w:rsidTr="003E5744">
        <w:tc>
          <w:tcPr>
            <w:tcW w:w="2009" w:type="dxa"/>
            <w:gridSpan w:val="5"/>
            <w:tcBorders>
              <w:bottom w:val="single" w:sz="4" w:space="0" w:color="auto"/>
            </w:tcBorders>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Bachelor's thesis</w:t>
            </w:r>
          </w:p>
        </w:tc>
        <w:tc>
          <w:tcPr>
            <w:tcW w:w="1204" w:type="dxa"/>
            <w:tcBorders>
              <w:bottom w:val="single" w:sz="4" w:space="0" w:color="auto"/>
            </w:tcBorders>
          </w:tcPr>
          <w:p w:rsidR="00256AA9" w:rsidRPr="00256AA9" w:rsidRDefault="00256AA9" w:rsidP="00256AA9">
            <w:pPr>
              <w:spacing w:after="0" w:line="228" w:lineRule="auto"/>
              <w:ind w:left="-62" w:right="-74"/>
              <w:jc w:val="left"/>
              <w:rPr>
                <w:rFonts w:ascii="Arial" w:eastAsia="Times New Roman" w:hAnsi="Arial" w:cs="Arial"/>
                <w:b/>
                <w:bCs/>
                <w:color w:val="000000"/>
                <w:sz w:val="14"/>
                <w:szCs w:val="16"/>
                <w:lang w:val="en-GB"/>
              </w:rPr>
            </w:pPr>
            <w:r w:rsidRPr="00256AA9">
              <w:rPr>
                <w:rFonts w:ascii="Arial" w:eastAsia="Times New Roman" w:hAnsi="Arial" w:cs="Arial"/>
                <w:b/>
                <w:bCs/>
                <w:color w:val="000000"/>
                <w:sz w:val="14"/>
                <w:szCs w:val="16"/>
                <w:lang w:val="en-GB"/>
              </w:rPr>
              <w:t>1997</w:t>
            </w:r>
          </w:p>
        </w:tc>
        <w:tc>
          <w:tcPr>
            <w:tcW w:w="3683" w:type="dxa"/>
            <w:gridSpan w:val="5"/>
            <w:tcBorders>
              <w:bottom w:val="single" w:sz="4" w:space="0" w:color="auto"/>
            </w:tcBorders>
          </w:tcPr>
          <w:p w:rsidR="00256AA9" w:rsidRPr="00256AA9" w:rsidRDefault="00256AA9" w:rsidP="00256AA9">
            <w:pPr>
              <w:spacing w:after="0" w:line="228" w:lineRule="auto"/>
              <w:ind w:left="-89" w:right="-74"/>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University of Novi Sad, Faculty of Agriculture</w:t>
            </w:r>
          </w:p>
        </w:tc>
        <w:tc>
          <w:tcPr>
            <w:tcW w:w="2904" w:type="dxa"/>
            <w:gridSpan w:val="2"/>
            <w:tcBorders>
              <w:bottom w:val="single" w:sz="4" w:space="0" w:color="auto"/>
            </w:tcBorders>
          </w:tcPr>
          <w:p w:rsidR="00256AA9" w:rsidRPr="00256AA9" w:rsidRDefault="00256AA9" w:rsidP="00256AA9">
            <w:pPr>
              <w:spacing w:after="0" w:line="228" w:lineRule="auto"/>
              <w:ind w:left="-108" w:right="-109"/>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Agricultural Economics</w:t>
            </w:r>
          </w:p>
        </w:tc>
      </w:tr>
      <w:tr w:rsidR="00256AA9" w:rsidRPr="00256AA9" w:rsidTr="003E5744">
        <w:tc>
          <w:tcPr>
            <w:tcW w:w="9800" w:type="dxa"/>
            <w:gridSpan w:val="13"/>
            <w:shd w:val="clear" w:color="auto" w:fill="C2D69B"/>
            <w:vAlign w:val="center"/>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List of courses being held by the teacher in the accredited study programmes</w:t>
            </w:r>
          </w:p>
        </w:tc>
      </w:tr>
      <w:tr w:rsidR="00256AA9" w:rsidRPr="00256AA9" w:rsidTr="003E5744">
        <w:tc>
          <w:tcPr>
            <w:tcW w:w="532" w:type="dxa"/>
            <w:gridSpan w:val="2"/>
            <w:shd w:val="clear" w:color="auto" w:fill="C2D69B"/>
            <w:vAlign w:val="center"/>
          </w:tcPr>
          <w:p w:rsidR="00256AA9" w:rsidRPr="00256AA9" w:rsidRDefault="00256AA9" w:rsidP="00256AA9">
            <w:pPr>
              <w:spacing w:after="0" w:line="228" w:lineRule="auto"/>
              <w:jc w:val="left"/>
              <w:rPr>
                <w:rFonts w:ascii="Arial" w:eastAsia="Times New Roman" w:hAnsi="Arial" w:cs="Arial"/>
                <w:sz w:val="14"/>
                <w:szCs w:val="16"/>
                <w:lang w:val="en-GB"/>
              </w:rPr>
            </w:pPr>
          </w:p>
        </w:tc>
        <w:tc>
          <w:tcPr>
            <w:tcW w:w="794" w:type="dxa"/>
            <w:shd w:val="clear" w:color="auto" w:fill="C2D69B"/>
            <w:vAlign w:val="center"/>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ID</w:t>
            </w:r>
          </w:p>
        </w:tc>
        <w:tc>
          <w:tcPr>
            <w:tcW w:w="3662" w:type="dxa"/>
            <w:gridSpan w:val="6"/>
            <w:shd w:val="clear" w:color="auto" w:fill="C2D69B"/>
            <w:vAlign w:val="center"/>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Course name</w:t>
            </w:r>
          </w:p>
        </w:tc>
        <w:tc>
          <w:tcPr>
            <w:tcW w:w="3396" w:type="dxa"/>
            <w:gridSpan w:val="3"/>
            <w:shd w:val="clear" w:color="auto" w:fill="C2D69B"/>
            <w:vAlign w:val="center"/>
          </w:tcPr>
          <w:p w:rsidR="00256AA9" w:rsidRPr="00256AA9" w:rsidRDefault="00256AA9" w:rsidP="00256AA9">
            <w:pPr>
              <w:spacing w:after="0" w:line="228" w:lineRule="auto"/>
              <w:ind w:left="-107" w:right="-138"/>
              <w:jc w:val="left"/>
              <w:rPr>
                <w:rFonts w:ascii="Arial" w:eastAsia="Times New Roman" w:hAnsi="Arial" w:cs="Arial"/>
                <w:sz w:val="14"/>
                <w:szCs w:val="16"/>
                <w:lang w:val="en-GB"/>
              </w:rPr>
            </w:pPr>
            <w:r w:rsidRPr="00256AA9">
              <w:rPr>
                <w:rFonts w:ascii="Arial" w:eastAsia="Times New Roman" w:hAnsi="Arial" w:cs="Arial"/>
                <w:sz w:val="14"/>
                <w:szCs w:val="16"/>
                <w:lang w:val="en-GB"/>
              </w:rPr>
              <w:t>Study programme name, study type</w:t>
            </w:r>
          </w:p>
        </w:tc>
        <w:tc>
          <w:tcPr>
            <w:tcW w:w="1416" w:type="dxa"/>
            <w:shd w:val="clear" w:color="auto" w:fill="C2D69B"/>
            <w:vAlign w:val="center"/>
          </w:tcPr>
          <w:p w:rsidR="00256AA9" w:rsidRPr="00256AA9" w:rsidRDefault="00256AA9" w:rsidP="00256AA9">
            <w:pPr>
              <w:spacing w:after="0" w:line="228" w:lineRule="auto"/>
              <w:ind w:left="-108" w:right="-109"/>
              <w:jc w:val="left"/>
              <w:rPr>
                <w:rFonts w:ascii="Arial" w:eastAsia="Times New Roman" w:hAnsi="Arial" w:cs="Arial"/>
                <w:sz w:val="14"/>
                <w:szCs w:val="16"/>
                <w:lang w:val="en-GB"/>
              </w:rPr>
            </w:pPr>
            <w:r w:rsidRPr="00256AA9">
              <w:rPr>
                <w:rFonts w:ascii="Arial" w:eastAsia="Times New Roman" w:hAnsi="Arial" w:cs="Arial"/>
                <w:sz w:val="14"/>
                <w:szCs w:val="16"/>
                <w:lang w:val="en-GB"/>
              </w:rPr>
              <w:t>Number of active teaching classes</w:t>
            </w:r>
          </w:p>
        </w:tc>
      </w:tr>
      <w:tr w:rsidR="00256AA9" w:rsidRPr="00256AA9" w:rsidTr="003E5744">
        <w:tc>
          <w:tcPr>
            <w:tcW w:w="532" w:type="dxa"/>
            <w:gridSpan w:val="2"/>
            <w:vAlign w:val="center"/>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1.</w:t>
            </w:r>
          </w:p>
        </w:tc>
        <w:tc>
          <w:tcPr>
            <w:tcW w:w="794" w:type="dxa"/>
            <w:vAlign w:val="center"/>
          </w:tcPr>
          <w:p w:rsidR="00256AA9" w:rsidRPr="00256AA9" w:rsidRDefault="00256AA9" w:rsidP="00256AA9">
            <w:pPr>
              <w:spacing w:after="0" w:line="228" w:lineRule="auto"/>
              <w:ind w:left="-78" w:right="-108"/>
              <w:jc w:val="left"/>
              <w:rPr>
                <w:rFonts w:ascii="Arial" w:eastAsia="Times New Roman" w:hAnsi="Arial" w:cs="Arial"/>
                <w:sz w:val="14"/>
                <w:szCs w:val="16"/>
                <w:lang w:val="en-GB"/>
              </w:rPr>
            </w:pPr>
            <w:r w:rsidRPr="00256AA9">
              <w:rPr>
                <w:rFonts w:ascii="Arial" w:eastAsia="Times New Roman" w:hAnsi="Arial" w:cs="Arial"/>
                <w:sz w:val="14"/>
                <w:szCs w:val="16"/>
                <w:lang w:val="en-GB"/>
              </w:rPr>
              <w:t>3ORT4O17</w:t>
            </w:r>
          </w:p>
        </w:tc>
        <w:tc>
          <w:tcPr>
            <w:tcW w:w="3662" w:type="dxa"/>
            <w:gridSpan w:val="6"/>
            <w:vAlign w:val="center"/>
          </w:tcPr>
          <w:p w:rsidR="00256AA9" w:rsidRPr="00256AA9" w:rsidRDefault="00256AA9" w:rsidP="00256AA9">
            <w:pPr>
              <w:spacing w:after="0" w:line="228" w:lineRule="auto"/>
              <w:ind w:left="-78" w:right="-108"/>
              <w:jc w:val="left"/>
              <w:rPr>
                <w:rFonts w:ascii="Arial" w:eastAsia="Times New Roman" w:hAnsi="Arial" w:cs="Arial"/>
                <w:sz w:val="14"/>
                <w:szCs w:val="16"/>
                <w:lang w:val="en-GB"/>
              </w:rPr>
            </w:pPr>
            <w:r w:rsidRPr="00256AA9">
              <w:rPr>
                <w:rFonts w:ascii="Arial" w:eastAsia="Times New Roman" w:hAnsi="Arial" w:cs="Arial"/>
                <w:sz w:val="14"/>
                <w:szCs w:val="16"/>
                <w:lang w:val="en-GB"/>
              </w:rPr>
              <w:t>Calculations</w:t>
            </w:r>
          </w:p>
        </w:tc>
        <w:tc>
          <w:tcPr>
            <w:tcW w:w="3396" w:type="dxa"/>
            <w:gridSpan w:val="3"/>
            <w:vAlign w:val="center"/>
          </w:tcPr>
          <w:p w:rsidR="00256AA9" w:rsidRPr="00256AA9" w:rsidRDefault="00256AA9" w:rsidP="00256AA9">
            <w:pPr>
              <w:spacing w:after="0" w:line="228" w:lineRule="auto"/>
              <w:ind w:left="-108" w:right="-134"/>
              <w:jc w:val="left"/>
              <w:rPr>
                <w:rFonts w:ascii="Arial" w:eastAsia="Times New Roman" w:hAnsi="Arial" w:cs="Arial"/>
                <w:sz w:val="14"/>
                <w:szCs w:val="16"/>
                <w:lang w:val="en-GB"/>
              </w:rPr>
            </w:pPr>
            <w:r w:rsidRPr="00256AA9">
              <w:rPr>
                <w:rFonts w:ascii="Arial" w:eastAsia="Times New Roman" w:hAnsi="Arial" w:cs="Arial"/>
                <w:sz w:val="14"/>
                <w:szCs w:val="16"/>
                <w:lang w:val="en-GB"/>
              </w:rPr>
              <w:t>Crop Science (UAS)</w:t>
            </w: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2+0</w:t>
            </w:r>
          </w:p>
        </w:tc>
      </w:tr>
      <w:tr w:rsidR="00256AA9" w:rsidRPr="00256AA9" w:rsidTr="003E5744">
        <w:tc>
          <w:tcPr>
            <w:tcW w:w="532" w:type="dxa"/>
            <w:gridSpan w:val="2"/>
            <w:vAlign w:val="center"/>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2.</w:t>
            </w:r>
          </w:p>
        </w:tc>
        <w:tc>
          <w:tcPr>
            <w:tcW w:w="794" w:type="dxa"/>
            <w:vAlign w:val="center"/>
          </w:tcPr>
          <w:p w:rsidR="00256AA9" w:rsidRPr="00256AA9" w:rsidRDefault="00256AA9" w:rsidP="00256AA9">
            <w:pPr>
              <w:spacing w:after="0" w:line="228" w:lineRule="auto"/>
              <w:ind w:left="-78" w:right="-108"/>
              <w:jc w:val="left"/>
              <w:rPr>
                <w:rFonts w:ascii="Arial" w:eastAsia="Times New Roman" w:hAnsi="Arial" w:cs="Arial"/>
                <w:sz w:val="14"/>
                <w:szCs w:val="16"/>
                <w:lang w:val="en-GB"/>
              </w:rPr>
            </w:pPr>
            <w:r w:rsidRPr="00256AA9">
              <w:rPr>
                <w:rFonts w:ascii="Arial" w:eastAsia="Times New Roman" w:hAnsi="Arial" w:cs="Arial"/>
                <w:sz w:val="14"/>
                <w:szCs w:val="16"/>
                <w:lang w:val="en-GB"/>
              </w:rPr>
              <w:t>3ОHК5I4 1</w:t>
            </w:r>
          </w:p>
        </w:tc>
        <w:tc>
          <w:tcPr>
            <w:tcW w:w="3662" w:type="dxa"/>
            <w:gridSpan w:val="6"/>
            <w:vAlign w:val="center"/>
          </w:tcPr>
          <w:p w:rsidR="00256AA9" w:rsidRPr="00256AA9" w:rsidRDefault="00256AA9" w:rsidP="00256AA9">
            <w:pPr>
              <w:spacing w:after="0" w:line="228" w:lineRule="auto"/>
              <w:ind w:left="-78" w:right="-108"/>
              <w:jc w:val="left"/>
              <w:rPr>
                <w:rFonts w:ascii="Arial" w:eastAsia="Times New Roman" w:hAnsi="Arial" w:cs="Arial"/>
                <w:sz w:val="14"/>
                <w:szCs w:val="16"/>
                <w:lang w:val="en-GB"/>
              </w:rPr>
            </w:pPr>
            <w:r w:rsidRPr="00256AA9">
              <w:rPr>
                <w:rFonts w:ascii="Arial" w:eastAsia="Times New Roman" w:hAnsi="Arial" w:cs="Arial"/>
                <w:sz w:val="14"/>
                <w:szCs w:val="16"/>
                <w:lang w:val="en-GB"/>
              </w:rPr>
              <w:t>Enterprise Economics</w:t>
            </w:r>
          </w:p>
        </w:tc>
        <w:tc>
          <w:tcPr>
            <w:tcW w:w="3396" w:type="dxa"/>
            <w:gridSpan w:val="3"/>
            <w:vAlign w:val="center"/>
          </w:tcPr>
          <w:p w:rsidR="00256AA9" w:rsidRPr="00256AA9" w:rsidRDefault="00256AA9" w:rsidP="00256AA9">
            <w:pPr>
              <w:spacing w:after="0" w:line="228" w:lineRule="auto"/>
              <w:ind w:left="-108" w:right="-134"/>
              <w:jc w:val="left"/>
              <w:rPr>
                <w:rFonts w:ascii="Arial" w:eastAsia="Times New Roman" w:hAnsi="Arial" w:cs="Arial"/>
                <w:sz w:val="14"/>
                <w:szCs w:val="16"/>
                <w:lang w:val="en-GB"/>
              </w:rPr>
            </w:pPr>
            <w:r w:rsidRPr="00256AA9">
              <w:rPr>
                <w:rFonts w:ascii="Arial" w:eastAsia="Times New Roman" w:hAnsi="Arial" w:cs="Arial"/>
                <w:sz w:val="14"/>
                <w:szCs w:val="16"/>
                <w:lang w:val="en-GB"/>
              </w:rPr>
              <w:t>Agri-industrial Engineering, Agricultural Engineering, Horticulture (UAS)</w:t>
            </w:r>
          </w:p>
          <w:p w:rsidR="00256AA9" w:rsidRPr="00256AA9" w:rsidRDefault="00256AA9" w:rsidP="00256AA9">
            <w:pPr>
              <w:spacing w:after="0" w:line="228" w:lineRule="auto"/>
              <w:ind w:left="-108" w:right="-134"/>
              <w:jc w:val="left"/>
              <w:rPr>
                <w:rFonts w:ascii="Arial" w:eastAsia="Times New Roman" w:hAnsi="Arial" w:cs="Arial"/>
                <w:sz w:val="14"/>
                <w:szCs w:val="16"/>
                <w:lang w:val="en-GB"/>
              </w:rPr>
            </w:pP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2+0</w:t>
            </w:r>
          </w:p>
        </w:tc>
      </w:tr>
      <w:tr w:rsidR="00256AA9" w:rsidRPr="00256AA9" w:rsidTr="003E5744">
        <w:tc>
          <w:tcPr>
            <w:tcW w:w="532" w:type="dxa"/>
            <w:gridSpan w:val="2"/>
            <w:vAlign w:val="center"/>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3.</w:t>
            </w:r>
          </w:p>
        </w:tc>
        <w:tc>
          <w:tcPr>
            <w:tcW w:w="794" w:type="dxa"/>
            <w:vAlign w:val="center"/>
          </w:tcPr>
          <w:p w:rsidR="00256AA9" w:rsidRPr="00256AA9" w:rsidRDefault="00256AA9" w:rsidP="00256AA9">
            <w:pPr>
              <w:spacing w:after="0" w:line="228" w:lineRule="auto"/>
              <w:ind w:left="-78" w:right="-108"/>
              <w:jc w:val="left"/>
              <w:rPr>
                <w:rFonts w:ascii="Arial" w:eastAsia="Times New Roman" w:hAnsi="Arial" w:cs="Arial"/>
                <w:sz w:val="14"/>
                <w:szCs w:val="16"/>
                <w:lang w:val="en-GB"/>
              </w:rPr>
            </w:pPr>
            <w:r w:rsidRPr="00256AA9">
              <w:rPr>
                <w:rFonts w:ascii="Arial" w:eastAsia="Times New Roman" w:hAnsi="Arial" w:cs="Arial"/>
                <w:sz w:val="14"/>
                <w:szCs w:val="16"/>
                <w:lang w:val="en-GB"/>
              </w:rPr>
              <w:t>3ОАЕ6I46</w:t>
            </w:r>
          </w:p>
          <w:p w:rsidR="00256AA9" w:rsidRPr="00256AA9" w:rsidRDefault="00256AA9" w:rsidP="00256AA9">
            <w:pPr>
              <w:spacing w:after="0" w:line="228" w:lineRule="auto"/>
              <w:ind w:left="-78" w:right="-108"/>
              <w:jc w:val="left"/>
              <w:rPr>
                <w:rFonts w:ascii="Arial" w:eastAsia="Times New Roman" w:hAnsi="Arial" w:cs="Arial"/>
                <w:sz w:val="14"/>
                <w:szCs w:val="16"/>
                <w:lang w:val="en-GB"/>
              </w:rPr>
            </w:pPr>
            <w:r w:rsidRPr="00256AA9">
              <w:rPr>
                <w:rFonts w:ascii="Arial" w:eastAsia="Times New Roman" w:hAnsi="Arial" w:cs="Arial"/>
                <w:sz w:val="14"/>
                <w:szCs w:val="16"/>
                <w:lang w:val="en-GB"/>
              </w:rPr>
              <w:t>7ОАТ6О26</w:t>
            </w:r>
          </w:p>
        </w:tc>
        <w:tc>
          <w:tcPr>
            <w:tcW w:w="3662" w:type="dxa"/>
            <w:gridSpan w:val="6"/>
            <w:vAlign w:val="center"/>
          </w:tcPr>
          <w:p w:rsidR="00256AA9" w:rsidRPr="00256AA9" w:rsidRDefault="00256AA9" w:rsidP="00256AA9">
            <w:pPr>
              <w:spacing w:after="0" w:line="228" w:lineRule="auto"/>
              <w:ind w:left="-78" w:right="-108"/>
              <w:jc w:val="left"/>
              <w:rPr>
                <w:rFonts w:ascii="Arial" w:eastAsia="Times New Roman" w:hAnsi="Arial" w:cs="Arial"/>
                <w:sz w:val="14"/>
                <w:szCs w:val="16"/>
                <w:lang w:val="en-GB"/>
              </w:rPr>
            </w:pPr>
            <w:r w:rsidRPr="00256AA9">
              <w:rPr>
                <w:rFonts w:ascii="Arial" w:eastAsia="Times New Roman" w:hAnsi="Arial" w:cs="Arial"/>
                <w:bCs/>
                <w:sz w:val="14"/>
                <w:szCs w:val="16"/>
                <w:lang w:val="en-GB"/>
              </w:rPr>
              <w:t>Investments in Tourism</w:t>
            </w:r>
          </w:p>
        </w:tc>
        <w:tc>
          <w:tcPr>
            <w:tcW w:w="3396" w:type="dxa"/>
            <w:gridSpan w:val="3"/>
            <w:vAlign w:val="center"/>
          </w:tcPr>
          <w:p w:rsidR="00256AA9" w:rsidRPr="00256AA9" w:rsidRDefault="00256AA9" w:rsidP="00256AA9">
            <w:pPr>
              <w:spacing w:after="0" w:line="228" w:lineRule="auto"/>
              <w:ind w:left="-108" w:right="-134"/>
              <w:jc w:val="left"/>
              <w:rPr>
                <w:rFonts w:ascii="Arial" w:eastAsia="Times New Roman" w:hAnsi="Arial" w:cs="Arial"/>
                <w:sz w:val="14"/>
                <w:szCs w:val="16"/>
                <w:lang w:val="en-GB"/>
              </w:rPr>
            </w:pPr>
            <w:r w:rsidRPr="00256AA9">
              <w:rPr>
                <w:rFonts w:ascii="Arial" w:eastAsia="Times New Roman" w:hAnsi="Arial" w:cs="Arial"/>
                <w:sz w:val="14"/>
                <w:szCs w:val="16"/>
                <w:lang w:val="en-GB"/>
              </w:rPr>
              <w:t>Agricultural Economics, Agritourism and Rural Development (UAS)</w:t>
            </w: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4+0</w:t>
            </w:r>
          </w:p>
        </w:tc>
      </w:tr>
      <w:tr w:rsidR="00256AA9" w:rsidRPr="00256AA9" w:rsidTr="003E5744">
        <w:tc>
          <w:tcPr>
            <w:tcW w:w="532" w:type="dxa"/>
            <w:gridSpan w:val="2"/>
            <w:tcBorders>
              <w:bottom w:val="single" w:sz="4" w:space="0" w:color="auto"/>
            </w:tcBorders>
            <w:vAlign w:val="center"/>
          </w:tcPr>
          <w:p w:rsidR="00256AA9" w:rsidRPr="00256AA9" w:rsidRDefault="00256AA9" w:rsidP="00256AA9">
            <w:pPr>
              <w:spacing w:after="0" w:line="228" w:lineRule="auto"/>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4.</w:t>
            </w:r>
          </w:p>
        </w:tc>
        <w:tc>
          <w:tcPr>
            <w:tcW w:w="794" w:type="dxa"/>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7ОАТ8О33</w:t>
            </w:r>
          </w:p>
        </w:tc>
        <w:tc>
          <w:tcPr>
            <w:tcW w:w="3662" w:type="dxa"/>
            <w:gridSpan w:val="6"/>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Economics of Tourism Organisations</w:t>
            </w:r>
          </w:p>
        </w:tc>
        <w:tc>
          <w:tcPr>
            <w:tcW w:w="3396" w:type="dxa"/>
            <w:gridSpan w:val="3"/>
            <w:tcBorders>
              <w:bottom w:val="single" w:sz="4" w:space="0" w:color="auto"/>
            </w:tcBorders>
            <w:vAlign w:val="center"/>
          </w:tcPr>
          <w:p w:rsidR="00256AA9" w:rsidRPr="00256AA9" w:rsidRDefault="00256AA9" w:rsidP="00256AA9">
            <w:pPr>
              <w:spacing w:after="0" w:line="228" w:lineRule="auto"/>
              <w:ind w:left="-108" w:right="-134"/>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Agritourism and Rural Development (UAS)</w:t>
            </w: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2+0</w:t>
            </w:r>
          </w:p>
        </w:tc>
      </w:tr>
      <w:tr w:rsidR="00256AA9" w:rsidRPr="00256AA9" w:rsidTr="003E5744">
        <w:tc>
          <w:tcPr>
            <w:tcW w:w="532" w:type="dxa"/>
            <w:gridSpan w:val="2"/>
            <w:tcBorders>
              <w:bottom w:val="single" w:sz="4" w:space="0" w:color="auto"/>
            </w:tcBorders>
            <w:vAlign w:val="center"/>
          </w:tcPr>
          <w:p w:rsidR="00256AA9" w:rsidRPr="00256AA9" w:rsidRDefault="00256AA9" w:rsidP="00256AA9">
            <w:pPr>
              <w:spacing w:after="0" w:line="228" w:lineRule="auto"/>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5.</w:t>
            </w:r>
          </w:p>
        </w:tc>
        <w:tc>
          <w:tcPr>
            <w:tcW w:w="794" w:type="dxa"/>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3ОАЕ6О27</w:t>
            </w:r>
          </w:p>
        </w:tc>
        <w:tc>
          <w:tcPr>
            <w:tcW w:w="3662" w:type="dxa"/>
            <w:gridSpan w:val="6"/>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Evaluation in Agriculture</w:t>
            </w:r>
          </w:p>
        </w:tc>
        <w:tc>
          <w:tcPr>
            <w:tcW w:w="3396" w:type="dxa"/>
            <w:gridSpan w:val="3"/>
            <w:tcBorders>
              <w:bottom w:val="single" w:sz="4" w:space="0" w:color="auto"/>
            </w:tcBorders>
            <w:vAlign w:val="center"/>
          </w:tcPr>
          <w:p w:rsidR="00256AA9" w:rsidRPr="00256AA9" w:rsidRDefault="00256AA9" w:rsidP="00256AA9">
            <w:pPr>
              <w:spacing w:after="0" w:line="228" w:lineRule="auto"/>
              <w:ind w:left="-108" w:right="-134"/>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Agricultural Economics (UAS)</w:t>
            </w: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2+0</w:t>
            </w:r>
          </w:p>
        </w:tc>
      </w:tr>
      <w:tr w:rsidR="00256AA9" w:rsidRPr="00256AA9" w:rsidTr="003E5744">
        <w:tc>
          <w:tcPr>
            <w:tcW w:w="532" w:type="dxa"/>
            <w:gridSpan w:val="2"/>
            <w:tcBorders>
              <w:bottom w:val="single" w:sz="4" w:space="0" w:color="auto"/>
            </w:tcBorders>
            <w:vAlign w:val="center"/>
          </w:tcPr>
          <w:p w:rsidR="00256AA9" w:rsidRPr="00256AA9" w:rsidRDefault="00256AA9" w:rsidP="00256AA9">
            <w:pPr>
              <w:spacing w:after="0" w:line="228" w:lineRule="auto"/>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6.</w:t>
            </w:r>
          </w:p>
        </w:tc>
        <w:tc>
          <w:tcPr>
            <w:tcW w:w="794" w:type="dxa"/>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3ОАЕ5О21</w:t>
            </w:r>
          </w:p>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7ОАТ5О22</w:t>
            </w:r>
          </w:p>
        </w:tc>
        <w:tc>
          <w:tcPr>
            <w:tcW w:w="3662" w:type="dxa"/>
            <w:gridSpan w:val="6"/>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Calculations</w:t>
            </w:r>
          </w:p>
        </w:tc>
        <w:tc>
          <w:tcPr>
            <w:tcW w:w="3396" w:type="dxa"/>
            <w:gridSpan w:val="3"/>
            <w:tcBorders>
              <w:bottom w:val="single" w:sz="4" w:space="0" w:color="auto"/>
            </w:tcBorders>
            <w:vAlign w:val="center"/>
          </w:tcPr>
          <w:p w:rsidR="00256AA9" w:rsidRPr="00256AA9" w:rsidRDefault="00256AA9" w:rsidP="00256AA9">
            <w:pPr>
              <w:spacing w:after="0" w:line="228" w:lineRule="auto"/>
              <w:ind w:left="-108" w:right="-134"/>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Agricultural Economics, Agritourism and Rural Development (UAS)</w:t>
            </w: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0+2</w:t>
            </w:r>
          </w:p>
        </w:tc>
      </w:tr>
      <w:tr w:rsidR="00256AA9" w:rsidRPr="00256AA9" w:rsidTr="003E5744">
        <w:tc>
          <w:tcPr>
            <w:tcW w:w="532" w:type="dxa"/>
            <w:gridSpan w:val="2"/>
            <w:tcBorders>
              <w:bottom w:val="single" w:sz="4" w:space="0" w:color="auto"/>
            </w:tcBorders>
            <w:vAlign w:val="center"/>
          </w:tcPr>
          <w:p w:rsidR="00256AA9" w:rsidRPr="00256AA9" w:rsidRDefault="00256AA9" w:rsidP="00256AA9">
            <w:pPr>
              <w:spacing w:after="0" w:line="228" w:lineRule="auto"/>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7</w:t>
            </w:r>
          </w:p>
        </w:tc>
        <w:tc>
          <w:tcPr>
            <w:tcW w:w="794" w:type="dxa"/>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3МАЕ1I14</w:t>
            </w:r>
          </w:p>
        </w:tc>
        <w:tc>
          <w:tcPr>
            <w:tcW w:w="3662" w:type="dxa"/>
            <w:gridSpan w:val="6"/>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Specific Forms of Agricultural Financing</w:t>
            </w:r>
          </w:p>
        </w:tc>
        <w:tc>
          <w:tcPr>
            <w:tcW w:w="3396" w:type="dxa"/>
            <w:gridSpan w:val="3"/>
            <w:tcBorders>
              <w:bottom w:val="single" w:sz="4" w:space="0" w:color="auto"/>
            </w:tcBorders>
            <w:vAlign w:val="center"/>
          </w:tcPr>
          <w:p w:rsidR="00256AA9" w:rsidRPr="00256AA9" w:rsidRDefault="00256AA9" w:rsidP="00256AA9">
            <w:pPr>
              <w:spacing w:after="0" w:line="228" w:lineRule="auto"/>
              <w:ind w:left="-108" w:right="-134"/>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Agricultural Economics (МAS)</w:t>
            </w: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2+0</w:t>
            </w:r>
          </w:p>
        </w:tc>
      </w:tr>
      <w:tr w:rsidR="00256AA9" w:rsidRPr="00256AA9" w:rsidTr="003E5744">
        <w:tc>
          <w:tcPr>
            <w:tcW w:w="532" w:type="dxa"/>
            <w:gridSpan w:val="2"/>
            <w:tcBorders>
              <w:bottom w:val="single" w:sz="4" w:space="0" w:color="auto"/>
            </w:tcBorders>
            <w:vAlign w:val="center"/>
          </w:tcPr>
          <w:p w:rsidR="00256AA9" w:rsidRPr="00256AA9" w:rsidRDefault="00256AA9" w:rsidP="00256AA9">
            <w:pPr>
              <w:spacing w:after="0" w:line="228" w:lineRule="auto"/>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8.</w:t>
            </w:r>
          </w:p>
        </w:tc>
        <w:tc>
          <w:tcPr>
            <w:tcW w:w="794" w:type="dxa"/>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2МRR2I44</w:t>
            </w:r>
          </w:p>
        </w:tc>
        <w:tc>
          <w:tcPr>
            <w:tcW w:w="3662" w:type="dxa"/>
            <w:gridSpan w:val="6"/>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PROJECTING AND MANAGING INVESTMENTS IN RURAL DEVELOPMENT</w:t>
            </w:r>
          </w:p>
        </w:tc>
        <w:tc>
          <w:tcPr>
            <w:tcW w:w="3396" w:type="dxa"/>
            <w:gridSpan w:val="3"/>
            <w:tcBorders>
              <w:bottom w:val="single" w:sz="4" w:space="0" w:color="auto"/>
            </w:tcBorders>
            <w:vAlign w:val="center"/>
          </w:tcPr>
          <w:p w:rsidR="00256AA9" w:rsidRPr="00256AA9" w:rsidRDefault="00256AA9" w:rsidP="00256AA9">
            <w:pPr>
              <w:spacing w:after="0" w:line="228" w:lineRule="auto"/>
              <w:ind w:left="-108" w:right="-134"/>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Agricultural Economics, Agritourism and Rural Development (МAS)</w:t>
            </w: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2+0</w:t>
            </w:r>
          </w:p>
        </w:tc>
      </w:tr>
      <w:tr w:rsidR="00256AA9" w:rsidRPr="00256AA9" w:rsidTr="003E5744">
        <w:tc>
          <w:tcPr>
            <w:tcW w:w="9800" w:type="dxa"/>
            <w:gridSpan w:val="13"/>
            <w:shd w:val="clear" w:color="auto" w:fill="C2D69B"/>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Representative references (minimum 5, not more than 10)</w:t>
            </w:r>
          </w:p>
        </w:tc>
      </w:tr>
      <w:tr w:rsidR="00256AA9" w:rsidRPr="00256AA9" w:rsidTr="003E5744">
        <w:tc>
          <w:tcPr>
            <w:tcW w:w="396" w:type="dxa"/>
          </w:tcPr>
          <w:p w:rsidR="00256AA9" w:rsidRPr="00256AA9" w:rsidRDefault="00256AA9" w:rsidP="00256AA9">
            <w:pPr>
              <w:numPr>
                <w:ilvl w:val="0"/>
                <w:numId w:val="1"/>
              </w:numPr>
              <w:spacing w:after="0" w:line="228" w:lineRule="auto"/>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Zekić V., Ranogajec Jonjaua, Radeka Miroslava, Tica N., Bačkalić Z., Milić D. (2012): Valuation of investment in processing plant for waste from ceramic brick and tile industry, Technics Technologies Education Management-TTEM, 7, 1, 67-73, ISSN: 1840-1503.</w:t>
            </w:r>
          </w:p>
        </w:tc>
      </w:tr>
      <w:tr w:rsidR="00256AA9" w:rsidRPr="00256AA9" w:rsidTr="003E5744">
        <w:tc>
          <w:tcPr>
            <w:tcW w:w="396" w:type="dxa"/>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Zekić V., Tomović V., Milić D., Lukač D. (2011): „Comparison of economic characteristics of porkers of Mangalitsa and Yorkshire race“, Ekonomika poljoprivrede, Društvo agrarnih ekonomista SCG, Beograd; Institut za ekonomiku poljoprivrede, Beograd i Akademija ekonomskih nauka, Bukurešt, UDC 338.43:63, UDK: 636.5.084, str. 649-656.</w:t>
            </w:r>
          </w:p>
        </w:tc>
      </w:tr>
      <w:tr w:rsidR="00256AA9" w:rsidRPr="00256AA9" w:rsidTr="003E5744">
        <w:tc>
          <w:tcPr>
            <w:tcW w:w="396" w:type="dxa"/>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Zekić V., Joanua Ranogajec (2012): Production of the traditional building material as an element of rural development, Sustainable Agriculture and Rural Development in Terms of The Republic of Serbia Strategic Goals Realization within The Danube Region (preservation of rural values), Thematich proceedings, p. 713-729.</w:t>
            </w:r>
          </w:p>
        </w:tc>
      </w:tr>
      <w:tr w:rsidR="00256AA9" w:rsidRPr="00256AA9" w:rsidTr="003E5744">
        <w:tc>
          <w:tcPr>
            <w:tcW w:w="396" w:type="dxa"/>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Denčić S., Pejin Dusanka, Zekić V., Mojović Ljiljana, Pejin Jelena, Vukoje V., Nikolić Svetlana (2012): Comparison of the Costs of Bioethanol Production from Triticale, Wheat and Maize, ROMANIAN AGRICULTURAL RESEARCH, (2012), vol. 29 br. , p. 261-269</w:t>
            </w:r>
          </w:p>
        </w:tc>
      </w:tr>
      <w:tr w:rsidR="00256AA9" w:rsidRPr="00256AA9" w:rsidTr="003E5744">
        <w:tc>
          <w:tcPr>
            <w:tcW w:w="396" w:type="dxa"/>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Sinisa N. Dodić, Vladislav N. Zekić, Vesna O. Rodić, Nedeljko Lj. Tica, Jelena M. Dodić, Stevan D. Popov (2011): Analysis of energetic exploitation of straw in Vojvodina, Renewable and Sustainable Energy Reviews, ISSN: 1364-0321 doi:10.1016/j.rser.2010.11.011, vol. 15 br. 2, str. 1147-1151.</w:t>
            </w:r>
          </w:p>
        </w:tc>
      </w:tr>
      <w:tr w:rsidR="00256AA9" w:rsidRPr="00256AA9" w:rsidTr="003E5744">
        <w:tc>
          <w:tcPr>
            <w:tcW w:w="396" w:type="dxa"/>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Zekić V., Ranogajec Jonjaua, Radeka Miroslava, Tica N., Bačkalić Z., Milić D. (2011): Evaluation of the economic viability of waste from ceramic brick and tile industry in the production of historic pozzolanic materials, Porgram and Book of Abstracts, ECOS2011, Novi Sad, Serbia 4-7 july, pp. 477.</w:t>
            </w:r>
          </w:p>
        </w:tc>
      </w:tr>
      <w:tr w:rsidR="00256AA9" w:rsidRPr="00256AA9" w:rsidTr="003E5744">
        <w:tc>
          <w:tcPr>
            <w:tcW w:w="396" w:type="dxa"/>
            <w:tcBorders>
              <w:bottom w:val="single" w:sz="4" w:space="0" w:color="auto"/>
            </w:tcBorders>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Zekić, V., Tica, N.: (2010). Ekonomska opravdanost korišćenja žetvenih ostataka kao izvora energije, Monografija, Poljoprivredni fakultet, Novi Sad;</w:t>
            </w:r>
          </w:p>
        </w:tc>
      </w:tr>
      <w:tr w:rsidR="00256AA9" w:rsidRPr="00256AA9" w:rsidTr="003E5744">
        <w:tc>
          <w:tcPr>
            <w:tcW w:w="396" w:type="dxa"/>
            <w:tcBorders>
              <w:bottom w:val="single" w:sz="4" w:space="0" w:color="auto"/>
            </w:tcBorders>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Vladislav Zekić, Vesna Rodić, Milenko Jovanović (2010): Potentials and economic viability of small grain residue use as a source of energy in Serbia, Biomass and bioenergy, doi:10.1016/j.biombioe.2010.07.012, vol. 34 br.12, p. 1789 – 1795;</w:t>
            </w:r>
          </w:p>
        </w:tc>
      </w:tr>
      <w:tr w:rsidR="00256AA9" w:rsidRPr="00256AA9" w:rsidTr="003E5744">
        <w:tc>
          <w:tcPr>
            <w:tcW w:w="396" w:type="dxa"/>
            <w:tcBorders>
              <w:bottom w:val="single" w:sz="4" w:space="0" w:color="auto"/>
            </w:tcBorders>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Sinisa N. Dodić, Vladislav N. Zekić, Vesna O. Rodić, Nedeljko Lj. Tica, Jelena M. Dodić, Stevan D. Popov (2010): Situation and perspectives of waste biomasses as energy source in Serbia, Renewable and Sustainable Energy Reviews, doi:10.1016/j.rser.2010.06.012,  vol. 14 br. 9, p.3171-3177;</w:t>
            </w:r>
          </w:p>
        </w:tc>
      </w:tr>
      <w:tr w:rsidR="00256AA9" w:rsidRPr="00256AA9" w:rsidTr="003E5744">
        <w:tc>
          <w:tcPr>
            <w:tcW w:w="396" w:type="dxa"/>
            <w:tcBorders>
              <w:bottom w:val="single" w:sz="4" w:space="0" w:color="auto"/>
            </w:tcBorders>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Zekić, V., Rodić Vesna, Tica N., Vukoje V. (2010): Economic indicators of straw briquettes production - the case study from Serbia, Technics Technologies Education Management, DRUNPP, (2010), vol. 5 br. 1, 245 – 250;</w:t>
            </w:r>
          </w:p>
        </w:tc>
      </w:tr>
      <w:tr w:rsidR="00256AA9" w:rsidRPr="00256AA9" w:rsidTr="003E5744">
        <w:tc>
          <w:tcPr>
            <w:tcW w:w="9800" w:type="dxa"/>
            <w:gridSpan w:val="13"/>
            <w:shd w:val="clear" w:color="auto" w:fill="C2D69B"/>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 xml:space="preserve">Summary data for the teacher's scientific or art and professional activity: </w:t>
            </w:r>
          </w:p>
        </w:tc>
      </w:tr>
      <w:tr w:rsidR="00256AA9" w:rsidRPr="00256AA9" w:rsidTr="003E5744">
        <w:tc>
          <w:tcPr>
            <w:tcW w:w="4223" w:type="dxa"/>
            <w:gridSpan w:val="7"/>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 xml:space="preserve">Quotation total: </w:t>
            </w:r>
          </w:p>
        </w:tc>
        <w:tc>
          <w:tcPr>
            <w:tcW w:w="5577" w:type="dxa"/>
            <w:gridSpan w:val="6"/>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26</w:t>
            </w:r>
          </w:p>
        </w:tc>
      </w:tr>
      <w:tr w:rsidR="00256AA9" w:rsidRPr="00256AA9" w:rsidTr="003E5744">
        <w:tc>
          <w:tcPr>
            <w:tcW w:w="4223" w:type="dxa"/>
            <w:gridSpan w:val="7"/>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Total of SCI (SSCI) list papers:</w:t>
            </w:r>
          </w:p>
        </w:tc>
        <w:tc>
          <w:tcPr>
            <w:tcW w:w="5577" w:type="dxa"/>
            <w:gridSpan w:val="6"/>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9</w:t>
            </w:r>
          </w:p>
        </w:tc>
      </w:tr>
      <w:tr w:rsidR="00256AA9" w:rsidRPr="00256AA9" w:rsidTr="003E5744">
        <w:tc>
          <w:tcPr>
            <w:tcW w:w="4223" w:type="dxa"/>
            <w:gridSpan w:val="7"/>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Current projects:</w:t>
            </w:r>
          </w:p>
        </w:tc>
        <w:tc>
          <w:tcPr>
            <w:tcW w:w="1985" w:type="dxa"/>
            <w:gridSpan w:val="3"/>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Domestic:  3</w:t>
            </w:r>
          </w:p>
        </w:tc>
        <w:tc>
          <w:tcPr>
            <w:tcW w:w="3592" w:type="dxa"/>
            <w:gridSpan w:val="3"/>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International:</w:t>
            </w:r>
          </w:p>
        </w:tc>
      </w:tr>
      <w:tr w:rsidR="00256AA9" w:rsidRPr="00256AA9" w:rsidTr="003E5744">
        <w:tc>
          <w:tcPr>
            <w:tcW w:w="1335" w:type="dxa"/>
            <w:gridSpan w:val="4"/>
            <w:vAlign w:val="center"/>
          </w:tcPr>
          <w:p w:rsidR="00256AA9" w:rsidRPr="00256AA9" w:rsidRDefault="00256AA9" w:rsidP="00256AA9">
            <w:pPr>
              <w:spacing w:after="0" w:line="228" w:lineRule="auto"/>
              <w:ind w:right="-90"/>
              <w:jc w:val="left"/>
              <w:rPr>
                <w:rFonts w:ascii="Arial" w:eastAsia="Times New Roman" w:hAnsi="Arial" w:cs="Arial"/>
                <w:sz w:val="14"/>
                <w:szCs w:val="16"/>
                <w:lang w:val="en-GB"/>
              </w:rPr>
            </w:pPr>
            <w:r w:rsidRPr="00256AA9">
              <w:rPr>
                <w:rFonts w:ascii="Arial" w:eastAsia="Times New Roman" w:hAnsi="Arial" w:cs="Arial"/>
                <w:sz w:val="14"/>
                <w:szCs w:val="16"/>
                <w:lang w:val="en-GB"/>
              </w:rPr>
              <w:t xml:space="preserve">Specialization </w:t>
            </w:r>
          </w:p>
        </w:tc>
        <w:tc>
          <w:tcPr>
            <w:tcW w:w="8465" w:type="dxa"/>
            <w:gridSpan w:val="9"/>
          </w:tcPr>
          <w:p w:rsidR="00256AA9" w:rsidRPr="00256AA9" w:rsidRDefault="00256AA9" w:rsidP="00256AA9">
            <w:pPr>
              <w:spacing w:after="0" w:line="228" w:lineRule="auto"/>
              <w:ind w:left="-108" w:right="-109"/>
              <w:jc w:val="both"/>
              <w:rPr>
                <w:rFonts w:ascii="Arial" w:eastAsia="Times New Roman" w:hAnsi="Arial" w:cs="Arial"/>
                <w:color w:val="000000"/>
                <w:sz w:val="14"/>
                <w:szCs w:val="16"/>
                <w:lang w:val="en-GB"/>
              </w:rPr>
            </w:pPr>
          </w:p>
        </w:tc>
      </w:tr>
    </w:tbl>
    <w:p w:rsidR="007A479D" w:rsidRPr="007A479D" w:rsidRDefault="007A479D" w:rsidP="007A479D"/>
    <w:p w:rsidR="00474BCC" w:rsidRDefault="00474BCC"/>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145" w:rsidRDefault="00CD2145" w:rsidP="00FB6DF4">
      <w:pPr>
        <w:spacing w:after="0"/>
      </w:pPr>
      <w:r>
        <w:separator/>
      </w:r>
    </w:p>
  </w:endnote>
  <w:endnote w:type="continuationSeparator" w:id="1">
    <w:p w:rsidR="00CD2145" w:rsidRDefault="00CD2145" w:rsidP="00FB6D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145" w:rsidRDefault="00CD2145" w:rsidP="00FB6DF4">
      <w:pPr>
        <w:spacing w:after="0"/>
      </w:pPr>
      <w:r>
        <w:separator/>
      </w:r>
    </w:p>
  </w:footnote>
  <w:footnote w:type="continuationSeparator" w:id="1">
    <w:p w:rsidR="00CD2145" w:rsidRDefault="00CD2145" w:rsidP="00FB6DF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CD2145"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CD2145"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CD2145" w:rsidP="00424DC2">
          <w:pPr>
            <w:spacing w:after="0"/>
            <w:jc w:val="center"/>
            <w:rPr>
              <w:rFonts w:ascii="Times New Roman" w:eastAsia="Times New Roman" w:hAnsi="Times New Roman" w:cs="Times New Roman"/>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8"/>
              <w:szCs w:val="18"/>
              <w:lang w:val="en-GB"/>
            </w:rPr>
            <w:t>UNDERGRADUATE ACADEMIC STUDIES</w:t>
          </w:r>
          <w:r>
            <w:rPr>
              <w:rFonts w:ascii="Arial" w:eastAsia="Times New Roman" w:hAnsi="Arial" w:cs="Arial"/>
              <w:sz w:val="18"/>
              <w:szCs w:val="18"/>
              <w:lang w:val="en-GB"/>
            </w:rPr>
            <w:t xml:space="preserve">   AGRICULTURAL ECONOMICS</w:t>
          </w:r>
        </w:p>
        <w:p w:rsidR="00424DC2" w:rsidRPr="00424DC2" w:rsidRDefault="00CD2145" w:rsidP="00424DC2">
          <w:pPr>
            <w:spacing w:after="0"/>
            <w:jc w:val="center"/>
            <w:rPr>
              <w:rFonts w:ascii="Arial" w:eastAsia="Times New Roman" w:hAnsi="Arial" w:cs="Arial"/>
              <w:sz w:val="16"/>
              <w:szCs w:val="16"/>
              <w:lang w:val="en-GB"/>
            </w:rPr>
          </w:pPr>
        </w:p>
      </w:tc>
      <w:tc>
        <w:tcPr>
          <w:tcW w:w="658" w:type="pct"/>
          <w:vMerge/>
        </w:tcPr>
        <w:p w:rsidR="00424DC2" w:rsidRPr="00424DC2" w:rsidRDefault="00CD2145"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CD21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6558C"/>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7A479D"/>
    <w:rsid w:val="00031247"/>
    <w:rsid w:val="00256AA9"/>
    <w:rsid w:val="00474BCC"/>
    <w:rsid w:val="007A479D"/>
    <w:rsid w:val="007E7597"/>
    <w:rsid w:val="00884F99"/>
    <w:rsid w:val="00C25483"/>
    <w:rsid w:val="00CD2145"/>
    <w:rsid w:val="00D65D93"/>
    <w:rsid w:val="00D7497A"/>
    <w:rsid w:val="00FB6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2015-01-21T16:27:00Z</dcterms:created>
  <dcterms:modified xsi:type="dcterms:W3CDTF">2015-01-21T16:45:00Z</dcterms:modified>
</cp:coreProperties>
</file>