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832A3E" w:rsidP="00AD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STUDIE</w:t>
            </w:r>
            <w:r w:rsidR="00AD269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 w:rsidRPr="00307C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D2661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Mila S. </w:t>
            </w: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32A3E" w:rsidRPr="00307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D2661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MSc</w:t>
            </w:r>
            <w:proofErr w:type="spellEnd"/>
            <w:r w:rsidRPr="00307C4E">
              <w:rPr>
                <w:rFonts w:ascii="Arial" w:hAnsi="Arial" w:cs="Arial"/>
                <w:sz w:val="16"/>
                <w:szCs w:val="16"/>
              </w:rPr>
              <w:t xml:space="preserve"> Teaching Assistant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D26617" w:rsidRPr="00307C4E" w:rsidRDefault="00D26617" w:rsidP="00D2661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A544E7" w:rsidRPr="00307C4E" w:rsidRDefault="00D26617" w:rsidP="00D26617">
            <w:pPr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03.05.2012</w:t>
            </w:r>
            <w:r w:rsidR="00B21E03" w:rsidRPr="00307C4E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A544E7" w:rsidRPr="00307C4E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07C4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Phyto</w:t>
            </w:r>
            <w:r w:rsidR="00D26617" w:rsidRPr="00307C4E">
              <w:rPr>
                <w:rFonts w:ascii="Arial" w:hAnsi="Arial" w:cs="Arial"/>
                <w:sz w:val="16"/>
                <w:szCs w:val="16"/>
              </w:rPr>
              <w:t>pathology</w:t>
            </w:r>
            <w:proofErr w:type="spellEnd"/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07C4E">
        <w:tc>
          <w:tcPr>
            <w:tcW w:w="2049" w:type="dxa"/>
            <w:gridSpan w:val="5"/>
          </w:tcPr>
          <w:p w:rsidR="00A544E7" w:rsidRPr="00307C4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2012.</w:t>
            </w: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2009.</w:t>
            </w: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Phytomedicine (Phytopharmacy)</w:t>
            </w:r>
          </w:p>
        </w:tc>
      </w:tr>
      <w:tr w:rsidR="00307C4E" w:rsidRPr="00307C4E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2008.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University of Novi Sad, Faculty of 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Phylosophy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Plant Protection (Phytopharmacy)</w:t>
            </w:r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307C4E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07C4E" w:rsidTr="00182C3B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07C4E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4312B" w:rsidRPr="00307C4E" w:rsidTr="00182C3B">
        <w:tc>
          <w:tcPr>
            <w:tcW w:w="498" w:type="dxa"/>
            <w:gridSpan w:val="2"/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C4312B" w:rsidRPr="0067191C" w:rsidRDefault="00932A30" w:rsidP="00932A3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3O</w:t>
            </w:r>
            <w:r w:rsidR="0067191C">
              <w:rPr>
                <w:rFonts w:ascii="Arial" w:hAnsi="Arial" w:cs="Arial"/>
                <w:sz w:val="16"/>
                <w:szCs w:val="16"/>
                <w:lang w:val="sr-Latn-CS"/>
              </w:rPr>
              <w:t>FM6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O</w:t>
            </w:r>
            <w:r w:rsidR="0067191C">
              <w:rPr>
                <w:rFonts w:ascii="Arial" w:hAnsi="Arial" w:cs="Arial"/>
                <w:sz w:val="16"/>
                <w:szCs w:val="16"/>
                <w:lang w:val="sr-Latn-CS"/>
              </w:rPr>
              <w:t>23</w:t>
            </w:r>
          </w:p>
        </w:tc>
        <w:tc>
          <w:tcPr>
            <w:tcW w:w="3749" w:type="dxa"/>
            <w:gridSpan w:val="6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Plant bacteri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ology (compulsory)</w:t>
            </w:r>
          </w:p>
        </w:tc>
        <w:tc>
          <w:tcPr>
            <w:tcW w:w="3481" w:type="dxa"/>
            <w:gridSpan w:val="3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4312B" w:rsidRPr="00307C4E" w:rsidTr="00182C3B">
        <w:tc>
          <w:tcPr>
            <w:tcW w:w="498" w:type="dxa"/>
            <w:gridSpan w:val="2"/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C4312B" w:rsidRPr="0067191C" w:rsidRDefault="0067191C" w:rsidP="00932A3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 w:rsidR="00932A30">
              <w:rPr>
                <w:rFonts w:ascii="Arial" w:hAnsi="Arial" w:cs="Arial"/>
                <w:sz w:val="16"/>
                <w:szCs w:val="16"/>
                <w:lang w:val="sr-Latn-CS"/>
              </w:rPr>
              <w:t>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FM6</w:t>
            </w:r>
            <w:r w:rsidR="00932A30">
              <w:rPr>
                <w:rFonts w:ascii="Arial" w:hAnsi="Arial" w:cs="Arial"/>
                <w:sz w:val="16"/>
                <w:szCs w:val="16"/>
                <w:lang w:val="sr-Latn-CS"/>
              </w:rPr>
              <w:t>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24</w:t>
            </w:r>
          </w:p>
        </w:tc>
        <w:tc>
          <w:tcPr>
            <w:tcW w:w="3749" w:type="dxa"/>
            <w:gridSpan w:val="6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Plant myco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logy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(compulsory)</w:t>
            </w:r>
          </w:p>
        </w:tc>
        <w:tc>
          <w:tcPr>
            <w:tcW w:w="3481" w:type="dxa"/>
            <w:gridSpan w:val="3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4312B" w:rsidRPr="00307C4E" w:rsidTr="00182C3B">
        <w:tc>
          <w:tcPr>
            <w:tcW w:w="498" w:type="dxa"/>
            <w:gridSpan w:val="2"/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50" w:type="dxa"/>
            <w:vAlign w:val="center"/>
          </w:tcPr>
          <w:p w:rsidR="00C4312B" w:rsidRPr="00932A30" w:rsidRDefault="00932A3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3OFM6I49</w:t>
            </w:r>
          </w:p>
        </w:tc>
        <w:tc>
          <w:tcPr>
            <w:tcW w:w="3749" w:type="dxa"/>
            <w:gridSpan w:val="6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Parasitic Flowering Plants (elective)</w:t>
            </w:r>
          </w:p>
        </w:tc>
        <w:tc>
          <w:tcPr>
            <w:tcW w:w="3481" w:type="dxa"/>
            <w:gridSpan w:val="3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4312B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67191C" w:rsidRDefault="0067191C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  <w:r w:rsidR="00932A3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AG6</w:t>
            </w:r>
            <w:r w:rsidR="00932A3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Plant pathogens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in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urban areas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4312B" w:rsidRPr="00C4312B" w:rsidRDefault="00C4312B" w:rsidP="006719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Agroecolog</w:t>
            </w:r>
            <w:r w:rsidR="0067191C">
              <w:rPr>
                <w:rFonts w:ascii="Arial" w:hAnsi="Arial" w:cs="Arial"/>
                <w:sz w:val="16"/>
                <w:szCs w:val="16"/>
                <w:lang w:val="sr-Latn-CS"/>
              </w:rPr>
              <w:t>y and Environmental Protection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,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4312B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67191C" w:rsidRDefault="0067191C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  <w:r w:rsidR="00932A3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VV5</w:t>
            </w:r>
            <w:r w:rsidR="00932A3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Dieseases and pests of fruits and 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>grape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>vine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Fruit and Grapevine Production,</w:t>
            </w:r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4312B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307C4E" w:rsidRDefault="00182C3B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9280F">
              <w:rPr>
                <w:rFonts w:ascii="Arial" w:hAnsi="Arial" w:cs="Arial"/>
                <w:sz w:val="16"/>
                <w:szCs w:val="16"/>
              </w:rPr>
              <w:t>3</w:t>
            </w:r>
            <w:r w:rsidR="00932A30">
              <w:rPr>
                <w:rFonts w:ascii="Arial" w:hAnsi="Arial" w:cs="Arial"/>
                <w:sz w:val="16"/>
                <w:szCs w:val="16"/>
              </w:rPr>
              <w:t>O</w:t>
            </w:r>
            <w:r w:rsidRPr="0069280F">
              <w:rPr>
                <w:rFonts w:ascii="Arial" w:hAnsi="Arial" w:cs="Arial"/>
                <w:sz w:val="16"/>
                <w:szCs w:val="16"/>
              </w:rPr>
              <w:t>HK5</w:t>
            </w:r>
            <w:r w:rsidR="00932A30">
              <w:rPr>
                <w:rFonts w:ascii="Arial" w:hAnsi="Arial" w:cs="Arial"/>
                <w:sz w:val="16"/>
                <w:szCs w:val="16"/>
              </w:rPr>
              <w:t>O</w:t>
            </w:r>
            <w:r w:rsidRPr="0069280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Diseases and pests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of ornamental plants 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in horticulture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Horticulture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4312B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307C4E" w:rsidRDefault="00182C3B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022EA">
              <w:rPr>
                <w:rFonts w:ascii="Arial" w:hAnsi="Arial" w:cs="Arial"/>
                <w:sz w:val="16"/>
                <w:szCs w:val="16"/>
              </w:rPr>
              <w:t>3</w:t>
            </w:r>
            <w:r w:rsidR="00932A30">
              <w:rPr>
                <w:rFonts w:ascii="Arial" w:hAnsi="Arial" w:cs="Arial"/>
                <w:sz w:val="16"/>
                <w:szCs w:val="16"/>
              </w:rPr>
              <w:t>O</w:t>
            </w:r>
            <w:r w:rsidRPr="00D022EA">
              <w:rPr>
                <w:rFonts w:ascii="Arial" w:hAnsi="Arial" w:cs="Arial"/>
                <w:sz w:val="16"/>
                <w:szCs w:val="16"/>
              </w:rPr>
              <w:t>PA7I49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 of Ornamental Plants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Landscape Architecture and Horticulture,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4312B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932A30" w:rsidRDefault="00932A3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3MFM1O03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Applied Phytopathology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Plant Medicine, 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studies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; second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0+0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67</w:t>
            </w:r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J., Gvozdenac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B. (2012): Morphological and ecological features as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differentation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criteria for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Colletotrichum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species.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Žemdirbyste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=Agriculture, 99 (2), 189-196.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J.,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Delibašić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G., </w:t>
            </w:r>
            <w:proofErr w:type="spellStart"/>
            <w:proofErr w:type="gramStart"/>
            <w:r w:rsidRPr="00C4312B">
              <w:rPr>
                <w:rFonts w:ascii="Arial" w:hAnsi="Arial" w:cs="Arial"/>
                <w:sz w:val="16"/>
                <w:szCs w:val="16"/>
              </w:rPr>
              <w:t>Kostić</w:t>
            </w:r>
            <w:proofErr w:type="spellEnd"/>
            <w:proofErr w:type="gram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D. (2012):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Effectivness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of fungicides and an essential-oil-based product in the control of grey mould disease in raspberry. Bulgarian Journal of Agricultural Science, 18 (5), 689-695.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J.,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Gvozdenac S. (2012): In vitro effects of essential oils on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Colletotrichum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spp. Agriculture and Forestry, 57(4), 7-15.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J.,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Delibašić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G.,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Ivanović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B. (2012): Molecular detection of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Monilinia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fructigena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as causal agent of brown rot on quince. Pesticides and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, 27(1), 15-24.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Tanasković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C4312B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C4312B">
              <w:rPr>
                <w:rFonts w:ascii="Arial" w:hAnsi="Arial" w:cs="Arial"/>
                <w:sz w:val="16"/>
                <w:szCs w:val="16"/>
              </w:rPr>
              <w:t xml:space="preserve">. (2012):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Fitopatogene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gljive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roda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Colletotrichum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spp.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voćnim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vrstama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Biljni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lekar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, 1, 28-38.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Balaž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Iličić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R.,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M. (2012):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Važnije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mikoze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bakterioze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trešnje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Prunus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avium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).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Biljni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lekar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, 4, 316-335.</w:t>
            </w:r>
          </w:p>
        </w:tc>
      </w:tr>
      <w:tr w:rsidR="00C4312B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Jankov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D.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Kljajić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Almaši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R.,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Andrić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M. (2012): Initial and residual efficacy of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inseticides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on different surfaces against rice weevil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Sitophilus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oryzae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(L.). Journal of Pest Science. DOI10.1007/s10340-012-0469-3</w:t>
            </w:r>
          </w:p>
        </w:tc>
      </w:tr>
      <w:tr w:rsidR="00C4312B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Inđić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J., Gvozdenac S. (2011):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Integralna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zaštita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jabuka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od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prouzrokovača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truleži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skladištima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Pesticidi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fitomedicina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, 26(4), 289-299.</w:t>
            </w:r>
          </w:p>
        </w:tc>
      </w:tr>
      <w:tr w:rsidR="00C4312B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Tanović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Hrustić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Grahovac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Mihajlović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Delibašić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Vukša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 xml:space="preserve">, P. (2011): Is low efficacy of fungicides always a consequence of fungicide resistance development in pathogen populations? Pesticides and </w:t>
            </w:r>
            <w:proofErr w:type="spellStart"/>
            <w:r w:rsidRPr="00C4312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C4312B">
              <w:rPr>
                <w:rFonts w:ascii="Arial" w:hAnsi="Arial" w:cs="Arial"/>
                <w:sz w:val="16"/>
                <w:szCs w:val="16"/>
              </w:rPr>
              <w:t>, 26 (4), 347-354.</w:t>
            </w:r>
          </w:p>
        </w:tc>
      </w:tr>
      <w:tr w:rsidR="00A544E7" w:rsidRPr="00307C4E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307C4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307C4E">
        <w:tc>
          <w:tcPr>
            <w:tcW w:w="4314" w:type="dxa"/>
            <w:gridSpan w:val="7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307C4E" w:rsidRDefault="00C4312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44E7" w:rsidRPr="00307C4E">
        <w:tc>
          <w:tcPr>
            <w:tcW w:w="4314" w:type="dxa"/>
            <w:gridSpan w:val="7"/>
          </w:tcPr>
          <w:p w:rsidR="00A544E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307C4E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307C4E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07C4E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307C4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544E7" w:rsidRPr="00307C4E">
        <w:tc>
          <w:tcPr>
            <w:tcW w:w="4314" w:type="dxa"/>
            <w:gridSpan w:val="7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307C4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C431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307C4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C4312B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307C4E" w:rsidTr="00F03492">
        <w:tc>
          <w:tcPr>
            <w:tcW w:w="1357" w:type="dxa"/>
            <w:gridSpan w:val="4"/>
            <w:vAlign w:val="center"/>
          </w:tcPr>
          <w:p w:rsidR="00A544E7" w:rsidRPr="00307C4E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307C4E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307C4E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40A6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274"/>
    <w:rsid w:val="00103D17"/>
    <w:rsid w:val="001043FD"/>
    <w:rsid w:val="00114797"/>
    <w:rsid w:val="00114A9F"/>
    <w:rsid w:val="001170AC"/>
    <w:rsid w:val="00130639"/>
    <w:rsid w:val="00157B73"/>
    <w:rsid w:val="001664F7"/>
    <w:rsid w:val="00182C3B"/>
    <w:rsid w:val="0019681B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7C4E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325FF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191C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32A30"/>
    <w:rsid w:val="00950B4D"/>
    <w:rsid w:val="00960270"/>
    <w:rsid w:val="00965C78"/>
    <w:rsid w:val="00971071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D2692"/>
    <w:rsid w:val="00B21E03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4312B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26617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7EB4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mila.grahovac</cp:lastModifiedBy>
  <cp:revision>8</cp:revision>
  <cp:lastPrinted>2014-12-19T09:18:00Z</cp:lastPrinted>
  <dcterms:created xsi:type="dcterms:W3CDTF">2014-12-25T11:34:00Z</dcterms:created>
  <dcterms:modified xsi:type="dcterms:W3CDTF">2014-12-25T12:05:00Z</dcterms:modified>
</cp:coreProperties>
</file>