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A96D3F" w:rsidRDefault="00A96D3F" w:rsidP="00A96D3F"/>
          <w:p w:rsidR="00F03492" w:rsidRPr="00FD4413" w:rsidRDefault="00E50401" w:rsidP="00A96D3F">
            <w:pPr>
              <w:ind w:left="-3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HUSBANDRY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422"/>
        <w:gridCol w:w="996"/>
        <w:gridCol w:w="705"/>
        <w:gridCol w:w="1535"/>
        <w:gridCol w:w="1446"/>
      </w:tblGrid>
      <w:tr w:rsidR="00A544E7" w:rsidRPr="007303ED" w:rsidTr="005019CF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953BBF" w:rsidRDefault="00953BBF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Miodrag Zoranović</w:t>
            </w:r>
          </w:p>
        </w:tc>
      </w:tr>
      <w:tr w:rsidR="00A544E7" w:rsidRPr="007303ED" w:rsidTr="005019CF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DB46B8" w:rsidRDefault="00D3655D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3655D">
              <w:rPr>
                <w:rStyle w:val="hps"/>
                <w:rFonts w:ascii="Arial" w:hAnsi="Arial" w:cs="Arial"/>
                <w:sz w:val="16"/>
                <w:szCs w:val="16"/>
              </w:rPr>
              <w:t>Associate</w:t>
            </w:r>
            <w:r w:rsidR="00953BB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5019CF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544E7" w:rsidRPr="00953BBF" w:rsidRDefault="00953BBF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953BBF">
              <w:rPr>
                <w:rFonts w:ascii="Arial" w:hAnsi="Arial" w:cs="Arial"/>
                <w:bCs/>
                <w:sz w:val="18"/>
                <w:szCs w:val="18"/>
              </w:rPr>
              <w:t>Faculty of Agriculture Novi Sad, 1989.</w:t>
            </w:r>
          </w:p>
        </w:tc>
      </w:tr>
      <w:tr w:rsidR="00A544E7" w:rsidRPr="007303ED" w:rsidTr="005019CF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7303ED" w:rsidRDefault="00953BBF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CE7963">
              <w:rPr>
                <w:rFonts w:ascii="Arial" w:hAnsi="Arial" w:cs="Arial"/>
                <w:sz w:val="18"/>
                <w:szCs w:val="18"/>
              </w:rPr>
              <w:t>A</w:t>
            </w:r>
            <w:r w:rsidRPr="00CE7963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5019CF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5019CF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68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562E75" w:rsidRDefault="00953BB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Bioengineering</w:t>
            </w:r>
          </w:p>
        </w:tc>
      </w:tr>
      <w:tr w:rsidR="00A544E7" w:rsidRPr="007303ED" w:rsidTr="005019CF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68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562E7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5019CF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A544E7" w:rsidRPr="00E85D2E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562E7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562E7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5019CF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68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A544E7" w:rsidRPr="00562E75" w:rsidRDefault="00953BB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7303ED" w:rsidTr="005019CF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544E7" w:rsidRPr="00E85D2E" w:rsidRDefault="00953BB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A544E7" w:rsidRPr="00562E75" w:rsidRDefault="00953BB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5019CF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8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36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85D2E" w:rsidRPr="007303ED" w:rsidTr="005019CF">
        <w:tc>
          <w:tcPr>
            <w:tcW w:w="398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0E97">
              <w:rPr>
                <w:rFonts w:ascii="Arial" w:hAnsi="Arial" w:cs="Arial"/>
                <w:sz w:val="16"/>
                <w:szCs w:val="16"/>
              </w:rPr>
              <w:t>3OPT7O31</w:t>
            </w:r>
          </w:p>
        </w:tc>
        <w:tc>
          <w:tcPr>
            <w:tcW w:w="3987" w:type="dxa"/>
            <w:gridSpan w:val="5"/>
            <w:vAlign w:val="center"/>
          </w:tcPr>
          <w:p w:rsidR="00E85D2E" w:rsidRPr="00E60C05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Livestock machinery</w:t>
            </w:r>
          </w:p>
        </w:tc>
        <w:tc>
          <w:tcPr>
            <w:tcW w:w="3236" w:type="dxa"/>
            <w:gridSpan w:val="3"/>
            <w:vAlign w:val="center"/>
          </w:tcPr>
          <w:p w:rsidR="00E85D2E" w:rsidRPr="00E60C05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6" w:type="dxa"/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E85D2E" w:rsidRPr="007303ED" w:rsidTr="005019CF">
        <w:tc>
          <w:tcPr>
            <w:tcW w:w="398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551A">
              <w:rPr>
                <w:rFonts w:ascii="Arial" w:hAnsi="Arial" w:cs="Arial"/>
                <w:sz w:val="16"/>
                <w:szCs w:val="16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0551A">
              <w:rPr>
                <w:rFonts w:ascii="Arial" w:hAnsi="Arial" w:cs="Arial"/>
                <w:sz w:val="16"/>
                <w:szCs w:val="16"/>
              </w:rPr>
              <w:t>T3O12</w:t>
            </w:r>
          </w:p>
        </w:tc>
        <w:tc>
          <w:tcPr>
            <w:tcW w:w="3987" w:type="dxa"/>
            <w:gridSpan w:val="5"/>
            <w:vAlign w:val="center"/>
          </w:tcPr>
          <w:p w:rsidR="00E85D2E" w:rsidRPr="00E60C05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Mehanization and automatization in animal husbandry</w:t>
            </w:r>
          </w:p>
        </w:tc>
        <w:tc>
          <w:tcPr>
            <w:tcW w:w="3236" w:type="dxa"/>
            <w:gridSpan w:val="3"/>
            <w:vAlign w:val="center"/>
          </w:tcPr>
          <w:p w:rsidR="00E85D2E" w:rsidRPr="00722587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</w:t>
            </w:r>
          </w:p>
        </w:tc>
        <w:tc>
          <w:tcPr>
            <w:tcW w:w="1446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85D2E" w:rsidRPr="007303ED" w:rsidTr="005019CF">
        <w:tc>
          <w:tcPr>
            <w:tcW w:w="398" w:type="dxa"/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4154E">
              <w:rPr>
                <w:rFonts w:ascii="Arial" w:hAnsi="Arial" w:cs="Arial"/>
                <w:sz w:val="16"/>
                <w:szCs w:val="16"/>
                <w:lang w:val="ru-RU"/>
              </w:rPr>
              <w:t>3OPT7I51</w:t>
            </w:r>
          </w:p>
        </w:tc>
        <w:tc>
          <w:tcPr>
            <w:tcW w:w="3987" w:type="dxa"/>
            <w:gridSpan w:val="5"/>
            <w:vAlign w:val="center"/>
          </w:tcPr>
          <w:p w:rsidR="00E85D2E" w:rsidRPr="00CE7963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of livestock buildings</w:t>
            </w:r>
          </w:p>
        </w:tc>
        <w:tc>
          <w:tcPr>
            <w:tcW w:w="3236" w:type="dxa"/>
            <w:gridSpan w:val="3"/>
            <w:vAlign w:val="center"/>
          </w:tcPr>
          <w:p w:rsidR="00E85D2E" w:rsidRPr="00722587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6" w:type="dxa"/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E85D2E" w:rsidRPr="007303ED" w:rsidTr="005019CF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85D2E" w:rsidRPr="00722587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85D2E" w:rsidRPr="00722587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521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OAI</w:t>
            </w:r>
            <w:r w:rsidRPr="0085214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521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87" w:type="dxa"/>
            <w:gridSpan w:val="5"/>
            <w:tcBorders>
              <w:bottom w:val="single" w:sz="4" w:space="0" w:color="auto"/>
            </w:tcBorders>
            <w:vAlign w:val="center"/>
          </w:tcPr>
          <w:p w:rsidR="00E85D2E" w:rsidRPr="00A16D0D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Biotechnical finishing systems in animal husbandry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vAlign w:val="center"/>
          </w:tcPr>
          <w:p w:rsidR="00E85D2E" w:rsidRPr="00E60C05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Agrindustrial engineering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E85D2E" w:rsidRPr="007303ED" w:rsidTr="005019CF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85D2E" w:rsidRPr="0085214C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ZMPT</w:t>
            </w:r>
            <w:r w:rsidRPr="001415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415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87" w:type="dxa"/>
            <w:gridSpan w:val="5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</w:t>
            </w:r>
            <w:r w:rsidRPr="00E85D2E">
              <w:rPr>
                <w:rFonts w:ascii="Arial" w:hAnsi="Arial" w:cs="Arial"/>
                <w:bCs/>
                <w:sz w:val="16"/>
                <w:szCs w:val="16"/>
              </w:rPr>
              <w:t>icroclimate in animal husbandry (M)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85D2E" w:rsidRPr="007303ED" w:rsidTr="005019CF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85D2E" w:rsidRPr="00953BBF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85D2E" w:rsidRPr="0085214C" w:rsidRDefault="00E85D2E" w:rsidP="000A53F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415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DAI</w:t>
            </w:r>
            <w:r w:rsidRPr="0014154E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3987" w:type="dxa"/>
            <w:gridSpan w:val="5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E85D2E">
            <w:pPr>
              <w:spacing w:line="228" w:lineRule="auto"/>
              <w:ind w:left="-81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color w:val="000000"/>
                <w:sz w:val="16"/>
                <w:szCs w:val="16"/>
              </w:rPr>
              <w:t>Air and water purification in livestock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85D2E" w:rsidRPr="00E85D2E" w:rsidRDefault="00E85D2E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D2E"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953BBF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953BBF" w:rsidRPr="00722587" w:rsidRDefault="008537B7" w:rsidP="008537B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953BBF" w:rsidRPr="00722587">
              <w:rPr>
                <w:rFonts w:ascii="Arial" w:hAnsi="Arial" w:cs="Arial"/>
                <w:bCs/>
                <w:sz w:val="16"/>
                <w:szCs w:val="16"/>
              </w:rPr>
              <w:t xml:space="preserve">erences 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604CCF" w:rsidRDefault="00E85D2E" w:rsidP="00953B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Karadžić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B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604CCF">
              <w:rPr>
                <w:sz w:val="20"/>
                <w:szCs w:val="20"/>
                <w:lang w:val="sr-Cyrl-CS"/>
              </w:rPr>
              <w:t>., (2009):  Means for reduction of air pollution in livestock facilities. Zbornik radova međunarodne konferencije “Agrotech Nitra 99”, Nitra, 160-168.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E85D2E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Vujić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Ž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(2009): </w:t>
            </w:r>
            <w:r>
              <w:rPr>
                <w:sz w:val="20"/>
                <w:szCs w:val="20"/>
                <w:lang w:val="sr-Cyrl-CS"/>
              </w:rPr>
              <w:t>Konvencionalni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razvojni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tretmani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otpadne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vode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stočarstvu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35,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1, 1-8.  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E85D2E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(2010): </w:t>
            </w:r>
            <w:r>
              <w:rPr>
                <w:sz w:val="20"/>
                <w:szCs w:val="20"/>
                <w:lang w:val="sr-Cyrl-CS"/>
              </w:rPr>
              <w:t>Energetski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ekološki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efekti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sistema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prečišćavanje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vazduha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procesu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sagorevanja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biomasenih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goriva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36,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1, 53-67.   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604CCF" w:rsidRDefault="00E85D2E" w:rsidP="00953B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Turan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Ivanišević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(2011): </w:t>
            </w:r>
            <w:r>
              <w:rPr>
                <w:sz w:val="20"/>
                <w:szCs w:val="20"/>
                <w:lang w:val="sr-Cyrl-CS"/>
              </w:rPr>
              <w:t>Problemi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aerobnih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anaerobnih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emisija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gasova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stočnog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stajnjaka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37,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>. 2, 213-222.</w:t>
            </w:r>
          </w:p>
        </w:tc>
      </w:tr>
      <w:tr w:rsidR="00953BBF" w:rsidRPr="000134BA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953BBF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Potkonjak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Turan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Ivanišević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(2012): </w:t>
            </w:r>
            <w:r>
              <w:rPr>
                <w:sz w:val="20"/>
                <w:szCs w:val="20"/>
                <w:lang w:val="sr-Cyrl-CS"/>
              </w:rPr>
              <w:t>Ekološki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energetski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značaj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emisije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amonijaka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fazama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tretmana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stajnjakom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Savremena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poljoprivredna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tehnika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Vol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 38, </w:t>
            </w:r>
            <w:r>
              <w:rPr>
                <w:sz w:val="20"/>
                <w:szCs w:val="20"/>
                <w:lang w:val="sr-Cyrl-CS"/>
              </w:rPr>
              <w:t>No</w:t>
            </w:r>
            <w:r w:rsidR="00953BBF" w:rsidRPr="00604CCF">
              <w:rPr>
                <w:sz w:val="20"/>
                <w:szCs w:val="20"/>
                <w:lang w:val="sr-Cyrl-CS"/>
              </w:rPr>
              <w:t>. 2, 109-119.</w:t>
            </w:r>
          </w:p>
        </w:tc>
      </w:tr>
      <w:tr w:rsidR="00953BBF" w:rsidRPr="007303ED" w:rsidTr="00E85D2E">
        <w:tc>
          <w:tcPr>
            <w:tcW w:w="398" w:type="dxa"/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953BBF" w:rsidRPr="00722587" w:rsidRDefault="00E85D2E" w:rsidP="00953BBF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val="sr-Cyrl-CS"/>
              </w:rPr>
              <w:t>Babić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Ljiljana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Babić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Turan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J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Matić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Kekić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Snežana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Radojčin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Mehandžić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Stanišić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Sanja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Pavkov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604CC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604CCF">
              <w:rPr>
                <w:sz w:val="20"/>
                <w:szCs w:val="20"/>
                <w:lang w:val="sr-Cyrl-CS"/>
              </w:rPr>
              <w:t>. (2011):  Physical and stress strain properties of wheat (Triticum aestivum) kernel, (Article). Journal of The Science of Food and Agriculture, 91(7), p. 1236-1243.</w:t>
            </w:r>
          </w:p>
        </w:tc>
      </w:tr>
      <w:tr w:rsidR="00953BBF" w:rsidRPr="007303ED" w:rsidTr="00E85D2E">
        <w:tc>
          <w:tcPr>
            <w:tcW w:w="398" w:type="dxa"/>
            <w:tcBorders>
              <w:bottom w:val="single" w:sz="4" w:space="0" w:color="auto"/>
            </w:tcBorders>
          </w:tcPr>
          <w:p w:rsidR="00953BBF" w:rsidRPr="00722587" w:rsidRDefault="00953BBF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953BBF" w:rsidRPr="00F055ED" w:rsidRDefault="00E85D2E" w:rsidP="00953BB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Ponjičan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Bajkin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Dimitrijević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Aleksandra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Savin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Tomić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Simikić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Dedović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Zoranović</w:t>
            </w:r>
            <w:r w:rsidR="00953BBF" w:rsidRPr="00A66B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</w:t>
            </w:r>
            <w:r w:rsidR="00953BBF" w:rsidRPr="00A66B6B">
              <w:rPr>
                <w:sz w:val="20"/>
                <w:szCs w:val="20"/>
                <w:lang w:val="sr-Cyrl-CS"/>
              </w:rPr>
              <w:t>. (2011): The effects of working parameters and tillage quality on rotary tiller specific work requirement. African Journal of Agricultural Research Vol. 6(31), p. 6513-6524.</w:t>
            </w:r>
          </w:p>
        </w:tc>
      </w:tr>
      <w:tr w:rsidR="00953BBF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3BBF" w:rsidRPr="007303ED" w:rsidTr="005019CF">
        <w:tc>
          <w:tcPr>
            <w:tcW w:w="4310" w:type="dxa"/>
            <w:gridSpan w:val="5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6" w:type="dxa"/>
            <w:gridSpan w:val="6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53BBF" w:rsidRPr="007303ED" w:rsidTr="005019CF">
        <w:tc>
          <w:tcPr>
            <w:tcW w:w="4310" w:type="dxa"/>
            <w:gridSpan w:val="5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953BBF" w:rsidRPr="00953BB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53BBF" w:rsidRPr="007303ED" w:rsidTr="005019CF">
        <w:tc>
          <w:tcPr>
            <w:tcW w:w="4310" w:type="dxa"/>
            <w:gridSpan w:val="5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53BBF" w:rsidRPr="00953BB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3"/>
          </w:tcPr>
          <w:p w:rsidR="00953BBF" w:rsidRPr="00D3655D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953BBF" w:rsidRPr="007303ED" w:rsidTr="00F03492">
        <w:tc>
          <w:tcPr>
            <w:tcW w:w="1357" w:type="dxa"/>
            <w:gridSpan w:val="2"/>
            <w:vAlign w:val="center"/>
          </w:tcPr>
          <w:p w:rsidR="00953BBF" w:rsidRPr="00FE65FF" w:rsidRDefault="00953BBF" w:rsidP="00953BBF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953BBF" w:rsidRPr="00FE65FF" w:rsidRDefault="00953BBF" w:rsidP="00953BBF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42C0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33B5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0EAF"/>
    <w:rsid w:val="005019CF"/>
    <w:rsid w:val="0051513D"/>
    <w:rsid w:val="005234A4"/>
    <w:rsid w:val="00554058"/>
    <w:rsid w:val="005551C7"/>
    <w:rsid w:val="00562E75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34D8"/>
    <w:rsid w:val="00683B02"/>
    <w:rsid w:val="00694DE7"/>
    <w:rsid w:val="006A0893"/>
    <w:rsid w:val="006C2A8C"/>
    <w:rsid w:val="006D371E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37B7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BBF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5D35"/>
    <w:rsid w:val="00A31B43"/>
    <w:rsid w:val="00A544E7"/>
    <w:rsid w:val="00A6226B"/>
    <w:rsid w:val="00A66B6B"/>
    <w:rsid w:val="00A93B05"/>
    <w:rsid w:val="00A9530D"/>
    <w:rsid w:val="00A96D3F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047A"/>
    <w:rsid w:val="00CF2CEC"/>
    <w:rsid w:val="00D009EC"/>
    <w:rsid w:val="00D13EC6"/>
    <w:rsid w:val="00D17859"/>
    <w:rsid w:val="00D243D1"/>
    <w:rsid w:val="00D306A1"/>
    <w:rsid w:val="00D3655D"/>
    <w:rsid w:val="00D44886"/>
    <w:rsid w:val="00D503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0401"/>
    <w:rsid w:val="00E56C72"/>
    <w:rsid w:val="00E6087C"/>
    <w:rsid w:val="00E849C7"/>
    <w:rsid w:val="00E85D2E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325A"/>
    <w:rsid w:val="00F60E28"/>
    <w:rsid w:val="00F87EBB"/>
    <w:rsid w:val="00F92CBF"/>
    <w:rsid w:val="00FA2CA3"/>
    <w:rsid w:val="00FA45D0"/>
    <w:rsid w:val="00FA4A08"/>
    <w:rsid w:val="00FB6A99"/>
    <w:rsid w:val="00FD4413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dragan.zikic</cp:lastModifiedBy>
  <cp:revision>2</cp:revision>
  <cp:lastPrinted>2014-12-09T10:50:00Z</cp:lastPrinted>
  <dcterms:created xsi:type="dcterms:W3CDTF">2015-01-13T10:53:00Z</dcterms:created>
  <dcterms:modified xsi:type="dcterms:W3CDTF">2015-01-13T10:53:00Z</dcterms:modified>
</cp:coreProperties>
</file>