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6914"/>
        <w:gridCol w:w="1266"/>
      </w:tblGrid>
      <w:tr w:rsidR="004178E7" w:rsidRPr="00615E29" w:rsidTr="00182A49">
        <w:trPr>
          <w:trHeight w:val="699"/>
        </w:trPr>
        <w:tc>
          <w:tcPr>
            <w:tcW w:w="706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UNIVERSITY OF NOVI SAD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E7" w:rsidRPr="00615E29" w:rsidTr="00182A49">
        <w:trPr>
          <w:trHeight w:val="321"/>
        </w:trPr>
        <w:tc>
          <w:tcPr>
            <w:tcW w:w="706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UNDERGRADUATE ACADEMIC STUDIES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615E29">
        <w:rPr>
          <w:rFonts w:ascii="Arial" w:eastAsia="Times New Roman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79"/>
        <w:gridCol w:w="9"/>
        <w:gridCol w:w="656"/>
        <w:gridCol w:w="1178"/>
        <w:gridCol w:w="985"/>
        <w:gridCol w:w="584"/>
        <w:gridCol w:w="163"/>
        <w:gridCol w:w="1191"/>
        <w:gridCol w:w="671"/>
        <w:gridCol w:w="1450"/>
        <w:gridCol w:w="1385"/>
      </w:tblGrid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Branislav Vlahović</w:t>
            </w:r>
          </w:p>
        </w:tc>
      </w:tr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4178E7" w:rsidRPr="00615E29" w:rsidTr="00182A49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178E7" w:rsidRPr="00615E29" w:rsidTr="00182A49">
        <w:tc>
          <w:tcPr>
            <w:tcW w:w="532" w:type="dxa"/>
            <w:gridSpan w:val="2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Consumption of Agri-Food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 Puškarić, A.,: Izvoz povrća iz Republike Srbije, XIII Savetovanje o biotehnologiji, Zbornik radova, Čačak,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Rodić, Vesna, Popović, Z.,: Istraživanje snabdevenosti tržišta pasterizovanim i mariniranim povrćem, Ekonomika poljoprivrede, broj 1, Beograd,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A., Červenski, J.,: Istraživanje tržišta smrznutog povrća, IV Savetovanje o biotehnologiji, zbornik radova, Čačak, 2009.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Vlahović, B., Puškarić, A., Maksimović, Branka (2010): Global Organic Products Market, International Scientific Meeting Multifunctional Agriculture and Rural Development (V) – regional specificities, Vrujci, 02-03. Ekonomika poljoprivrede, specijalni broj, knjiga I, Vol. LVII, SI-2, Beograd, 2010,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A., Jeločnik, M.: Consumer Attitude to Organic Food Consumption in Serbia, Petroleum Gas University of Ploiesti, Bulletinul, Vol. LXIII, No. 1 -2011.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Cvijanović, D., Puškarić, A.,: Vegetables Export from Serbia to European Union, Agro Food Sector Competitiveness In The Context of World Crisis, zbornik radova, Bukurešt, Rumunija, 2009.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Tomić, D., Đorđević, M.: Spoljnotrgovinska razmena agroindustrijskih proizvoda zemalja podunavskog regiona, Ekonomika poljoprivrede, Beograd. International sci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ntific 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eting: Sus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nable Agriculture and Rural Develop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 in Terms of the Rebublic of Srbia strategic Go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als Im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ple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tion Within Da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 xml:space="preserve">nube Region – Local communities development, Ekonomika poljoprivrede, spec. br. 1, Beograd, 2011. 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Tomić, D., Andrić, Nataša: Potrošnja povrća u Srbiji – komparativni pristup, Zbornik referata, 45. savetovanje agronoma Srbije, Institut za ratarstvo i povrtastvo, Novi Sad, 2011.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A,: Izvoz svežeg povrća iz Srbije, tematski zbornik: Agroprivreda Srbije u pretpristupnom period, DAES, Volgogradski državni agrarni univerzitet, Ekonomski insititut, Beograd, 2012.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lastRenderedPageBreak/>
              <w:t xml:space="preserve">Summary data for the teacher's scientific or art and professional activity: </w:t>
            </w: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4178E7" w:rsidRPr="00615E29" w:rsidTr="00182A49">
        <w:tc>
          <w:tcPr>
            <w:tcW w:w="1335" w:type="dxa"/>
            <w:gridSpan w:val="4"/>
            <w:vAlign w:val="center"/>
          </w:tcPr>
          <w:p w:rsidR="004178E7" w:rsidRPr="00615E29" w:rsidRDefault="004178E7" w:rsidP="00182A49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Njitra, Slovakia, 1991; Guelph, Canada, 2009</w:t>
            </w: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7850" w:rsidRDefault="00EB7850"/>
    <w:sectPr w:rsidR="00EB7850" w:rsidSect="00EB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178E7"/>
    <w:rsid w:val="004178E7"/>
    <w:rsid w:val="008F1827"/>
    <w:rsid w:val="009F615C"/>
    <w:rsid w:val="00DF67F0"/>
    <w:rsid w:val="00E64590"/>
    <w:rsid w:val="00EB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</dc:creator>
  <cp:lastModifiedBy>dragan.zikic</cp:lastModifiedBy>
  <cp:revision>2</cp:revision>
  <dcterms:created xsi:type="dcterms:W3CDTF">2015-01-16T12:52:00Z</dcterms:created>
  <dcterms:modified xsi:type="dcterms:W3CDTF">2015-01-16T12:52:00Z</dcterms:modified>
</cp:coreProperties>
</file>