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182058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49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9"/>
        <w:gridCol w:w="1084"/>
        <w:gridCol w:w="695"/>
        <w:gridCol w:w="1221"/>
        <w:gridCol w:w="1026"/>
        <w:gridCol w:w="327"/>
        <w:gridCol w:w="1239"/>
        <w:gridCol w:w="699"/>
        <w:gridCol w:w="1747"/>
        <w:gridCol w:w="1402"/>
        <w:gridCol w:w="35"/>
      </w:tblGrid>
      <w:tr w:rsidR="00A544E7" w:rsidRPr="007303ED" w:rsidTr="008E4313">
        <w:trPr>
          <w:gridAfter w:val="1"/>
          <w:wAfter w:w="35" w:type="dxa"/>
        </w:trPr>
        <w:tc>
          <w:tcPr>
            <w:tcW w:w="4893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87" w:type="dxa"/>
            <w:gridSpan w:val="4"/>
          </w:tcPr>
          <w:p w:rsidR="00A544E7" w:rsidRPr="001B28B1" w:rsidRDefault="004C16FE" w:rsidP="004C16F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Snezana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Matic-Kekic</w:t>
            </w:r>
            <w:proofErr w:type="spellEnd"/>
          </w:p>
        </w:tc>
      </w:tr>
      <w:tr w:rsidR="00A544E7" w:rsidRPr="007303ED" w:rsidTr="008E4313">
        <w:trPr>
          <w:gridAfter w:val="1"/>
          <w:wAfter w:w="35" w:type="dxa"/>
        </w:trPr>
        <w:tc>
          <w:tcPr>
            <w:tcW w:w="4893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87" w:type="dxa"/>
            <w:gridSpan w:val="4"/>
          </w:tcPr>
          <w:p w:rsidR="00A544E7" w:rsidRPr="001B28B1" w:rsidRDefault="004C16FE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</w:t>
            </w:r>
            <w:r w:rsidR="00DB46B8" w:rsidRPr="001B28B1">
              <w:rPr>
                <w:rFonts w:ascii="Arial" w:hAnsi="Arial" w:cs="Arial"/>
                <w:sz w:val="16"/>
                <w:szCs w:val="16"/>
              </w:rPr>
              <w:t xml:space="preserve"> Professor</w:t>
            </w:r>
          </w:p>
        </w:tc>
      </w:tr>
      <w:tr w:rsidR="00A544E7" w:rsidRPr="007303ED" w:rsidTr="008E4313">
        <w:trPr>
          <w:gridAfter w:val="1"/>
          <w:wAfter w:w="35" w:type="dxa"/>
        </w:trPr>
        <w:tc>
          <w:tcPr>
            <w:tcW w:w="4893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87" w:type="dxa"/>
            <w:gridSpan w:val="4"/>
          </w:tcPr>
          <w:p w:rsidR="00A544E7" w:rsidRPr="001B28B1" w:rsidRDefault="001B28B1" w:rsidP="004C16FE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Department for Agricultural Engineering</w:t>
            </w:r>
            <w:r w:rsidR="00123FA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4C16FE">
              <w:rPr>
                <w:rFonts w:ascii="Arial" w:hAnsi="Arial" w:cs="Arial"/>
                <w:color w:val="000000"/>
                <w:sz w:val="16"/>
                <w:szCs w:val="16"/>
              </w:rPr>
              <w:t>October</w:t>
            </w:r>
            <w:r w:rsidR="00123FA5">
              <w:rPr>
                <w:rFonts w:ascii="Arial" w:hAnsi="Arial" w:cs="Arial"/>
                <w:color w:val="000000"/>
                <w:sz w:val="16"/>
                <w:szCs w:val="16"/>
              </w:rPr>
              <w:t xml:space="preserve"> 1, 199</w:t>
            </w:r>
            <w:r w:rsidR="004C16F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23FA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A544E7" w:rsidRPr="007303ED" w:rsidTr="008E4313">
        <w:trPr>
          <w:gridAfter w:val="1"/>
          <w:wAfter w:w="35" w:type="dxa"/>
        </w:trPr>
        <w:tc>
          <w:tcPr>
            <w:tcW w:w="4893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A544E7" w:rsidRPr="00123FA5" w:rsidRDefault="00123FA5" w:rsidP="004C16F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Mathematics, </w:t>
            </w:r>
            <w:r w:rsidR="004C16FE">
              <w:rPr>
                <w:rFonts w:ascii="Arial" w:hAnsi="Arial" w:cs="Arial"/>
                <w:sz w:val="16"/>
                <w:szCs w:val="16"/>
              </w:rPr>
              <w:t>Optimization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C16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7303ED" w:rsidTr="008E4313">
        <w:tc>
          <w:tcPr>
            <w:tcW w:w="10015" w:type="dxa"/>
            <w:gridSpan w:val="12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8E4313">
        <w:tc>
          <w:tcPr>
            <w:tcW w:w="2319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1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291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184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4C16F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</w:t>
            </w:r>
            <w:r w:rsidR="004C16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3184" w:type="dxa"/>
            <w:gridSpan w:val="3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1" w:type="dxa"/>
            <w:vAlign w:val="center"/>
          </w:tcPr>
          <w:p w:rsidR="00123FA5" w:rsidRPr="00123FA5" w:rsidRDefault="004C16FE" w:rsidP="004C16F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A260BF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3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Mathematics, </w:t>
            </w:r>
            <w:r w:rsidR="004C16FE">
              <w:rPr>
                <w:rFonts w:ascii="Arial" w:hAnsi="Arial" w:cs="Arial"/>
                <w:sz w:val="16"/>
                <w:szCs w:val="16"/>
              </w:rPr>
              <w:t>Optimizations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A260BF" w:rsidP="00123F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4" w:type="dxa"/>
            <w:gridSpan w:val="3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1" w:type="dxa"/>
            <w:vAlign w:val="center"/>
          </w:tcPr>
          <w:p w:rsidR="00123FA5" w:rsidRPr="00123FA5" w:rsidRDefault="004C16FE" w:rsidP="004C16F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A260BF" w:rsidRPr="00123FA5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3"/>
            <w:vAlign w:val="center"/>
          </w:tcPr>
          <w:p w:rsidR="00123FA5" w:rsidRPr="00A260BF" w:rsidRDefault="00A260BF" w:rsidP="004C16FE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Mathematics, </w:t>
            </w:r>
            <w:r w:rsidR="004C16FE">
              <w:rPr>
                <w:rFonts w:ascii="Arial" w:hAnsi="Arial" w:cs="Arial"/>
                <w:bCs/>
                <w:sz w:val="16"/>
                <w:szCs w:val="16"/>
              </w:rPr>
              <w:t>Algebra</w:t>
            </w:r>
          </w:p>
        </w:tc>
      </w:tr>
      <w:tr w:rsidR="00123FA5" w:rsidRPr="007303ED" w:rsidTr="008E4313">
        <w:tc>
          <w:tcPr>
            <w:tcW w:w="2319" w:type="dxa"/>
            <w:gridSpan w:val="4"/>
            <w:tcBorders>
              <w:bottom w:val="single" w:sz="4" w:space="0" w:color="auto"/>
            </w:tcBorders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123FA5" w:rsidRPr="00123FA5" w:rsidRDefault="00123FA5" w:rsidP="004C16F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  <w:r w:rsidR="004C16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291" w:type="dxa"/>
            <w:gridSpan w:val="4"/>
            <w:tcBorders>
              <w:bottom w:val="single" w:sz="4" w:space="0" w:color="auto"/>
            </w:tcBorders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A260BF" w:rsidRPr="00123FA5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3"/>
            <w:tcBorders>
              <w:bottom w:val="single" w:sz="4" w:space="0" w:color="auto"/>
            </w:tcBorders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</w:t>
            </w:r>
          </w:p>
        </w:tc>
      </w:tr>
      <w:tr w:rsidR="00A544E7" w:rsidRPr="000134BA" w:rsidTr="008E4313">
        <w:tc>
          <w:tcPr>
            <w:tcW w:w="10015" w:type="dxa"/>
            <w:gridSpan w:val="12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8E4313">
        <w:tc>
          <w:tcPr>
            <w:tcW w:w="540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4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269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85" w:type="dxa"/>
            <w:gridSpan w:val="3"/>
            <w:shd w:val="clear" w:color="auto" w:fill="C2D69B" w:themeFill="accent3" w:themeFillTint="99"/>
            <w:vAlign w:val="center"/>
          </w:tcPr>
          <w:p w:rsidR="00722587" w:rsidRDefault="00722587" w:rsidP="00735A1D">
            <w:pPr>
              <w:spacing w:line="228" w:lineRule="auto"/>
              <w:ind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  <w:p w:rsidR="00DF5204" w:rsidRPr="00722587" w:rsidRDefault="00143612" w:rsidP="00CE506A">
            <w:pPr>
              <w:spacing w:line="228" w:lineRule="auto"/>
              <w:ind w:right="-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s - </w:t>
            </w:r>
            <w:proofErr w:type="spellStart"/>
            <w:r w:rsidR="00CE506A">
              <w:rPr>
                <w:rFonts w:ascii="Arial" w:hAnsi="Arial" w:cs="Arial"/>
                <w:sz w:val="16"/>
                <w:szCs w:val="16"/>
              </w:rPr>
              <w:t>mandantory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subject,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– elective subject</w:t>
            </w:r>
          </w:p>
        </w:tc>
        <w:tc>
          <w:tcPr>
            <w:tcW w:w="1437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35A1D">
            <w:pPr>
              <w:spacing w:line="228" w:lineRule="auto"/>
              <w:ind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3ОАИ1О01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E64A09" w:rsidRDefault="00E64A09" w:rsidP="00DF52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E64A09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4C1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3ОАИ2О06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E64A0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4A09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3ОУВ1О01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1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735A1D" w:rsidRDefault="00735A1D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Water Management and Water Use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3ОУВ2О06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735A1D" w:rsidRDefault="00735A1D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Water Management and Water Use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64919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3OPT1O01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735A1D" w:rsidRDefault="00735A1D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64919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3OPT2I38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735A1D" w:rsidRDefault="00735A1D" w:rsidP="00DF5204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143612">
              <w:rPr>
                <w:rFonts w:ascii="Arial" w:hAnsi="Arial" w:cs="Arial"/>
                <w:sz w:val="16"/>
                <w:szCs w:val="16"/>
              </w:rPr>
              <w:t>e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F64919" w:rsidRDefault="00E45099" w:rsidP="00E450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3OСT1O05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C655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893E5B" w:rsidP="00893E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Animal Husbandry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C655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7262FC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3ОВВ1И35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93E5B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Fruit Growing and Viticulture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7262FC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3ОВВ1И36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93E5B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Fruit Growing and Viticulture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7262FC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3ОФМ1И39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262FC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262FC" w:rsidRPr="00893E5B" w:rsidRDefault="00893E5B"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7262FC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3ОФМ1И40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262FC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262FC" w:rsidRPr="00893E5B" w:rsidRDefault="00893E5B"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FC0E0A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3ОАГ1И39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E4313" w:rsidP="00FC0E0A">
            <w:pPr>
              <w:rPr>
                <w:rFonts w:ascii="Arial" w:hAnsi="Arial" w:cs="Arial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Plant and Environment Protection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FC0E0A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3ОАГ1И40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E4313" w:rsidP="00FC0E0A">
            <w:pPr>
              <w:rPr>
                <w:rFonts w:ascii="Arial" w:hAnsi="Arial" w:cs="Arial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Plant and Environment Protection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3OOП1И46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893E5B" w:rsidP="00893E5B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3OOП1И46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893E5B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3ОХК1И3</w:t>
            </w:r>
            <w:r w:rsidRPr="00F041F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F56F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Horticlture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3ОХК1И3</w:t>
            </w:r>
            <w:r w:rsidRPr="00F041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F56F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Horticlture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9F3776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9F3776" w:rsidRPr="00747BFE" w:rsidRDefault="009F3776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F3776" w:rsidRPr="00F64919" w:rsidRDefault="009F3776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3OРT1И01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</w:tcPr>
          <w:p w:rsidR="009F3776" w:rsidRPr="00F041FA" w:rsidRDefault="009F3776" w:rsidP="00FF22DC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F3776" w:rsidRPr="009F3776" w:rsidRDefault="009F3776" w:rsidP="0033416C">
            <w:pPr>
              <w:rPr>
                <w:rFonts w:ascii="Arial" w:hAnsi="Arial" w:cs="Arial"/>
                <w:sz w:val="16"/>
                <w:szCs w:val="16"/>
              </w:rPr>
            </w:pPr>
            <w:r w:rsidRPr="009F3776">
              <w:rPr>
                <w:rFonts w:ascii="Arial" w:hAnsi="Arial" w:cs="Arial"/>
                <w:sz w:val="16"/>
                <w:szCs w:val="16"/>
              </w:rPr>
              <w:t>Field and Vegetable Crops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:rsidR="009F3776" w:rsidRPr="00F041FA" w:rsidRDefault="009F3776" w:rsidP="00014790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9F3776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9F3776" w:rsidRPr="00735A1D" w:rsidRDefault="009F3776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F3776" w:rsidRPr="00F64919" w:rsidRDefault="009F3776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3OРT1И02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</w:tcPr>
          <w:p w:rsidR="009F3776" w:rsidRPr="00F041FA" w:rsidRDefault="009F3776" w:rsidP="00FF22DC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F3776" w:rsidRDefault="009F3776" w:rsidP="0033416C">
            <w:r w:rsidRPr="009F3776">
              <w:rPr>
                <w:rFonts w:ascii="Arial" w:hAnsi="Arial" w:cs="Arial"/>
                <w:sz w:val="16"/>
                <w:szCs w:val="16"/>
              </w:rPr>
              <w:t>Field and Vegetable Crops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:rsidR="009F3776" w:rsidRPr="00F041FA" w:rsidRDefault="009F3776" w:rsidP="00014790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F041FA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35A1D" w:rsidRDefault="00747BFE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735A1D" w:rsidRDefault="007C0093" w:rsidP="007C0093">
            <w:pPr>
              <w:rPr>
                <w:rFonts w:ascii="Arial" w:hAnsi="Arial" w:cs="Arial"/>
                <w:sz w:val="16"/>
                <w:szCs w:val="16"/>
              </w:rPr>
            </w:pPr>
            <w:r w:rsidRPr="007C0093">
              <w:rPr>
                <w:rFonts w:ascii="Arial" w:hAnsi="Arial" w:cs="Arial"/>
                <w:sz w:val="16"/>
                <w:szCs w:val="16"/>
              </w:rPr>
              <w:t>7OАГ1О05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Pr="00735A1D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8E4313" w:rsidP="003022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Agricultural Economics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3022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35A1D" w:rsidRDefault="00747BFE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7ОАТ1О05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Pr="00735A1D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51335E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335E">
              <w:rPr>
                <w:rFonts w:ascii="Arial" w:hAnsi="Arial" w:cs="Arial"/>
                <w:sz w:val="16"/>
                <w:szCs w:val="16"/>
              </w:rPr>
              <w:t>Agrotourism</w:t>
            </w:r>
            <w:proofErr w:type="spellEnd"/>
            <w:r w:rsidRPr="0051335E">
              <w:rPr>
                <w:rFonts w:ascii="Arial" w:hAnsi="Arial" w:cs="Arial"/>
                <w:sz w:val="16"/>
                <w:szCs w:val="16"/>
              </w:rPr>
              <w:t xml:space="preserve"> and Rural Development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0B30B3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0B30B3" w:rsidRPr="00735A1D" w:rsidRDefault="000B30B3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0B30B3" w:rsidRPr="003B436E" w:rsidRDefault="000B30B3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3B436E">
              <w:rPr>
                <w:rFonts w:ascii="Arial" w:hAnsi="Arial" w:cs="Arial"/>
                <w:sz w:val="16"/>
                <w:szCs w:val="16"/>
                <w:lang w:val="sr-Cyrl-CS"/>
              </w:rPr>
              <w:t>ПФПТДИ08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0B30B3" w:rsidRPr="00735A1D" w:rsidRDefault="003B436E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Operations Research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0B30B3" w:rsidRPr="0051335E" w:rsidRDefault="003B436E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Master, </w:t>
            </w:r>
            <w:proofErr w:type="spellStart"/>
            <w:r w:rsidRPr="00E64A09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3B436E" w:rsidRPr="00F64919" w:rsidRDefault="003B436E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3B436E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3B436E" w:rsidRDefault="003B436E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3B436E" w:rsidRPr="003B436E" w:rsidRDefault="006E396E" w:rsidP="00735A1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6D22">
              <w:rPr>
                <w:rFonts w:ascii="Arial" w:hAnsi="Arial" w:cs="Arial"/>
                <w:sz w:val="16"/>
                <w:szCs w:val="16"/>
              </w:rPr>
              <w:t>3ДАИ3104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3B436E" w:rsidRPr="003B436E" w:rsidRDefault="003B436E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3B436E">
              <w:rPr>
                <w:rFonts w:ascii="Arial" w:hAnsi="Arial" w:cs="Arial"/>
                <w:sz w:val="16"/>
                <w:szCs w:val="16"/>
              </w:rPr>
              <w:t>Mathematics with software support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3B436E" w:rsidRDefault="003B436E" w:rsidP="003B4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Doctoral, Agronomy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3B436E" w:rsidRDefault="003B436E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F041FA" w:rsidRPr="000134BA" w:rsidTr="008E4313">
        <w:tc>
          <w:tcPr>
            <w:tcW w:w="10015" w:type="dxa"/>
            <w:gridSpan w:val="12"/>
            <w:shd w:val="clear" w:color="auto" w:fill="C2D69B" w:themeFill="accent3" w:themeFillTint="99"/>
          </w:tcPr>
          <w:p w:rsidR="00F041FA" w:rsidRPr="00722587" w:rsidRDefault="00F041F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123FA5" w:rsidRDefault="00F041FA" w:rsidP="00B73844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73844"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="00B73844" w:rsidRPr="00123FA5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B7384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85BB2" w:rsidRPr="00585BB2">
              <w:rPr>
                <w:rFonts w:ascii="Arial" w:hAnsi="Arial" w:cs="Arial"/>
                <w:sz w:val="16"/>
                <w:szCs w:val="16"/>
              </w:rPr>
              <w:t>Some optimization problems on digital convex polygons</w:t>
            </w:r>
            <w:r w:rsidR="00B73844"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FA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PhD thesis</w:t>
            </w:r>
            <w:r w:rsidRPr="00123FA5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University of Novi Sad, Faculty of Sciences</w:t>
            </w:r>
            <w:r w:rsidR="00B73844">
              <w:rPr>
                <w:rFonts w:ascii="Arial" w:hAnsi="Arial" w:cs="Arial"/>
                <w:sz w:val="16"/>
                <w:szCs w:val="16"/>
              </w:rPr>
              <w:t>, 1995</w:t>
            </w:r>
            <w:r w:rsidRPr="00123F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585BB2" w:rsidRDefault="00585BB2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Acketa,D.M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Žunić,J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, An exact construction of digital convex polygons with minimal diameter, Dis</w:t>
            </w:r>
            <w:r>
              <w:rPr>
                <w:rFonts w:ascii="Arial" w:hAnsi="Arial" w:cs="Arial"/>
                <w:sz w:val="16"/>
                <w:szCs w:val="16"/>
              </w:rPr>
              <w:t xml:space="preserve">crete Mathematics 150 (1996), </w:t>
            </w:r>
            <w:r w:rsidRPr="00585BB2">
              <w:rPr>
                <w:rFonts w:ascii="Arial" w:hAnsi="Arial" w:cs="Arial"/>
                <w:sz w:val="16"/>
                <w:szCs w:val="16"/>
              </w:rPr>
              <w:t xml:space="preserve"> 303-313.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Karadžić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B. New approach to border line evaluations for whole sample of Williams pear (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>), Computers and Electronics in Agriculture, 79 (2011), 94–101.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585BB2" w:rsidRDefault="00585BB2" w:rsidP="00585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S.,  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Acketa,D.M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.,   Non-greedy </w:t>
            </w:r>
            <w:r>
              <w:rPr>
                <w:rFonts w:ascii="Arial" w:hAnsi="Arial" w:cs="Arial"/>
                <w:sz w:val="16"/>
                <w:szCs w:val="16"/>
              </w:rPr>
              <w:t>optimal digital convex polygons</w:t>
            </w:r>
            <w:r w:rsidRPr="00585BB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85BB2">
              <w:rPr>
                <w:rFonts w:ascii="Arial" w:hAnsi="Arial" w:cs="Arial"/>
                <w:i/>
                <w:sz w:val="16"/>
                <w:szCs w:val="16"/>
              </w:rPr>
              <w:t>Indian Journal of Pure and Applied Mathematics</w:t>
            </w:r>
            <w:r w:rsidRPr="00585BB2">
              <w:rPr>
                <w:rFonts w:ascii="Arial" w:hAnsi="Arial" w:cs="Arial"/>
                <w:sz w:val="16"/>
                <w:szCs w:val="16"/>
              </w:rPr>
              <w:t xml:space="preserve"> 28(4),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85BB2">
              <w:rPr>
                <w:rFonts w:ascii="Arial" w:hAnsi="Arial" w:cs="Arial"/>
                <w:sz w:val="16"/>
                <w:szCs w:val="16"/>
              </w:rPr>
              <w:t>1997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85BB2">
              <w:rPr>
                <w:rFonts w:ascii="Arial" w:hAnsi="Arial" w:cs="Arial"/>
                <w:sz w:val="16"/>
                <w:szCs w:val="16"/>
              </w:rPr>
              <w:t xml:space="preserve"> 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5BB2">
              <w:rPr>
                <w:rFonts w:ascii="Arial" w:hAnsi="Arial" w:cs="Arial"/>
                <w:sz w:val="16"/>
                <w:szCs w:val="16"/>
              </w:rPr>
              <w:t>455-470.</w:t>
            </w:r>
          </w:p>
        </w:tc>
      </w:tr>
      <w:tr w:rsidR="00F041FA" w:rsidRPr="000134BA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Pavkov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I. Surface area and volume modeling of the Williams pear (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>). International Journal of Food Properties, 15(4) (2012), 880–890.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Krajinović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Pihler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V,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L. Reproduction and culling influence on the number of ewes and lambs in two types of breeding, African Journal of Agricultural Research 7(24) (2012), 3506- 3512.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Igić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Janić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T,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L. Biomass boiler efficiency - mathematical modeling, Energies 5(5) (2012), 1470-1489.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vAlign w:val="center"/>
          </w:tcPr>
          <w:p w:rsidR="00F041FA" w:rsidRPr="00585BB2" w:rsidRDefault="00585BB2" w:rsidP="00585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Acketa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, D.M,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Mudrinski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V,  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S.  A large collection of 2-designs from a wreath product on 21 points,  </w:t>
            </w:r>
            <w:proofErr w:type="spellStart"/>
            <w:r w:rsidRPr="00585BB2">
              <w:rPr>
                <w:rFonts w:ascii="Arial" w:hAnsi="Arial" w:cs="Arial"/>
                <w:i/>
                <w:sz w:val="16"/>
                <w:szCs w:val="16"/>
              </w:rPr>
              <w:t>Ars</w:t>
            </w:r>
            <w:proofErr w:type="spellEnd"/>
            <w:r w:rsidRPr="00585BB2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proofErr w:type="spellStart"/>
            <w:r w:rsidRPr="00585BB2">
              <w:rPr>
                <w:rFonts w:ascii="Arial" w:hAnsi="Arial" w:cs="Arial"/>
                <w:i/>
                <w:sz w:val="16"/>
                <w:szCs w:val="16"/>
              </w:rPr>
              <w:t>Combinatoria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54: 109-118, 2000.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vAlign w:val="center"/>
          </w:tcPr>
          <w:p w:rsidR="00F041FA" w:rsidRPr="00585BB2" w:rsidRDefault="00585BB2" w:rsidP="00585BB2">
            <w:pPr>
              <w:rPr>
                <w:rFonts w:ascii="Arial" w:hAnsi="Arial" w:cs="Arial"/>
                <w:sz w:val="16"/>
                <w:szCs w:val="16"/>
              </w:rPr>
            </w:pP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Desnica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E,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Ašonja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A. Optimization of the locations of overhaul capacities for agricultural engineering in Serbia by applying integer programming, African Journal of Agricultural Research 6(14) (2011), 3346-3354.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vAlign w:val="center"/>
          </w:tcPr>
          <w:p w:rsidR="00F041FA" w:rsidRPr="00123FA5" w:rsidRDefault="00585BB2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Savin,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L.,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Matić-Kekić,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S.,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Dedović,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N.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Simikić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, M.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and Tomić,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M.</w:t>
            </w:r>
            <w:r w:rsidRPr="00585BB2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 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Profit maximization algorithm including the loss of yield due to uncertain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weather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events during harvest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, Biosystems Engineering 123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(2014)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, 56-67.</w:t>
            </w:r>
          </w:p>
        </w:tc>
      </w:tr>
      <w:tr w:rsidR="00F041FA" w:rsidRPr="000134BA" w:rsidTr="008E4313">
        <w:tc>
          <w:tcPr>
            <w:tcW w:w="10015" w:type="dxa"/>
            <w:gridSpan w:val="12"/>
            <w:shd w:val="clear" w:color="auto" w:fill="C2D69B" w:themeFill="accent3" w:themeFillTint="99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041FA" w:rsidRPr="007303ED" w:rsidTr="008E4313">
        <w:tc>
          <w:tcPr>
            <w:tcW w:w="4566" w:type="dxa"/>
            <w:gridSpan w:val="6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449" w:type="dxa"/>
            <w:gridSpan w:val="6"/>
          </w:tcPr>
          <w:p w:rsidR="00F041FA" w:rsidRPr="00A260B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41FA" w:rsidRPr="007303ED" w:rsidTr="008E4313">
        <w:tc>
          <w:tcPr>
            <w:tcW w:w="4566" w:type="dxa"/>
            <w:gridSpan w:val="6"/>
          </w:tcPr>
          <w:p w:rsidR="00F041FA" w:rsidRPr="00FE65FF" w:rsidRDefault="00F041F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9" w:type="dxa"/>
            <w:gridSpan w:val="6"/>
          </w:tcPr>
          <w:p w:rsidR="00F041FA" w:rsidRPr="00A260BF" w:rsidRDefault="004D75B3" w:rsidP="004D75B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F041FA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eleven</w:t>
            </w:r>
            <w:r w:rsidR="00F041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041FA" w:rsidRPr="007303ED" w:rsidTr="008E4313">
        <w:tc>
          <w:tcPr>
            <w:tcW w:w="4566" w:type="dxa"/>
            <w:gridSpan w:val="6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566" w:type="dxa"/>
            <w:gridSpan w:val="2"/>
          </w:tcPr>
          <w:p w:rsidR="00F041FA" w:rsidRPr="00123FA5" w:rsidRDefault="00F041F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3883" w:type="dxa"/>
            <w:gridSpan w:val="4"/>
          </w:tcPr>
          <w:p w:rsidR="00F041FA" w:rsidRPr="00D3655D" w:rsidRDefault="00F041FA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bookmarkEnd w:id="1"/>
      <w:bookmarkEnd w:id="2"/>
    </w:tbl>
    <w:p w:rsidR="00A544E7" w:rsidRPr="00662DE2" w:rsidRDefault="00A544E7" w:rsidP="004559FF"/>
    <w:sectPr w:rsidR="00A544E7" w:rsidRPr="00662DE2" w:rsidSect="00662DE2">
      <w:pgSz w:w="12240" w:h="15840"/>
      <w:pgMar w:top="993" w:right="13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0CD8"/>
    <w:rsid w:val="000B30B3"/>
    <w:rsid w:val="000C2CB0"/>
    <w:rsid w:val="000C4B3C"/>
    <w:rsid w:val="000C6F3F"/>
    <w:rsid w:val="000D2327"/>
    <w:rsid w:val="000D4B98"/>
    <w:rsid w:val="000D5393"/>
    <w:rsid w:val="000E03B1"/>
    <w:rsid w:val="00103D17"/>
    <w:rsid w:val="001043FD"/>
    <w:rsid w:val="00114797"/>
    <w:rsid w:val="00114A9F"/>
    <w:rsid w:val="001170AC"/>
    <w:rsid w:val="00123FA5"/>
    <w:rsid w:val="00130639"/>
    <w:rsid w:val="00143612"/>
    <w:rsid w:val="00157B73"/>
    <w:rsid w:val="001664F7"/>
    <w:rsid w:val="00182058"/>
    <w:rsid w:val="001B28B1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31A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4521A"/>
    <w:rsid w:val="003602F9"/>
    <w:rsid w:val="0037184D"/>
    <w:rsid w:val="00371E6F"/>
    <w:rsid w:val="003B436E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559FF"/>
    <w:rsid w:val="0046093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16FE"/>
    <w:rsid w:val="004C455F"/>
    <w:rsid w:val="004D75B3"/>
    <w:rsid w:val="004E0620"/>
    <w:rsid w:val="00500033"/>
    <w:rsid w:val="0051335E"/>
    <w:rsid w:val="0051513D"/>
    <w:rsid w:val="005234A4"/>
    <w:rsid w:val="00554058"/>
    <w:rsid w:val="005551C7"/>
    <w:rsid w:val="00585BB2"/>
    <w:rsid w:val="00586A03"/>
    <w:rsid w:val="005A0011"/>
    <w:rsid w:val="005C056D"/>
    <w:rsid w:val="005D0BE5"/>
    <w:rsid w:val="005E3309"/>
    <w:rsid w:val="005E7B76"/>
    <w:rsid w:val="00604CCF"/>
    <w:rsid w:val="00634243"/>
    <w:rsid w:val="006517BC"/>
    <w:rsid w:val="00652875"/>
    <w:rsid w:val="00662DE2"/>
    <w:rsid w:val="00666CE9"/>
    <w:rsid w:val="00683B02"/>
    <w:rsid w:val="00694DE7"/>
    <w:rsid w:val="006A0893"/>
    <w:rsid w:val="006B5279"/>
    <w:rsid w:val="006C2A8C"/>
    <w:rsid w:val="006D3C19"/>
    <w:rsid w:val="006E0F7E"/>
    <w:rsid w:val="006E396E"/>
    <w:rsid w:val="006E7E63"/>
    <w:rsid w:val="00707EAE"/>
    <w:rsid w:val="007176E6"/>
    <w:rsid w:val="00722587"/>
    <w:rsid w:val="00723452"/>
    <w:rsid w:val="007262FC"/>
    <w:rsid w:val="007303ED"/>
    <w:rsid w:val="00730839"/>
    <w:rsid w:val="00735A1D"/>
    <w:rsid w:val="00746F95"/>
    <w:rsid w:val="00747BFE"/>
    <w:rsid w:val="00754EE8"/>
    <w:rsid w:val="00780180"/>
    <w:rsid w:val="007868C2"/>
    <w:rsid w:val="00786DA6"/>
    <w:rsid w:val="00793B3E"/>
    <w:rsid w:val="007A75B5"/>
    <w:rsid w:val="007C0093"/>
    <w:rsid w:val="007C4C8F"/>
    <w:rsid w:val="007C5FEF"/>
    <w:rsid w:val="007E1050"/>
    <w:rsid w:val="007F2059"/>
    <w:rsid w:val="007F4B70"/>
    <w:rsid w:val="00801BB0"/>
    <w:rsid w:val="00812433"/>
    <w:rsid w:val="00815567"/>
    <w:rsid w:val="00841B4E"/>
    <w:rsid w:val="00862977"/>
    <w:rsid w:val="008749DC"/>
    <w:rsid w:val="00886D87"/>
    <w:rsid w:val="00890A03"/>
    <w:rsid w:val="00893E5B"/>
    <w:rsid w:val="00895B4A"/>
    <w:rsid w:val="008A6BB4"/>
    <w:rsid w:val="008B05A3"/>
    <w:rsid w:val="008E431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3776"/>
    <w:rsid w:val="009F48FD"/>
    <w:rsid w:val="00A119BE"/>
    <w:rsid w:val="00A260BF"/>
    <w:rsid w:val="00A31B43"/>
    <w:rsid w:val="00A544E7"/>
    <w:rsid w:val="00A6226B"/>
    <w:rsid w:val="00A66B6B"/>
    <w:rsid w:val="00A93B05"/>
    <w:rsid w:val="00A9530D"/>
    <w:rsid w:val="00AC5C16"/>
    <w:rsid w:val="00AC7469"/>
    <w:rsid w:val="00AD0F1E"/>
    <w:rsid w:val="00B113D8"/>
    <w:rsid w:val="00B5753D"/>
    <w:rsid w:val="00B678B5"/>
    <w:rsid w:val="00B73844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1671A"/>
    <w:rsid w:val="00C35A75"/>
    <w:rsid w:val="00C547A2"/>
    <w:rsid w:val="00C82696"/>
    <w:rsid w:val="00C922D2"/>
    <w:rsid w:val="00CA762E"/>
    <w:rsid w:val="00CD1438"/>
    <w:rsid w:val="00CE506A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5204"/>
    <w:rsid w:val="00DF7612"/>
    <w:rsid w:val="00E11725"/>
    <w:rsid w:val="00E40212"/>
    <w:rsid w:val="00E45099"/>
    <w:rsid w:val="00E56C72"/>
    <w:rsid w:val="00E6087C"/>
    <w:rsid w:val="00E64A09"/>
    <w:rsid w:val="00E849C7"/>
    <w:rsid w:val="00E946BB"/>
    <w:rsid w:val="00EA1B6A"/>
    <w:rsid w:val="00EB3FD0"/>
    <w:rsid w:val="00EF29E8"/>
    <w:rsid w:val="00EF4089"/>
    <w:rsid w:val="00EF4F36"/>
    <w:rsid w:val="00F03492"/>
    <w:rsid w:val="00F041FA"/>
    <w:rsid w:val="00F05132"/>
    <w:rsid w:val="00F055ED"/>
    <w:rsid w:val="00F22CF3"/>
    <w:rsid w:val="00F31D76"/>
    <w:rsid w:val="00F325AA"/>
    <w:rsid w:val="00F3447C"/>
    <w:rsid w:val="00F56FAF"/>
    <w:rsid w:val="00F60E28"/>
    <w:rsid w:val="00F64919"/>
    <w:rsid w:val="00F87EBB"/>
    <w:rsid w:val="00F92CBF"/>
    <w:rsid w:val="00FA2CA3"/>
    <w:rsid w:val="00FA45D0"/>
    <w:rsid w:val="00FA4A08"/>
    <w:rsid w:val="00FB6A99"/>
    <w:rsid w:val="00FC0E0A"/>
    <w:rsid w:val="00FE0D36"/>
    <w:rsid w:val="00FE16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58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25E8-A0B7-44EB-B368-51EA8FBD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smk</cp:lastModifiedBy>
  <cp:revision>4</cp:revision>
  <cp:lastPrinted>2014-12-09T10:50:00Z</cp:lastPrinted>
  <dcterms:created xsi:type="dcterms:W3CDTF">2014-12-22T14:19:00Z</dcterms:created>
  <dcterms:modified xsi:type="dcterms:W3CDTF">2014-12-24T12:47:00Z</dcterms:modified>
</cp:coreProperties>
</file>