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2B3007" w:rsidRPr="00755D20" w:rsidRDefault="00B70C8B" w:rsidP="002B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Programme A</w:t>
            </w:r>
            <w:r w:rsidR="002B3007" w:rsidRPr="001312B9">
              <w:rPr>
                <w:sz w:val="28"/>
                <w:szCs w:val="28"/>
              </w:rPr>
              <w:t>ccreditation</w:t>
            </w:r>
          </w:p>
          <w:p w:rsidR="00F03492" w:rsidRPr="001312B9" w:rsidRDefault="00755D20" w:rsidP="0089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891C5C" w:rsidRPr="00891C5C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8B04CA" w:rsidRPr="008B04CA">
              <w:rPr>
                <w:rFonts w:ascii="Arial" w:hAnsi="Arial" w:cs="Arial"/>
                <w:sz w:val="18"/>
                <w:szCs w:val="18"/>
              </w:rPr>
              <w:t>FRUIT SCIENCE AND VITICULTURE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>Slavica M. Vuković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32A3E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 xml:space="preserve">Faculty of Agriculture, Novi Sad, Department for Environmental and Plant protection, </w:t>
            </w:r>
          </w:p>
          <w:p w:rsidR="00A544E7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>03.11.2004.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32A3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>Phytopharmacy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2003.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</w:p>
        </w:tc>
      </w:tr>
      <w:tr w:rsidR="00526C2F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1994.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Plant protection, Phytopharmacy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B6C49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Phytomedicine,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Agroecology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2+1,5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91283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9B6760" w:rsidP="009B6760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Agroecology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26C2F" w:rsidRPr="00526C2F">
              <w:rPr>
                <w:rFonts w:ascii="Arial" w:hAnsi="Arial" w:cs="Arial"/>
                <w:sz w:val="16"/>
                <w:szCs w:val="16"/>
              </w:rPr>
              <w:t>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biopesticides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Phytomedicine,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770E7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Phytopharmacy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Phytomedicine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Applied Phytopharmacy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0+0,67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Inđić, D., Vuković, S., Hrustić, J., Gvozdenac, S.,  Mihajlović, M.,.Tanović, B.: Morphological and ecological features as differentiation criteria for </w:t>
            </w:r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r w:rsidRPr="00832A3E">
              <w:rPr>
                <w:rFonts w:ascii="Arial" w:hAnsi="Arial" w:cs="Arial"/>
                <w:sz w:val="16"/>
              </w:rPr>
              <w:t xml:space="preserve"> species. Žemdirbyste=Agriculture, vol. 99, No. 2 (2012), 189-196,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Lazić, S., Šunjka, D., Pucarević, M., Grahovac, N., Vuković, S., Inđić, D., Jakšić, S.: Monitoring atrazina i njegovih metabolita u podzemnim vodama Republike Srbije. Hemijska industrija (in press DOI: 10.2298/HEMIND120508094L) 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>Vuković, S., Inđić, D., Lazić, S., Grahovac, M., Bursić, V., Šunjka, D., Gvozdenac, S: Water in pesticide application. Journal of Envionmental Protection and Ecology, (in presss).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Jankov, D., Inđić, D., Kljajić, P., Almaši, R., Andrić, G., Vuković, S., Grahovac, M.: Initial and residual efficacy of insecticides on different surfaces against rice weevil </w:t>
            </w:r>
            <w:r w:rsidRPr="00832A3E">
              <w:rPr>
                <w:rFonts w:ascii="Arial" w:hAnsi="Arial" w:cs="Arial"/>
                <w:i/>
                <w:sz w:val="16"/>
              </w:rPr>
              <w:t>Sitophilus oryzae</w:t>
            </w:r>
            <w:r w:rsidRPr="00832A3E">
              <w:rPr>
                <w:rFonts w:ascii="Arial" w:hAnsi="Arial" w:cs="Arial"/>
                <w:sz w:val="16"/>
              </w:rPr>
              <w:t xml:space="preserve"> (L.). Journal of Pest Science, (in press DOI: 10.1007/s10340-012-0469-3)</w:t>
            </w:r>
          </w:p>
        </w:tc>
      </w:tr>
      <w:tr w:rsidR="00832A3E" w:rsidRPr="000134BA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Gvozdenac S., Inđić, D., Vuković, S., Grahovac, M., Tanasković, S.: Antifeeding activity of several plant extracts against </w:t>
            </w:r>
            <w:r w:rsidRPr="00832A3E">
              <w:rPr>
                <w:rFonts w:ascii="Arial" w:hAnsi="Arial" w:cs="Arial"/>
                <w:i/>
                <w:sz w:val="16"/>
              </w:rPr>
              <w:t>Lymantria dispar</w:t>
            </w:r>
            <w:r w:rsidRPr="00832A3E">
              <w:rPr>
                <w:rFonts w:ascii="Arial" w:hAnsi="Arial" w:cs="Arial"/>
                <w:sz w:val="16"/>
              </w:rPr>
              <w:t xml:space="preserve"> L. (Lepidoptera: Lymantridae) larvae. Pesticidi i fitomedicina, 27 (4), 305-311,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>Inđić, D., Vuković, S., Vukša, P., Grahovac, M., Janković, D., Forgić, G., Mrdak, G: Screening test in determination of colorado potato beetle (</w:t>
            </w:r>
            <w:r w:rsidRPr="00832A3E">
              <w:rPr>
                <w:rFonts w:ascii="Arial" w:hAnsi="Arial" w:cs="Arial"/>
                <w:i/>
                <w:sz w:val="16"/>
              </w:rPr>
              <w:t>Leptinotarsa decemlineata</w:t>
            </w:r>
            <w:r w:rsidRPr="00832A3E">
              <w:rPr>
                <w:rFonts w:ascii="Arial" w:hAnsi="Arial" w:cs="Arial"/>
                <w:sz w:val="16"/>
              </w:rPr>
              <w:t xml:space="preserve"> Say)  sensitivity to insecticides. Internacional Conference on BioScience: Biotenology and Biodiversity- Step in the Future The Forth Joint UNS-PSU Conference, june 18-20, 2012, Novi Sad, Serbia, Conference proceedings, 115-123, 2012.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>Grahovac, M., Inđić,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832A3E">
              <w:rPr>
                <w:rFonts w:ascii="Arial" w:hAnsi="Arial" w:cs="Arial"/>
                <w:sz w:val="16"/>
              </w:rPr>
              <w:t>D., Tanović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, </w:t>
            </w:r>
            <w:r w:rsidRPr="00832A3E">
              <w:rPr>
                <w:rFonts w:ascii="Arial" w:hAnsi="Arial" w:cs="Arial"/>
                <w:sz w:val="16"/>
              </w:rPr>
              <w:t>B., Lazić, S.,  Vuković, S., Hrustić, J., Gvozdenac, S.: Integralna zaštita jabuka od prouzrokovača truleži u skladištima, Pesticidi i fitomedicina, br. 4, 289-299, 2011.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Hrustić, J., Tanović, B., Inđić, D., Vuković, S., Mihajlović, M., Gvozdenac, S.: In vitro effects of essential oils on </w:t>
            </w:r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r w:rsidRPr="00832A3E">
              <w:rPr>
                <w:rFonts w:ascii="Arial" w:hAnsi="Arial" w:cs="Arial"/>
                <w:sz w:val="16"/>
              </w:rPr>
              <w:t xml:space="preserve"> spp. Agriculture &amp; Forestry, vol. 57 (11), 4, 7-15, 2012.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>Gvozdenac, S., Inđić, D., Vuković, S., Bursić, V.: Biological potential of barley for detection of water contamination with cadmium. 7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European conference on pesticides and related organic micropolutants in the environmental and 13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Symposium on chemistry and fate of modern pesticides, October 7-10, Porto, Portugal Book of abstracts, 428-429,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19681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755D20" w:rsidRDefault="00A544E7" w:rsidP="00CF2CEC"/>
    <w:sectPr w:rsidR="00A544E7" w:rsidRPr="00755D2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300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681B"/>
    <w:rsid w:val="001C4D32"/>
    <w:rsid w:val="001D7320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3007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15C10"/>
    <w:rsid w:val="00424B4E"/>
    <w:rsid w:val="004324FB"/>
    <w:rsid w:val="004347F3"/>
    <w:rsid w:val="00440A10"/>
    <w:rsid w:val="0044429C"/>
    <w:rsid w:val="00457670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54058"/>
    <w:rsid w:val="005551C7"/>
    <w:rsid w:val="005A0011"/>
    <w:rsid w:val="005C056D"/>
    <w:rsid w:val="005E3309"/>
    <w:rsid w:val="005E43F4"/>
    <w:rsid w:val="005E7B76"/>
    <w:rsid w:val="00604CCF"/>
    <w:rsid w:val="00634243"/>
    <w:rsid w:val="00642A93"/>
    <w:rsid w:val="006517BC"/>
    <w:rsid w:val="00652875"/>
    <w:rsid w:val="00664724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55D20"/>
    <w:rsid w:val="00770E71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1C5C"/>
    <w:rsid w:val="00895B4A"/>
    <w:rsid w:val="008A6BB4"/>
    <w:rsid w:val="008B04CA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97EC0"/>
    <w:rsid w:val="009A0969"/>
    <w:rsid w:val="009B2B29"/>
    <w:rsid w:val="009B3C97"/>
    <w:rsid w:val="009B6760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B6C49"/>
    <w:rsid w:val="00AC7469"/>
    <w:rsid w:val="00AD0F1E"/>
    <w:rsid w:val="00B5753D"/>
    <w:rsid w:val="00B678B5"/>
    <w:rsid w:val="00B70C8B"/>
    <w:rsid w:val="00B922E9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547A2"/>
    <w:rsid w:val="00C82696"/>
    <w:rsid w:val="00C91BBE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B568E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D4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26</cp:revision>
  <cp:lastPrinted>2014-12-19T09:18:00Z</cp:lastPrinted>
  <dcterms:created xsi:type="dcterms:W3CDTF">2014-12-09T13:47:00Z</dcterms:created>
  <dcterms:modified xsi:type="dcterms:W3CDTF">2014-12-31T08:33:00Z</dcterms:modified>
</cp:coreProperties>
</file>