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617950" w:rsidP="007B7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>
              <w:rPr>
                <w:rFonts w:ascii="Arial" w:hAnsi="Arial" w:cs="Arial"/>
                <w:sz w:val="18"/>
                <w:szCs w:val="18"/>
              </w:rPr>
              <w:t xml:space="preserve">DIES: </w:t>
            </w:r>
            <w:r w:rsidRPr="004315E1">
              <w:rPr>
                <w:rFonts w:ascii="Arial" w:hAnsi="Arial" w:cs="Arial"/>
                <w:b/>
                <w:sz w:val="18"/>
                <w:szCs w:val="16"/>
              </w:rPr>
              <w:t>SOIL SCIENCE AND PLANT NUTRITION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668"/>
        <w:gridCol w:w="1307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65359A" w:rsidRDefault="0065359A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65359A">
              <w:rPr>
                <w:rFonts w:ascii="Arial" w:hAnsi="Arial" w:cs="Arial"/>
                <w:sz w:val="20"/>
                <w:szCs w:val="20"/>
              </w:rPr>
              <w:t>Ranko Čabilovski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65359A" w:rsidP="0065359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a</w:t>
            </w:r>
            <w:r w:rsidR="00DB46B8" w:rsidRPr="00DB46B8">
              <w:rPr>
                <w:rFonts w:ascii="Arial" w:hAnsi="Arial" w:cs="Arial"/>
                <w:sz w:val="16"/>
                <w:szCs w:val="16"/>
              </w:rPr>
              <w:t xml:space="preserve">ssistant 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65359A" w:rsidRDefault="0065359A" w:rsidP="0065359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20"/>
                <w:lang w:val="sr-Cyrl-CS"/>
              </w:rPr>
            </w:pPr>
            <w:r w:rsidRPr="0065359A">
              <w:rPr>
                <w:rFonts w:ascii="Arial" w:hAnsi="Arial" w:cs="Arial"/>
                <w:sz w:val="16"/>
                <w:szCs w:val="20"/>
              </w:rPr>
              <w:t xml:space="preserve">University of Novi Sad, Faculty of agriculture, </w:t>
            </w:r>
            <w:r w:rsidRPr="0065359A">
              <w:rPr>
                <w:rFonts w:ascii="Arial" w:hAnsi="Arial" w:cs="Arial"/>
                <w:sz w:val="16"/>
                <w:szCs w:val="20"/>
                <w:lang w:val="sr-Cyrl-CS"/>
              </w:rPr>
              <w:t xml:space="preserve"> 15</w:t>
            </w:r>
            <w:r w:rsidRPr="0065359A">
              <w:rPr>
                <w:rFonts w:ascii="Arial" w:hAnsi="Arial" w:cs="Arial"/>
                <w:sz w:val="16"/>
                <w:szCs w:val="20"/>
                <w:lang w:val="sr-Latn-CS"/>
              </w:rPr>
              <w:t xml:space="preserve">. </w:t>
            </w:r>
            <w:r w:rsidRPr="0065359A">
              <w:rPr>
                <w:rFonts w:ascii="Arial" w:hAnsi="Arial" w:cs="Arial"/>
                <w:sz w:val="16"/>
                <w:szCs w:val="20"/>
                <w:lang w:val="sr-Cyrl-CS"/>
              </w:rPr>
              <w:t>10</w:t>
            </w:r>
            <w:r w:rsidRPr="0065359A">
              <w:rPr>
                <w:rFonts w:ascii="Arial" w:hAnsi="Arial" w:cs="Arial"/>
                <w:sz w:val="16"/>
                <w:szCs w:val="20"/>
                <w:lang w:val="sr-Latn-CS"/>
              </w:rPr>
              <w:t xml:space="preserve">. </w:t>
            </w:r>
            <w:r w:rsidRPr="0065359A">
              <w:rPr>
                <w:rFonts w:ascii="Arial" w:hAnsi="Arial" w:cs="Arial"/>
                <w:sz w:val="16"/>
                <w:szCs w:val="20"/>
                <w:lang w:val="sr-Cyrl-CS"/>
              </w:rPr>
              <w:t>2008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65359A" w:rsidRDefault="0065359A" w:rsidP="00A93B05">
            <w:pPr>
              <w:spacing w:line="228" w:lineRule="auto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65359A">
              <w:rPr>
                <w:rFonts w:ascii="Arial" w:hAnsi="Arial" w:cs="Arial"/>
                <w:sz w:val="16"/>
                <w:szCs w:val="20"/>
              </w:rPr>
              <w:t>Soil fertility and fertilization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6D5F85" w:rsidRDefault="0065359A" w:rsidP="006D5F8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200</w:t>
            </w:r>
            <w:r w:rsid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2" w:type="dxa"/>
            <w:gridSpan w:val="5"/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</w:tcPr>
          <w:p w:rsidR="00A544E7" w:rsidRPr="006D5F85" w:rsidRDefault="0065359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fertility and fertilization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6D5F8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6D5F85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6D5F8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6D5F8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6D5F85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6D5F8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6D5F85" w:rsidRDefault="0065359A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772" w:type="dxa"/>
            <w:gridSpan w:val="5"/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</w:tcPr>
          <w:p w:rsidR="00A544E7" w:rsidRPr="006D5F85" w:rsidRDefault="0065359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fertility and fertilization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6D5F85" w:rsidRDefault="0065359A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6D5F85" w:rsidRDefault="0065359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Agriculture, Fruit production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3388D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22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30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3388D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722587" w:rsidRDefault="009165B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sr-Cyrl-CS"/>
              </w:rPr>
              <w:t>3ОФМ3О11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6D5F85" w:rsidRDefault="006D5F85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 and fertiliz</w:t>
            </w:r>
            <w:r w:rsidR="00811908">
              <w:rPr>
                <w:rFonts w:ascii="Arial" w:hAnsi="Arial" w:cs="Arial"/>
                <w:sz w:val="16"/>
                <w:szCs w:val="16"/>
              </w:rPr>
              <w:t>ers</w:t>
            </w:r>
          </w:p>
        </w:tc>
        <w:tc>
          <w:tcPr>
            <w:tcW w:w="3622" w:type="dxa"/>
            <w:gridSpan w:val="3"/>
            <w:vAlign w:val="center"/>
          </w:tcPr>
          <w:p w:rsidR="00722587" w:rsidRPr="00722587" w:rsidRDefault="00811908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>Phytomedicine</w:t>
            </w:r>
            <w:proofErr w:type="spellEnd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307" w:type="dxa"/>
            <w:vAlign w:val="center"/>
          </w:tcPr>
          <w:p w:rsidR="00722587" w:rsidRPr="00811908" w:rsidRDefault="00811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vAlign w:val="center"/>
          </w:tcPr>
          <w:p w:rsidR="00811908" w:rsidRPr="00722587" w:rsidRDefault="00811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811908" w:rsidRPr="00722587" w:rsidRDefault="009165B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sr-Cyrl-CS"/>
              </w:rPr>
              <w:t>3OХК3О11</w:t>
            </w:r>
          </w:p>
        </w:tc>
        <w:tc>
          <w:tcPr>
            <w:tcW w:w="3607" w:type="dxa"/>
            <w:gridSpan w:val="5"/>
          </w:tcPr>
          <w:p w:rsidR="00811908" w:rsidRDefault="00811908" w:rsidP="0073388D"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vAlign w:val="center"/>
          </w:tcPr>
          <w:p w:rsidR="00811908" w:rsidRPr="00722587" w:rsidRDefault="00811908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07" w:type="dxa"/>
            <w:vAlign w:val="center"/>
          </w:tcPr>
          <w:p w:rsidR="00811908" w:rsidRPr="00722587" w:rsidRDefault="00811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vAlign w:val="center"/>
          </w:tcPr>
          <w:p w:rsidR="00811908" w:rsidRPr="00722587" w:rsidRDefault="00811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811908" w:rsidRPr="00722587" w:rsidRDefault="009165B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ru-RU"/>
              </w:rPr>
              <w:t>3ORT3O10</w:t>
            </w:r>
          </w:p>
        </w:tc>
        <w:tc>
          <w:tcPr>
            <w:tcW w:w="3607" w:type="dxa"/>
            <w:gridSpan w:val="5"/>
          </w:tcPr>
          <w:p w:rsidR="00811908" w:rsidRDefault="00811908" w:rsidP="0073388D"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vAlign w:val="center"/>
          </w:tcPr>
          <w:p w:rsidR="00811908" w:rsidRPr="00811908" w:rsidRDefault="009165B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highlight w:val="yellow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Field and vegetable crops </w:t>
            </w:r>
            <w:r w:rsidR="00811908" w:rsidRPr="009165B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307" w:type="dxa"/>
            <w:vAlign w:val="center"/>
          </w:tcPr>
          <w:p w:rsidR="00811908" w:rsidRPr="00811908" w:rsidRDefault="00811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8119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9165B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F3639">
              <w:rPr>
                <w:rFonts w:ascii="Arial" w:hAnsi="Arial" w:cs="Arial"/>
                <w:sz w:val="16"/>
                <w:szCs w:val="16"/>
              </w:rPr>
              <w:t>3ОВВ3О09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</w:tcPr>
          <w:p w:rsidR="00811908" w:rsidRDefault="00811908" w:rsidP="0073388D"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  <w:r w:rsidRPr="0090649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9165B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3ОАГ3О11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11908" w:rsidRDefault="00811908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811908" w:rsidRPr="00722587" w:rsidRDefault="0081190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Agroecology</w:t>
            </w:r>
            <w:proofErr w:type="spellEnd"/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Environmental Protection (UAS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90649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0649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3ООП3О12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11908" w:rsidRDefault="00811908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 and fertilization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 (UAS)</w:t>
            </w:r>
            <w:r w:rsidR="00FB5611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832DF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32DF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3OРT5И06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11908" w:rsidRPr="00FB5611" w:rsidRDefault="00FB5611" w:rsidP="009165B3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of soil fertility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811908" w:rsidRPr="00722587" w:rsidRDefault="009165B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Field and vegetable </w:t>
            </w:r>
            <w:r w:rsidRPr="00FB561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crops </w:t>
            </w:r>
            <w:r w:rsidR="00811908" w:rsidRPr="00FB561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73388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3МЗИ1О02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11908" w:rsidRDefault="00811908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nutrition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811908" w:rsidRPr="00811908" w:rsidRDefault="00292AB0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11908" w:rsidRPr="00292AB0" w:rsidRDefault="00292AB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672F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3МЗИ1И03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Methods of soil analysis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C9491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0+0,66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C2AA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3МЗИ1И02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 xml:space="preserve">Soil degradation and </w:t>
            </w:r>
            <w:proofErr w:type="spellStart"/>
            <w:r w:rsidRPr="0073388D">
              <w:rPr>
                <w:rFonts w:ascii="Arial" w:hAnsi="Arial" w:cs="Arial"/>
                <w:sz w:val="16"/>
                <w:szCs w:val="16"/>
              </w:rPr>
              <w:t>recultivation</w:t>
            </w:r>
            <w:proofErr w:type="spellEnd"/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C9491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3МЗИ1И11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Soil fertility and fertilization in intensive plant production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C9491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C2EA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3МЗИ1И06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bCs/>
                <w:sz w:val="16"/>
                <w:szCs w:val="16"/>
              </w:rPr>
              <w:t>Nutrient Cycle in</w:t>
            </w:r>
            <w:r w:rsidRPr="0073388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73388D">
              <w:rPr>
                <w:rFonts w:ascii="Arial" w:hAnsi="Arial" w:cs="Arial"/>
                <w:bCs/>
                <w:sz w:val="16"/>
                <w:szCs w:val="16"/>
              </w:rPr>
              <w:t>the</w:t>
            </w:r>
            <w:r w:rsidRPr="0073388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73388D">
              <w:rPr>
                <w:rFonts w:ascii="Arial" w:hAnsi="Arial" w:cs="Arial"/>
                <w:bCs/>
                <w:sz w:val="16"/>
                <w:szCs w:val="16"/>
              </w:rPr>
              <w:t>Environment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C2EAA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CC2EA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49E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3МЗИ1И05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Soil Fertility Management in Organic Farming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0+1,33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Soil Fertility Management in Organic Farming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 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0+0,66</w:t>
            </w:r>
          </w:p>
        </w:tc>
      </w:tr>
      <w:tr w:rsidR="0073388D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73388D" w:rsidRPr="00722587" w:rsidRDefault="0073388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73388D" w:rsidRPr="007303ED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pStyle w:val="List"/>
              <w:ind w:left="-31" w:firstLine="0"/>
              <w:rPr>
                <w:rFonts w:ascii="Arial" w:hAnsi="Arial" w:cs="Arial"/>
                <w:bCs/>
                <w:sz w:val="16"/>
                <w:lang w:val="ru-RU"/>
              </w:rPr>
            </w:pP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Milić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,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B.,</w:t>
            </w:r>
            <w:r w:rsidRPr="006D5F85">
              <w:rPr>
                <w:rFonts w:ascii="Arial" w:hAnsi="Arial" w:cs="Arial"/>
                <w:b/>
                <w:bCs/>
                <w:sz w:val="16"/>
                <w:lang w:val="en-GB"/>
              </w:rPr>
              <w:t>Čabilovski</w:t>
            </w:r>
            <w:proofErr w:type="spellEnd"/>
            <w:r w:rsidRPr="006D5F85">
              <w:rPr>
                <w:rFonts w:ascii="Arial" w:hAnsi="Arial" w:cs="Arial"/>
                <w:b/>
                <w:bCs/>
                <w:sz w:val="16"/>
                <w:lang w:val="en-GB"/>
              </w:rPr>
              <w:t>, R</w:t>
            </w:r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.,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Keserović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, Z.,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Manojlović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, M., Magazin, N.,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Dorić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, M. (2012): N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</w:rPr>
              <w:t>itrogen</w:t>
            </w:r>
            <w:proofErr w:type="spellEnd"/>
            <w:r w:rsidRPr="006D5F85">
              <w:rPr>
                <w:rFonts w:ascii="Arial" w:hAnsi="Arial" w:cs="Arial"/>
                <w:bCs/>
                <w:sz w:val="16"/>
              </w:rPr>
              <w:t xml:space="preserve"> fertilization and chemical thinning with 6-benzyladenine affect fruit set and quality of golden delicious apples. </w:t>
            </w:r>
            <w:r w:rsidRPr="006D5F85">
              <w:rPr>
                <w:rFonts w:ascii="Arial" w:hAnsi="Arial" w:cs="Arial"/>
                <w:bCs/>
                <w:sz w:val="16"/>
                <w:lang w:val="sr-Latn-CS"/>
              </w:rPr>
              <w:t>Scientia Horticulturae, 140(2012):81-86.</w:t>
            </w:r>
          </w:p>
        </w:tc>
      </w:tr>
      <w:tr w:rsidR="0073388D" w:rsidRPr="007303ED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pStyle w:val="List"/>
              <w:ind w:left="0" w:firstLine="0"/>
              <w:rPr>
                <w:rFonts w:ascii="Arial" w:hAnsi="Arial" w:cs="Arial"/>
                <w:sz w:val="16"/>
              </w:rPr>
            </w:pPr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B.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Ćupina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M.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Manojlović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Dj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Krstić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</w:t>
            </w:r>
            <w:r w:rsidRPr="006D5F85">
              <w:rPr>
                <w:rFonts w:ascii="Arial" w:hAnsi="Arial" w:cs="Arial"/>
                <w:b/>
                <w:sz w:val="16"/>
                <w:lang w:val="en-GB"/>
              </w:rPr>
              <w:t xml:space="preserve">R. Čabilovski, </w:t>
            </w:r>
            <w:r w:rsidRPr="006D5F85">
              <w:rPr>
                <w:rFonts w:ascii="Arial" w:hAnsi="Arial" w:cs="Arial"/>
                <w:sz w:val="16"/>
                <w:lang w:val="en-GB"/>
              </w:rPr>
              <w:t xml:space="preserve">A.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Mikić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A.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Ignjatović-Ćupina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 P.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Erić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 (2011): Effect of winter cover crops on the dynamics of soil mineral nitrogen and yield and quality of Sudan grass (</w:t>
            </w:r>
            <w:r w:rsidRPr="006D5F85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Sorghum </w:t>
            </w:r>
            <w:proofErr w:type="spellStart"/>
            <w:r w:rsidRPr="006D5F85">
              <w:rPr>
                <w:rFonts w:ascii="Arial" w:hAnsi="Arial" w:cs="Arial"/>
                <w:i/>
                <w:iCs/>
                <w:sz w:val="16"/>
                <w:lang w:val="en-GB"/>
              </w:rPr>
              <w:t>bicolor</w:t>
            </w:r>
            <w:proofErr w:type="spellEnd"/>
            <w:r w:rsidRPr="006D5F85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D5F85">
              <w:rPr>
                <w:rFonts w:ascii="Arial" w:hAnsi="Arial" w:cs="Arial"/>
                <w:sz w:val="16"/>
                <w:lang w:val="en-GB"/>
              </w:rPr>
              <w:t xml:space="preserve">(L.)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Moench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>). Australian Journal of  Crop Science. 5(7): 839-845</w:t>
            </w:r>
          </w:p>
        </w:tc>
      </w:tr>
      <w:tr w:rsidR="0073388D" w:rsidRPr="007303ED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pStyle w:val="List"/>
              <w:ind w:left="0" w:firstLine="0"/>
              <w:rPr>
                <w:rFonts w:ascii="Arial" w:hAnsi="Arial" w:cs="Arial"/>
                <w:sz w:val="16"/>
              </w:rPr>
            </w:pPr>
            <w:r w:rsidRPr="006D5F85">
              <w:rPr>
                <w:rFonts w:ascii="Arial" w:hAnsi="Arial" w:cs="Arial"/>
                <w:b/>
                <w:sz w:val="16"/>
                <w:lang w:val="en-GB"/>
              </w:rPr>
              <w:t>Čabilovski, R.,</w:t>
            </w:r>
            <w:r w:rsidRPr="006D5F85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Manojlović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M.,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Bogdanović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D.,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Rodić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V.,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Bavec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>, M. (2011): Fertilization economy in organic lettuce production. Journal of Sustainable Agriculture, 35(7): 745-756.</w:t>
            </w:r>
          </w:p>
        </w:tc>
      </w:tr>
      <w:tr w:rsidR="0073388D" w:rsidRPr="007303ED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rPr>
                <w:rFonts w:ascii="Arial" w:hAnsi="Arial" w:cs="Arial"/>
                <w:i/>
                <w:sz w:val="16"/>
                <w:szCs w:val="20"/>
                <w:lang w:val="sr-Cyrl-CS"/>
              </w:rPr>
            </w:pPr>
            <w:r w:rsidRPr="006D5F85">
              <w:rPr>
                <w:rFonts w:ascii="Arial" w:hAnsi="Arial" w:cs="Arial"/>
                <w:sz w:val="16"/>
                <w:szCs w:val="20"/>
                <w:lang w:val="sl-SI"/>
              </w:rPr>
              <w:t xml:space="preserve">Manojlović, M., </w:t>
            </w:r>
            <w:r w:rsidRPr="006D5F85">
              <w:rPr>
                <w:rFonts w:ascii="Arial" w:hAnsi="Arial" w:cs="Arial"/>
                <w:b/>
                <w:sz w:val="16"/>
                <w:szCs w:val="20"/>
                <w:lang w:val="sl-SI"/>
              </w:rPr>
              <w:t>Čabilovski, R.,</w:t>
            </w:r>
            <w:r w:rsidRPr="006D5F85">
              <w:rPr>
                <w:rFonts w:ascii="Arial" w:hAnsi="Arial" w:cs="Arial"/>
                <w:sz w:val="16"/>
                <w:szCs w:val="20"/>
                <w:lang w:val="sl-SI"/>
              </w:rPr>
              <w:t xml:space="preserve"> Bavec, M. (2010): </w:t>
            </w:r>
            <w:r w:rsidRPr="006D5F85">
              <w:rPr>
                <w:rFonts w:ascii="Arial" w:hAnsi="Arial" w:cs="Arial"/>
                <w:sz w:val="16"/>
                <w:szCs w:val="20"/>
              </w:rPr>
              <w:t>Organic Materials – Sources of Nitrogen in Organic Production of Lettuce. Turkish Journal of Agriculture and Forestry. 34:163-172.</w:t>
            </w:r>
          </w:p>
        </w:tc>
      </w:tr>
      <w:tr w:rsidR="0073388D" w:rsidRPr="000134BA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pStyle w:val="List"/>
              <w:ind w:left="0" w:hanging="15"/>
              <w:rPr>
                <w:rFonts w:ascii="Arial" w:hAnsi="Arial" w:cs="Arial"/>
                <w:sz w:val="16"/>
                <w:lang w:val="nb-NO"/>
              </w:rPr>
            </w:pP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Manojlović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, M., </w:t>
            </w:r>
            <w:r w:rsidRPr="006D5F85">
              <w:rPr>
                <w:rFonts w:ascii="Arial" w:hAnsi="Arial" w:cs="Arial"/>
                <w:b/>
                <w:bCs/>
                <w:sz w:val="16"/>
                <w:lang w:val="en-GB"/>
              </w:rPr>
              <w:t>Čabilovski, R</w:t>
            </w:r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.,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Sitaula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, B. (2011): Soil organic carbon in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Golija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 mountain (Serbia) soils: effects of land use and altitude. Polish Journal of Environmental Studies, 20(4): 977-986</w:t>
            </w:r>
          </w:p>
        </w:tc>
      </w:tr>
      <w:tr w:rsidR="0073388D" w:rsidRPr="007303ED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pStyle w:val="List"/>
              <w:ind w:left="-15" w:firstLine="0"/>
              <w:rPr>
                <w:rFonts w:ascii="Arial" w:hAnsi="Arial" w:cs="Arial"/>
                <w:sz w:val="16"/>
                <w:lang w:val="sr-Latn-CS"/>
              </w:rPr>
            </w:pP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Nikolic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L.,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Dzigurski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D.,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Ljevnaic-masic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B., </w:t>
            </w:r>
            <w:proofErr w:type="spellStart"/>
            <w:r w:rsidRPr="006D5F85">
              <w:rPr>
                <w:rFonts w:ascii="Arial" w:hAnsi="Arial" w:cs="Arial"/>
                <w:b/>
                <w:sz w:val="16"/>
                <w:lang w:val="en-GB"/>
              </w:rPr>
              <w:t>Cabilovski</w:t>
            </w:r>
            <w:proofErr w:type="spellEnd"/>
            <w:r w:rsidRPr="006D5F85">
              <w:rPr>
                <w:rFonts w:ascii="Arial" w:hAnsi="Arial" w:cs="Arial"/>
                <w:b/>
                <w:sz w:val="16"/>
                <w:lang w:val="en-GB"/>
              </w:rPr>
              <w:t>, R</w:t>
            </w:r>
            <w:r w:rsidRPr="006D5F85">
              <w:rPr>
                <w:rFonts w:ascii="Arial" w:hAnsi="Arial" w:cs="Arial"/>
                <w:sz w:val="16"/>
                <w:lang w:val="en-GB"/>
              </w:rPr>
              <w:t>., Manojlovic, M. (2011): Weeds of lettuce (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Lacuca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Sativa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 L. subsp.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Secalina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) in organic agriculture. Bulgarian Journal of Agricultural Science 17 (6): 736-743. ISSN 1310-0351, National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Center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 for Agrarian Sciences of Bulgaria</w:t>
            </w:r>
          </w:p>
        </w:tc>
      </w:tr>
      <w:tr w:rsidR="0073388D" w:rsidRPr="007303ED" w:rsidTr="00874CCB">
        <w:tc>
          <w:tcPr>
            <w:tcW w:w="399" w:type="dxa"/>
            <w:tcBorders>
              <w:bottom w:val="single" w:sz="4" w:space="0" w:color="auto"/>
            </w:tcBorders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73388D" w:rsidRPr="006D5F85" w:rsidRDefault="0073388D" w:rsidP="002919BA">
            <w:pPr>
              <w:pStyle w:val="List"/>
              <w:ind w:left="-15" w:firstLine="0"/>
              <w:rPr>
                <w:rFonts w:ascii="Arial" w:hAnsi="Arial" w:cs="Arial"/>
                <w:bCs/>
                <w:iCs/>
                <w:sz w:val="16"/>
                <w:lang w:val="sr-Cyrl-CS"/>
              </w:rPr>
            </w:pPr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Ninic-Todorovic, J., </w:t>
            </w: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Ognjanov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V., Keserovic, Z., </w:t>
            </w: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Cerovic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S., </w:t>
            </w: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Bijelic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S., </w:t>
            </w: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Cukanovic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J., </w:t>
            </w: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Kurjakov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A., </w:t>
            </w:r>
            <w:proofErr w:type="spellStart"/>
            <w:r w:rsidRPr="00F11EE6">
              <w:rPr>
                <w:rFonts w:ascii="Arial" w:hAnsi="Arial" w:cs="Arial"/>
                <w:b/>
                <w:bCs/>
                <w:iCs/>
                <w:sz w:val="16"/>
              </w:rPr>
              <w:t>Cabilovski</w:t>
            </w:r>
            <w:proofErr w:type="spellEnd"/>
            <w:r w:rsidRPr="00F11EE6">
              <w:rPr>
                <w:rFonts w:ascii="Arial" w:hAnsi="Arial" w:cs="Arial"/>
                <w:b/>
                <w:bCs/>
                <w:iCs/>
                <w:sz w:val="16"/>
              </w:rPr>
              <w:t>, R.</w:t>
            </w:r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 (2012): Turkish hazel (</w:t>
            </w:r>
            <w:proofErr w:type="spellStart"/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>corylus</w:t>
            </w:r>
            <w:proofErr w:type="spellEnd"/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 xml:space="preserve"> </w:t>
            </w:r>
            <w:proofErr w:type="spellStart"/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>colurna</w:t>
            </w:r>
            <w:proofErr w:type="spellEnd"/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 xml:space="preserve"> </w:t>
            </w:r>
            <w:r w:rsidRPr="00F11EE6">
              <w:rPr>
                <w:rFonts w:ascii="Arial" w:hAnsi="Arial" w:cs="Arial"/>
                <w:bCs/>
                <w:iCs/>
                <w:sz w:val="16"/>
              </w:rPr>
              <w:t>l.) offspring variability as a foundation for grafting rootstock production.</w:t>
            </w:r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 xml:space="preserve"> </w:t>
            </w:r>
            <w:r w:rsidRPr="00F11EE6">
              <w:rPr>
                <w:rFonts w:ascii="Arial" w:hAnsi="Arial" w:cs="Arial"/>
                <w:bCs/>
                <w:iCs/>
                <w:sz w:val="16"/>
              </w:rPr>
              <w:t>Bulgarian Journal of Agricultural Science</w:t>
            </w:r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 xml:space="preserve">, </w:t>
            </w:r>
            <w:r w:rsidRPr="00F11EE6">
              <w:rPr>
                <w:rFonts w:ascii="Arial" w:hAnsi="Arial" w:cs="Arial"/>
                <w:bCs/>
                <w:iCs/>
                <w:sz w:val="16"/>
              </w:rPr>
              <w:t>18 (No 6) 2012, 865-870.</w:t>
            </w:r>
          </w:p>
        </w:tc>
      </w:tr>
      <w:tr w:rsidR="0073388D" w:rsidRPr="007303ED" w:rsidTr="00874CCB">
        <w:tc>
          <w:tcPr>
            <w:tcW w:w="399" w:type="dxa"/>
            <w:tcBorders>
              <w:bottom w:val="single" w:sz="4" w:space="0" w:color="auto"/>
            </w:tcBorders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73388D" w:rsidRPr="006D5F85" w:rsidRDefault="0073388D" w:rsidP="002919BA">
            <w:pPr>
              <w:pStyle w:val="List"/>
              <w:ind w:left="-15" w:firstLine="0"/>
              <w:rPr>
                <w:rFonts w:ascii="Arial" w:hAnsi="Arial" w:cs="Arial"/>
                <w:iCs/>
                <w:sz w:val="16"/>
                <w:lang w:val="sr-Cyrl-CS"/>
              </w:rPr>
            </w:pPr>
            <w:proofErr w:type="spellStart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>Ivanišević</w:t>
            </w:r>
            <w:proofErr w:type="spellEnd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D.,</w:t>
            </w:r>
            <w:r w:rsidRPr="006D5F85">
              <w:rPr>
                <w:rFonts w:ascii="Arial" w:hAnsi="Arial" w:cs="Arial"/>
                <w:b/>
                <w:bCs/>
                <w:iCs/>
                <w:sz w:val="16"/>
                <w:lang w:val="en-GB"/>
              </w:rPr>
              <w:t xml:space="preserve"> Čabilovski R</w:t>
            </w:r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., </w:t>
            </w:r>
            <w:proofErr w:type="spellStart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>Korać</w:t>
            </w:r>
            <w:proofErr w:type="spellEnd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N., </w:t>
            </w:r>
            <w:proofErr w:type="spellStart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>Manojlović</w:t>
            </w:r>
            <w:proofErr w:type="spellEnd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M., </w:t>
            </w:r>
            <w:proofErr w:type="spellStart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>Bogdanović</w:t>
            </w:r>
            <w:proofErr w:type="spellEnd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D., </w:t>
            </w:r>
            <w:proofErr w:type="spellStart"/>
            <w:r w:rsidRPr="006D5F85">
              <w:rPr>
                <w:rFonts w:ascii="Arial" w:hAnsi="Arial" w:cs="Arial"/>
                <w:iCs/>
                <w:sz w:val="16"/>
                <w:lang w:val="en-GB"/>
              </w:rPr>
              <w:t>Kuljančić</w:t>
            </w:r>
            <w:proofErr w:type="spellEnd"/>
            <w:r w:rsidRPr="006D5F85">
              <w:rPr>
                <w:rFonts w:ascii="Arial" w:hAnsi="Arial" w:cs="Arial"/>
                <w:iCs/>
                <w:sz w:val="16"/>
                <w:lang w:val="en-GB"/>
              </w:rPr>
              <w:t xml:space="preserve"> I., </w:t>
            </w:r>
            <w:proofErr w:type="spellStart"/>
            <w:r w:rsidRPr="006D5F85">
              <w:rPr>
                <w:rFonts w:ascii="Arial" w:hAnsi="Arial" w:cs="Arial"/>
                <w:iCs/>
                <w:sz w:val="16"/>
                <w:lang w:val="en-GB"/>
              </w:rPr>
              <w:t>Medić</w:t>
            </w:r>
            <w:proofErr w:type="spellEnd"/>
            <w:r w:rsidRPr="006D5F85">
              <w:rPr>
                <w:rFonts w:ascii="Arial" w:hAnsi="Arial" w:cs="Arial"/>
                <w:iCs/>
                <w:sz w:val="16"/>
                <w:lang w:val="en-GB"/>
              </w:rPr>
              <w:t xml:space="preserve"> M.</w:t>
            </w:r>
            <w:r w:rsidRPr="006D5F85">
              <w:rPr>
                <w:rFonts w:ascii="Arial" w:hAnsi="Arial" w:cs="Arial"/>
                <w:iCs/>
                <w:sz w:val="16"/>
                <w:lang w:val="sr-Cyrl-CS"/>
              </w:rPr>
              <w:t xml:space="preserve"> (2012)</w:t>
            </w:r>
            <w:r w:rsidRPr="006D5F85">
              <w:rPr>
                <w:rFonts w:ascii="Arial" w:hAnsi="Arial" w:cs="Arial"/>
                <w:iCs/>
                <w:sz w:val="16"/>
                <w:lang w:val="en-GB"/>
              </w:rPr>
              <w:t>: Winter Cover Crops As Nitrogen Sources in Organic Vineyard. Research Journal of Agricultural Science, 44 (3), 55-60</w:t>
            </w:r>
            <w:r w:rsidRPr="006D5F85">
              <w:rPr>
                <w:rFonts w:ascii="Arial" w:hAnsi="Arial" w:cs="Arial"/>
                <w:iCs/>
                <w:sz w:val="16"/>
                <w:lang w:val="sr-Cyrl-CS"/>
              </w:rPr>
              <w:t>.</w:t>
            </w:r>
          </w:p>
        </w:tc>
      </w:tr>
      <w:tr w:rsidR="0073388D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73388D" w:rsidRPr="00FE65FF" w:rsidRDefault="0073388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3388D" w:rsidRPr="007303ED">
        <w:tc>
          <w:tcPr>
            <w:tcW w:w="4314" w:type="dxa"/>
            <w:gridSpan w:val="7"/>
          </w:tcPr>
          <w:p w:rsidR="0073388D" w:rsidRPr="00FE65FF" w:rsidRDefault="007338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73388D" w:rsidRPr="006D5F85" w:rsidRDefault="007338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3388D" w:rsidRPr="007303ED">
        <w:tc>
          <w:tcPr>
            <w:tcW w:w="4314" w:type="dxa"/>
            <w:gridSpan w:val="7"/>
          </w:tcPr>
          <w:p w:rsidR="0073388D" w:rsidRPr="00FE65FF" w:rsidRDefault="0073388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3388D" w:rsidRPr="006D5F85" w:rsidRDefault="007338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3388D" w:rsidRPr="007303ED">
        <w:tc>
          <w:tcPr>
            <w:tcW w:w="4314" w:type="dxa"/>
            <w:gridSpan w:val="7"/>
          </w:tcPr>
          <w:p w:rsidR="0073388D" w:rsidRPr="00FE65FF" w:rsidRDefault="007338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3388D" w:rsidRPr="006D5F85" w:rsidRDefault="0073388D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73388D" w:rsidRPr="00FE65FF" w:rsidRDefault="0073388D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</w:t>
            </w:r>
          </w:p>
        </w:tc>
      </w:tr>
      <w:tr w:rsidR="0073388D" w:rsidRPr="007303ED" w:rsidTr="00F03492">
        <w:tc>
          <w:tcPr>
            <w:tcW w:w="1357" w:type="dxa"/>
            <w:gridSpan w:val="3"/>
            <w:vAlign w:val="center"/>
          </w:tcPr>
          <w:p w:rsidR="0073388D" w:rsidRPr="00FE65FF" w:rsidRDefault="0073388D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73388D" w:rsidRPr="00FE65FF" w:rsidRDefault="0073388D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Analytical course (Department of Plant and Environmental Science, Norwegian University of Life Science, May 21-June 16, 2012)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 Y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0F56"/>
    <w:rsid w:val="00067539"/>
    <w:rsid w:val="00076150"/>
    <w:rsid w:val="000826D1"/>
    <w:rsid w:val="00094334"/>
    <w:rsid w:val="000A13CD"/>
    <w:rsid w:val="000B6C89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2AB0"/>
    <w:rsid w:val="00293C91"/>
    <w:rsid w:val="002A1462"/>
    <w:rsid w:val="002A3E3E"/>
    <w:rsid w:val="002D32C9"/>
    <w:rsid w:val="002D470B"/>
    <w:rsid w:val="002F0EEA"/>
    <w:rsid w:val="002F283C"/>
    <w:rsid w:val="00302127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1850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7399E"/>
    <w:rsid w:val="005A0011"/>
    <w:rsid w:val="005C056D"/>
    <w:rsid w:val="005E3309"/>
    <w:rsid w:val="005E7B76"/>
    <w:rsid w:val="00604CCF"/>
    <w:rsid w:val="00617950"/>
    <w:rsid w:val="00634243"/>
    <w:rsid w:val="00637AAC"/>
    <w:rsid w:val="006517BC"/>
    <w:rsid w:val="00652875"/>
    <w:rsid w:val="0065359A"/>
    <w:rsid w:val="00666CE9"/>
    <w:rsid w:val="00683B02"/>
    <w:rsid w:val="00694DE7"/>
    <w:rsid w:val="006A0893"/>
    <w:rsid w:val="006C2A8C"/>
    <w:rsid w:val="006D3C19"/>
    <w:rsid w:val="006D5F85"/>
    <w:rsid w:val="006E0F7E"/>
    <w:rsid w:val="006E7E63"/>
    <w:rsid w:val="00707EAE"/>
    <w:rsid w:val="007176E6"/>
    <w:rsid w:val="00722587"/>
    <w:rsid w:val="00723452"/>
    <w:rsid w:val="007303ED"/>
    <w:rsid w:val="00730839"/>
    <w:rsid w:val="0073388D"/>
    <w:rsid w:val="00746F95"/>
    <w:rsid w:val="00747084"/>
    <w:rsid w:val="00754EE8"/>
    <w:rsid w:val="00780180"/>
    <w:rsid w:val="007868C2"/>
    <w:rsid w:val="00786DA6"/>
    <w:rsid w:val="00793B3E"/>
    <w:rsid w:val="007A75B5"/>
    <w:rsid w:val="007B7150"/>
    <w:rsid w:val="007C0377"/>
    <w:rsid w:val="007C4C8F"/>
    <w:rsid w:val="007C5FEF"/>
    <w:rsid w:val="007E1050"/>
    <w:rsid w:val="007F2059"/>
    <w:rsid w:val="007F4B70"/>
    <w:rsid w:val="00801BB0"/>
    <w:rsid w:val="00811908"/>
    <w:rsid w:val="00812433"/>
    <w:rsid w:val="00832DF7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06491"/>
    <w:rsid w:val="009165B3"/>
    <w:rsid w:val="00940983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D646E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46CDB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87607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11EE6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5611"/>
    <w:rsid w:val="00FB6A99"/>
    <w:rsid w:val="00FE0D36"/>
    <w:rsid w:val="00FE5024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List">
    <w:name w:val="List"/>
    <w:basedOn w:val="Normal"/>
    <w:rsid w:val="006D5F85"/>
    <w:pPr>
      <w:ind w:left="283" w:hanging="283"/>
      <w:jc w:val="both"/>
    </w:pPr>
    <w:rPr>
      <w:rFonts w:ascii="Times Roman YU" w:hAnsi="Times Roman YU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ranko.cabilovski</cp:lastModifiedBy>
  <cp:revision>17</cp:revision>
  <cp:lastPrinted>2014-12-09T10:50:00Z</cp:lastPrinted>
  <dcterms:created xsi:type="dcterms:W3CDTF">2014-12-09T13:47:00Z</dcterms:created>
  <dcterms:modified xsi:type="dcterms:W3CDTF">2015-01-20T09:49:00Z</dcterms:modified>
</cp:coreProperties>
</file>