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BA5045" w:rsidTr="00F03492">
        <w:trPr>
          <w:trHeight w:val="321"/>
        </w:trPr>
        <w:tc>
          <w:tcPr>
            <w:tcW w:w="706" w:type="pct"/>
            <w:vMerge/>
          </w:tcPr>
          <w:p w:rsidR="00F03492" w:rsidRPr="00BA5045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BA5045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F03492" w:rsidRPr="00BA5045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BA5045" w:rsidRDefault="00A90965" w:rsidP="00A909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BA5045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A544E7" w:rsidRPr="00BA5045" w:rsidRDefault="00FE65FF" w:rsidP="002F283C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A5045" w:rsidRDefault="00276EB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Malenčić</w:t>
            </w:r>
            <w:proofErr w:type="spellEnd"/>
          </w:p>
        </w:tc>
      </w:tr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A5045" w:rsidRDefault="00743559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Agriculture, 1997</w:t>
            </w:r>
          </w:p>
        </w:tc>
      </w:tr>
      <w:tr w:rsidR="00A544E7" w:rsidRPr="00BA5045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BA5045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Science, Novi Sad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BA504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A504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Science, Novi Sad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BA5045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Field and vegetable </w:t>
            </w:r>
            <w:r w:rsid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crops </w:t>
            </w: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production</w:t>
            </w:r>
          </w:p>
        </w:tc>
      </w:tr>
      <w:tr w:rsidR="00A544E7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BA5045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BA5045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BA5045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92C81" w:rsidRPr="0091213E" w:rsidTr="005A0DEF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Plant biochemistry</w:t>
            </w:r>
          </w:p>
        </w:tc>
        <w:tc>
          <w:tcPr>
            <w:tcW w:w="3481" w:type="dxa"/>
            <w:gridSpan w:val="3"/>
            <w:vAlign w:val="center"/>
          </w:tcPr>
          <w:p w:rsidR="00952DF5" w:rsidRPr="00A92C81" w:rsidRDefault="00A92C81" w:rsidP="00952DF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 xml:space="preserve">Crop science, Fruit science and viticulture, Horticulture, </w:t>
            </w:r>
            <w:proofErr w:type="spellStart"/>
            <w:r w:rsidRPr="00A92C81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92C81">
              <w:rPr>
                <w:rFonts w:ascii="Arial" w:hAnsi="Arial" w:cs="Arial"/>
                <w:sz w:val="16"/>
                <w:szCs w:val="16"/>
              </w:rPr>
              <w:t>,  Agricultural ecology and environmental protection, Organic agriculture</w:t>
            </w:r>
            <w:r w:rsidR="00952D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2DF5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A92C81" w:rsidRPr="00A92C81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3(45)+3(45)</w:t>
            </w:r>
          </w:p>
        </w:tc>
      </w:tr>
      <w:tr w:rsidR="00A92C81" w:rsidRPr="0091213E" w:rsidTr="00E051ED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</w:tcPr>
          <w:p w:rsidR="00A92C81" w:rsidRPr="00A92C81" w:rsidRDefault="00A92C81" w:rsidP="005A0DEF">
            <w:pPr>
              <w:rPr>
                <w:rFonts w:ascii="Arial" w:hAnsi="Arial" w:cs="Arial"/>
                <w:sz w:val="16"/>
                <w:szCs w:val="16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>ЗОПА1О03</w:t>
            </w: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Active principles of ornamental plants</w:t>
            </w:r>
          </w:p>
        </w:tc>
        <w:tc>
          <w:tcPr>
            <w:tcW w:w="3481" w:type="dxa"/>
            <w:gridSpan w:val="3"/>
            <w:vAlign w:val="center"/>
          </w:tcPr>
          <w:p w:rsidR="00A92C81" w:rsidRPr="0091213E" w:rsidRDefault="00A92C81" w:rsidP="00A92C81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A92C81" w:rsidRPr="0091213E" w:rsidTr="005A0DEF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92C81" w:rsidRPr="00A92C81" w:rsidRDefault="00A92C81" w:rsidP="002106F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>3МЗИ1И15</w:t>
            </w: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Ecological biochemistry</w:t>
            </w:r>
          </w:p>
        </w:tc>
        <w:tc>
          <w:tcPr>
            <w:tcW w:w="3481" w:type="dxa"/>
            <w:gridSpan w:val="3"/>
            <w:vAlign w:val="center"/>
          </w:tcPr>
          <w:p w:rsidR="00EF2998" w:rsidRDefault="00EF2998" w:rsidP="008920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Agricultural ecology and environment protection, Undergraduate academic studies</w:t>
            </w:r>
          </w:p>
          <w:p w:rsidR="00A92C81" w:rsidRPr="00BA5045" w:rsidRDefault="00A92C81" w:rsidP="008920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Soil and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A5045">
              <w:rPr>
                <w:rFonts w:ascii="Arial" w:hAnsi="Arial" w:cs="Arial"/>
                <w:sz w:val="16"/>
                <w:szCs w:val="16"/>
              </w:rPr>
              <w:t>lant</w:t>
            </w:r>
            <w:r>
              <w:rPr>
                <w:rFonts w:ascii="Arial" w:hAnsi="Arial" w:cs="Arial"/>
                <w:sz w:val="16"/>
                <w:szCs w:val="16"/>
              </w:rPr>
              <w:t xml:space="preserve"> nutrition</w:t>
            </w:r>
            <w:r w:rsidRPr="00BA5045">
              <w:rPr>
                <w:rFonts w:ascii="Arial" w:hAnsi="Arial" w:cs="Arial"/>
                <w:sz w:val="16"/>
                <w:szCs w:val="16"/>
              </w:rPr>
              <w:t>, Master academic studies</w:t>
            </w:r>
          </w:p>
        </w:tc>
        <w:tc>
          <w:tcPr>
            <w:tcW w:w="1448" w:type="dxa"/>
            <w:vAlign w:val="center"/>
          </w:tcPr>
          <w:p w:rsidR="00A92C81" w:rsidRPr="00BA5045" w:rsidRDefault="00A92C81" w:rsidP="008920F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A92C81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92C81" w:rsidRPr="00BA5045" w:rsidRDefault="00A92C81" w:rsidP="00BA504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B157BD">
            <w:pPr>
              <w:pStyle w:val="Heading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41858">
              <w:rPr>
                <w:rFonts w:ascii="Arial" w:hAnsi="Arial" w:cs="Arial"/>
                <w:b w:val="0"/>
                <w:noProof/>
                <w:sz w:val="16"/>
                <w:szCs w:val="16"/>
              </w:rPr>
              <w:t xml:space="preserve">Đ. Malenčić, J. Cvejić, V. Tepavčević, M. Bursać, B. Kiprovski, M. Rajković (2013): 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Changes in </w:t>
            </w:r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L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-phenylalanine ammonia-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lyase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activity and 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isoflavone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phytoalexins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accumulation in soybean seedlings infected with </w:t>
            </w:r>
            <w:proofErr w:type="spellStart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Sclerotinia</w:t>
            </w:r>
            <w:proofErr w:type="spellEnd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sclerotiorum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. 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Central European Journal of Biology, 8 (9), 921-929. </w:t>
            </w:r>
            <w:hyperlink r:id="rId7" w:history="1">
              <w:r w:rsidRPr="00741858">
                <w:rPr>
                  <w:rStyle w:val="Hyperlink"/>
                  <w:rFonts w:ascii="Arial" w:hAnsi="Arial" w:cs="Arial"/>
                  <w:b w:val="0"/>
                  <w:sz w:val="16"/>
                  <w:szCs w:val="16"/>
                  <w:u w:val="none"/>
                </w:rPr>
                <w:t>(link)</w:t>
              </w:r>
            </w:hyperlink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Malen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čić, J. Cvejić, J. Miladinović (2012):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Polyphenols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content and antioxidant properties of colored soybean seeds from central Europe. Journal of Medicinal Food 15 (1), 89-95.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>Dj.</w:t>
            </w: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B.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Popović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D.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Prvulović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J.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Miladinović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V.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Djordjević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(2010): Changes in antioxidant system in soybean as affected by </w:t>
            </w:r>
            <w:proofErr w:type="spellStart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Sclerotinia</w:t>
            </w:r>
            <w:proofErr w:type="spellEnd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sclerotiorum</w:t>
            </w:r>
            <w:proofErr w:type="spellEnd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(Lib.) de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Bary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. Plant Physiology and Biochemistry 48 (10-11), 903-908. [</w:t>
            </w:r>
            <w:hyperlink r:id="rId8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Dj. Malenčić, Z. Maksimović, M. Popović, J. Miladinović (2008): Polyphenol contents and antioxidant activity of soybean seed extracts. </w:t>
            </w:r>
            <w:r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t>Bioresource Technol. 99 (14), 6688-6691. [</w:t>
            </w:r>
            <w:r w:rsidR="002E1414"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begin"/>
            </w:r>
            <w:r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instrText xml:space="preserve"> HYPERLINK "http://gateway.isiknowledge.com/gateway/Gateway.cgi?GWVersion=2&amp;SrcAuth=SFX&amp;SrcApp=SFX&amp;DestLinkType=FullRecord&amp;KeyUT=ISI:000257150800096&amp;DestApp=WOS" </w:instrText>
            </w:r>
            <w:r w:rsidR="002E1414"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separate"/>
            </w:r>
            <w:r w:rsidRPr="00741858">
              <w:rPr>
                <w:rStyle w:val="Hyperlink"/>
                <w:rFonts w:ascii="Arial" w:hAnsi="Arial" w:cs="Arial"/>
                <w:bCs/>
                <w:sz w:val="16"/>
                <w:szCs w:val="16"/>
                <w:u w:val="none"/>
                <w:lang w:val="sl-SI"/>
              </w:rPr>
              <w:t>Link</w:t>
            </w:r>
            <w:r w:rsidR="002E1414"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end"/>
            </w:r>
            <w:r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Malenčić, Dj., Popović, M., Miladinović, J. (2007):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content and antioxidant ability in the seeds of soybean (</w:t>
            </w:r>
            <w:proofErr w:type="spellStart"/>
            <w:r w:rsidRPr="00741858">
              <w:rPr>
                <w:rFonts w:ascii="Arial" w:hAnsi="Arial" w:cs="Arial"/>
                <w:i/>
                <w:sz w:val="16"/>
                <w:szCs w:val="16"/>
              </w:rPr>
              <w:t>Glycine</w:t>
            </w:r>
            <w:proofErr w:type="spellEnd"/>
            <w:r w:rsidRPr="00741858">
              <w:rPr>
                <w:rFonts w:ascii="Arial" w:hAnsi="Arial" w:cs="Arial"/>
                <w:i/>
                <w:sz w:val="16"/>
                <w:szCs w:val="16"/>
              </w:rPr>
              <w:t xml:space="preserve"> max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(L.)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Merr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>.). Molecules 12, 576-581. [</w:t>
            </w:r>
            <w:hyperlink r:id="rId9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pStyle w:val="HTMLPreformatted"/>
              <w:tabs>
                <w:tab w:val="clear" w:pos="916"/>
                <w:tab w:val="left" w:pos="7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Malenčić, Dj., Popović, M., Miladinović, J. (2003): Stress tolerance parameters in different genotypes of soybean. Biol. Plantarum 46 (1), 141-143. </w:t>
            </w:r>
            <w:r w:rsidRPr="00741858">
              <w:rPr>
                <w:rFonts w:ascii="Arial" w:hAnsi="Arial" w:cs="Arial"/>
                <w:sz w:val="16"/>
                <w:szCs w:val="16"/>
              </w:rPr>
              <w:t>[</w:t>
            </w:r>
            <w:hyperlink r:id="rId10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Cvejić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V.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Tepavčević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Bursać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J.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Miladinović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(2011):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Isoflavone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composition in F1 soybean progenies. Food Research International 44, 2698-2702. </w:t>
            </w:r>
            <w:hyperlink r:id="rId11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(link)</w:t>
              </w:r>
            </w:hyperlink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741858">
            <w:pPr>
              <w:suppressLineNumber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</w:rPr>
              <w:t xml:space="preserve">Štajner, D., Popović, B., Ćalić-Dragosavac, D., Malenčić, Đ., Zdravković-Korać, S. (2011): Comparative Study on </w:t>
            </w:r>
            <w:r w:rsidRPr="00741858">
              <w:rPr>
                <w:rFonts w:ascii="Arial" w:hAnsi="Arial" w:cs="Arial"/>
                <w:i/>
                <w:sz w:val="16"/>
                <w:szCs w:val="16"/>
              </w:rPr>
              <w:t>Allium schoenoprasum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Cultivated Plant and </w:t>
            </w:r>
            <w:r w:rsidRPr="00741858">
              <w:rPr>
                <w:rFonts w:ascii="Arial" w:hAnsi="Arial" w:cs="Arial"/>
                <w:i/>
                <w:sz w:val="16"/>
                <w:szCs w:val="16"/>
              </w:rPr>
              <w:t>Allium schoenoprasum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Tissue Culture Organs Antioxidant Status. Phytotherapy Research 25, 1618-1622. </w:t>
            </w:r>
            <w:hyperlink r:id="rId12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[Link]</w:t>
              </w:r>
            </w:hyperlink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741858">
            <w:pPr>
              <w:suppressLineNumbers/>
              <w:tabs>
                <w:tab w:val="left" w:pos="284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>V. Tepavčevi</w:t>
            </w:r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, M. Atanacković, J. Miladinović, Dj. Malenčić, J. Popović, J. Cvejić (2010): Isoflavone Composition, Total Polyphenolic Content, and Antioxidant Activity in Soybeans of Different Origin. </w:t>
            </w:r>
            <w:r w:rsidRPr="00741858">
              <w:rPr>
                <w:rFonts w:ascii="Arial" w:hAnsi="Arial" w:cs="Arial"/>
                <w:sz w:val="16"/>
                <w:szCs w:val="16"/>
              </w:rPr>
              <w:t>Journal of Medicinal Food 13 (3), 1-8. [</w:t>
            </w:r>
            <w:hyperlink r:id="rId13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8362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B,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Popović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M,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Stojši</w:t>
            </w:r>
            <w:r w:rsidRPr="00741858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V, </w:t>
            </w:r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Dragana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Budako</w:t>
            </w:r>
            <w:r w:rsidRPr="00741858">
              <w:rPr>
                <w:rFonts w:ascii="Arial" w:hAnsi="Arial" w:cs="Arial"/>
                <w:sz w:val="16"/>
                <w:szCs w:val="16"/>
              </w:rPr>
              <w:t>v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D,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Ćurčić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Ž,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Danojević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D. (2014): </w:t>
            </w:r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Correlation between lipid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peroxidation</w:t>
            </w:r>
            <w:proofErr w:type="spellEnd"/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 and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phenolics</w:t>
            </w:r>
            <w:proofErr w:type="spellEnd"/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 content in leaves and roots of sugar beet infected with </w:t>
            </w:r>
            <w:proofErr w:type="spellStart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>Rhizoctonia</w:t>
            </w:r>
            <w:proofErr w:type="spellEnd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>solani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Phytoparasitica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42 (2), 199-203. [</w:t>
            </w:r>
            <w:hyperlink r:id="rId14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BA5045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BA504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BA504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92C81" w:rsidRPr="008362B7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Total of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BA5045">
              <w:rPr>
                <w:rFonts w:ascii="Arial" w:hAnsi="Arial" w:cs="Arial"/>
                <w:sz w:val="16"/>
                <w:szCs w:val="16"/>
              </w:rPr>
              <w:t>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BA5045">
              <w:rPr>
                <w:rFonts w:ascii="Arial" w:hAnsi="Arial" w:cs="Arial"/>
                <w:sz w:val="16"/>
                <w:szCs w:val="16"/>
              </w:rPr>
              <w:t>SSCI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BA5045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92C81" w:rsidRPr="008362B7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+ 18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92C81" w:rsidRPr="008362B7" w:rsidRDefault="00A92C8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Domestic: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92C81" w:rsidRPr="00BA5045" w:rsidRDefault="00A92C8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92C81" w:rsidRPr="00BA5045" w:rsidTr="00F03492">
        <w:tc>
          <w:tcPr>
            <w:tcW w:w="1357" w:type="dxa"/>
            <w:gridSpan w:val="4"/>
            <w:vAlign w:val="center"/>
          </w:tcPr>
          <w:p w:rsidR="00A92C81" w:rsidRPr="00BA5045" w:rsidRDefault="00A92C81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92C81" w:rsidRPr="008362B7" w:rsidRDefault="00A92C81" w:rsidP="00B62E38">
            <w:pPr>
              <w:rPr>
                <w:rFonts w:ascii="Arial" w:hAnsi="Arial" w:cs="Arial"/>
                <w:sz w:val="16"/>
                <w:szCs w:val="16"/>
              </w:rPr>
            </w:pPr>
            <w:r w:rsidRPr="008362B7">
              <w:rPr>
                <w:rFonts w:ascii="Arial" w:hAnsi="Arial" w:cs="Arial"/>
                <w:sz w:val="16"/>
                <w:szCs w:val="16"/>
              </w:rPr>
              <w:t xml:space="preserve">University of Szeged, Department of </w:t>
            </w:r>
            <w:proofErr w:type="spellStart"/>
            <w:r w:rsidRPr="008362B7">
              <w:rPr>
                <w:rFonts w:ascii="Arial" w:hAnsi="Arial" w:cs="Arial"/>
                <w:sz w:val="16"/>
                <w:szCs w:val="16"/>
              </w:rPr>
              <w:t>Pharmacognosy</w:t>
            </w:r>
            <w:proofErr w:type="spellEnd"/>
            <w:r w:rsidRPr="008362B7">
              <w:rPr>
                <w:rFonts w:ascii="Arial" w:hAnsi="Arial" w:cs="Arial"/>
                <w:sz w:val="16"/>
                <w:szCs w:val="16"/>
              </w:rPr>
              <w:t xml:space="preserve"> - Hungary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(1997., 3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months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8362B7">
              <w:rPr>
                <w:rFonts w:ascii="Arial" w:hAnsi="Arial" w:cs="Arial"/>
                <w:sz w:val="16"/>
                <w:szCs w:val="16"/>
              </w:rPr>
              <w:t xml:space="preserve">University of Illinois, Faculty of Pharmacy – SAD 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(1998., 1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>),</w:t>
            </w:r>
            <w:r w:rsidRPr="00836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62B7">
              <w:rPr>
                <w:rFonts w:ascii="Arial" w:hAnsi="Arial" w:cs="Arial"/>
                <w:sz w:val="16"/>
                <w:szCs w:val="16"/>
              </w:rPr>
              <w:t>Hohenheim</w:t>
            </w:r>
            <w:proofErr w:type="spellEnd"/>
            <w:r w:rsidRPr="008362B7">
              <w:rPr>
                <w:rFonts w:ascii="Arial" w:hAnsi="Arial" w:cs="Arial"/>
                <w:sz w:val="16"/>
                <w:szCs w:val="16"/>
              </w:rPr>
              <w:t xml:space="preserve"> University, Faculty of Life Sciences - Germany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(2005., 1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6EB3"/>
    <w:rsid w:val="00293C91"/>
    <w:rsid w:val="002A1462"/>
    <w:rsid w:val="002A3E3E"/>
    <w:rsid w:val="002D32C9"/>
    <w:rsid w:val="002D470B"/>
    <w:rsid w:val="002E1414"/>
    <w:rsid w:val="002F0EEA"/>
    <w:rsid w:val="002F283C"/>
    <w:rsid w:val="0030398E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1858"/>
    <w:rsid w:val="00743559"/>
    <w:rsid w:val="00746F95"/>
    <w:rsid w:val="00754EE8"/>
    <w:rsid w:val="0076206D"/>
    <w:rsid w:val="00780180"/>
    <w:rsid w:val="007868C2"/>
    <w:rsid w:val="00786DA6"/>
    <w:rsid w:val="00793B3E"/>
    <w:rsid w:val="007A75B5"/>
    <w:rsid w:val="007A7EC9"/>
    <w:rsid w:val="007C4C8F"/>
    <w:rsid w:val="007C5FEF"/>
    <w:rsid w:val="007E1050"/>
    <w:rsid w:val="007F2059"/>
    <w:rsid w:val="007F4B70"/>
    <w:rsid w:val="00801BB0"/>
    <w:rsid w:val="00812433"/>
    <w:rsid w:val="008362B7"/>
    <w:rsid w:val="00841B4E"/>
    <w:rsid w:val="00862977"/>
    <w:rsid w:val="008749DC"/>
    <w:rsid w:val="00886D87"/>
    <w:rsid w:val="00890A03"/>
    <w:rsid w:val="00895B4A"/>
    <w:rsid w:val="00897EBC"/>
    <w:rsid w:val="008A6BB4"/>
    <w:rsid w:val="008B05A3"/>
    <w:rsid w:val="008E5B75"/>
    <w:rsid w:val="008F36BD"/>
    <w:rsid w:val="00950B4D"/>
    <w:rsid w:val="00952DF5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0965"/>
    <w:rsid w:val="00A92C81"/>
    <w:rsid w:val="00A93B05"/>
    <w:rsid w:val="00A9530D"/>
    <w:rsid w:val="00AC119E"/>
    <w:rsid w:val="00AC7469"/>
    <w:rsid w:val="00AD0F1E"/>
    <w:rsid w:val="00B157BD"/>
    <w:rsid w:val="00B5753D"/>
    <w:rsid w:val="00B678B5"/>
    <w:rsid w:val="00B922E9"/>
    <w:rsid w:val="00BA5045"/>
    <w:rsid w:val="00BB1226"/>
    <w:rsid w:val="00BC1510"/>
    <w:rsid w:val="00BD20C6"/>
    <w:rsid w:val="00BE1913"/>
    <w:rsid w:val="00BF71F1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4805"/>
    <w:rsid w:val="00E11725"/>
    <w:rsid w:val="00E40212"/>
    <w:rsid w:val="00E56C72"/>
    <w:rsid w:val="00E6087C"/>
    <w:rsid w:val="00E849C7"/>
    <w:rsid w:val="00E946BB"/>
    <w:rsid w:val="00EA1B6A"/>
    <w:rsid w:val="00EB3FD0"/>
    <w:rsid w:val="00EF25F3"/>
    <w:rsid w:val="00EF2998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730D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157BD"/>
    <w:pPr>
      <w:keepNext/>
      <w:jc w:val="both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B157BD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B157B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157BD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1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57B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plaphy.2010.08.003" TargetMode="External"/><Relationship Id="rId13" Type="http://schemas.openxmlformats.org/officeDocument/2006/relationships/hyperlink" Target="http://gateway.isiknowledge.com/gateway/Gateway.cgi?GWVersion=2&amp;SrcAuth=SFX&amp;SrcApp=SFX&amp;DestLinkType=FullRecord&amp;KeyUT=ISI:000278400600025&amp;DestApp=W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springer.com/article/10.2478/s11535-013-0201-1" TargetMode="External"/><Relationship Id="rId12" Type="http://schemas.openxmlformats.org/officeDocument/2006/relationships/hyperlink" Target="http://onlinelibrary.wiley.com/doi/10.1002/ptr.3394/abstract;jsessionid=99145A084DCF7A51B727DB03B5BA9A50.d02t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iencedirect.com/science/article/pii/S096399691100340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gateway.isiknowledge.com/gateway/Gateway.cgi?GWVersion=2&amp;SrcAuth=SFX&amp;SrcApp=SFX&amp;DestLinkType=FullRecord&amp;KeyUT=ISI:000179707100026&amp;DestApp=W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teway.isiknowledge.com/gateway/Gateway.cgi?GWVersion=2&amp;SrcAuth=SFX&amp;SrcApp=SFX&amp;DestLinkType=FullRecord&amp;KeyUT=ISI:000245437400027&amp;DestApp=WOS" TargetMode="External"/><Relationship Id="rId14" Type="http://schemas.openxmlformats.org/officeDocument/2006/relationships/hyperlink" Target="http://link.springer.com/article/10.1007/s12600-013-0352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13</cp:revision>
  <cp:lastPrinted>2014-12-09T10:50:00Z</cp:lastPrinted>
  <dcterms:created xsi:type="dcterms:W3CDTF">2014-12-11T10:42:00Z</dcterms:created>
  <dcterms:modified xsi:type="dcterms:W3CDTF">2015-01-20T09:50:00Z</dcterms:modified>
</cp:coreProperties>
</file>