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C537D1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31520" cy="73152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B7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B7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B758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C537D1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3890" cy="659765"/>
                  <wp:effectExtent l="19050" t="0" r="381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F03492" w:rsidRPr="00D3655D" w:rsidRDefault="00F03492" w:rsidP="00B758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B758D7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E235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AGRICULTURAL</w:t>
            </w:r>
            <w:r w:rsid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</w:t>
            </w:r>
            <w:r w:rsidRPr="00D3655D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ENGINEERING</w:t>
            </w:r>
            <w:r w:rsidRPr="00D365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58"/>
        <w:gridCol w:w="1362"/>
        <w:gridCol w:w="705"/>
        <w:gridCol w:w="1527"/>
        <w:gridCol w:w="1448"/>
      </w:tblGrid>
      <w:tr w:rsidR="00A544E7" w:rsidRPr="003F181C">
        <w:tc>
          <w:tcPr>
            <w:tcW w:w="4926" w:type="dxa"/>
            <w:gridSpan w:val="8"/>
          </w:tcPr>
          <w:p w:rsidR="00A544E7" w:rsidRPr="003F181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181C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F181C" w:rsidRDefault="00A456C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Siniša Bjedov</w:t>
            </w:r>
          </w:p>
        </w:tc>
      </w:tr>
      <w:tr w:rsidR="00A544E7" w:rsidRPr="003F181C">
        <w:tc>
          <w:tcPr>
            <w:tcW w:w="4926" w:type="dxa"/>
            <w:gridSpan w:val="8"/>
          </w:tcPr>
          <w:p w:rsidR="00A544E7" w:rsidRPr="003F181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181C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F181C" w:rsidRDefault="00A456CE" w:rsidP="003F181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56CE">
              <w:rPr>
                <w:rFonts w:ascii="Arial" w:hAnsi="Arial" w:cs="Arial"/>
                <w:sz w:val="16"/>
                <w:szCs w:val="16"/>
              </w:rPr>
              <w:t>Research Associate</w:t>
            </w:r>
          </w:p>
        </w:tc>
      </w:tr>
      <w:tr w:rsidR="00A544E7" w:rsidRPr="003F181C">
        <w:tc>
          <w:tcPr>
            <w:tcW w:w="4926" w:type="dxa"/>
            <w:gridSpan w:val="8"/>
          </w:tcPr>
          <w:p w:rsidR="00A544E7" w:rsidRPr="003F181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181C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F181C" w:rsidRDefault="003F181C" w:rsidP="00A456C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Faculty of Agriculture, Novi Sad, since</w:t>
            </w:r>
            <w:r w:rsidR="00A456C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30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  <w:r w:rsidR="00A456C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  <w:r w:rsidR="00A456C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2008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</w:tr>
      <w:tr w:rsidR="00A544E7" w:rsidRPr="003F181C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F181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181C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F181C" w:rsidRDefault="003F181C" w:rsidP="00494E5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Animal </w:t>
            </w:r>
            <w:r w:rsidR="00494E54">
              <w:rPr>
                <w:rFonts w:ascii="Arial" w:hAnsi="Arial" w:cs="Arial"/>
                <w:sz w:val="16"/>
                <w:szCs w:val="16"/>
                <w:lang w:val="sr-Latn-CS"/>
              </w:rPr>
              <w:t>science</w:t>
            </w:r>
          </w:p>
        </w:tc>
      </w:tr>
      <w:tr w:rsidR="00A544E7" w:rsidRPr="003F181C" w:rsidTr="00722587">
        <w:tc>
          <w:tcPr>
            <w:tcW w:w="10026" w:type="dxa"/>
            <w:gridSpan w:val="13"/>
            <w:shd w:val="clear" w:color="auto" w:fill="C2D69B"/>
          </w:tcPr>
          <w:p w:rsidR="00A544E7" w:rsidRPr="003F181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181C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3F181C">
        <w:tc>
          <w:tcPr>
            <w:tcW w:w="2049" w:type="dxa"/>
            <w:gridSpan w:val="5"/>
          </w:tcPr>
          <w:p w:rsidR="00A544E7" w:rsidRPr="003F181C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F181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F181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F181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F181C">
        <w:tc>
          <w:tcPr>
            <w:tcW w:w="2049" w:type="dxa"/>
            <w:gridSpan w:val="5"/>
          </w:tcPr>
          <w:p w:rsidR="00A544E7" w:rsidRPr="003F181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F181C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3772" w:type="dxa"/>
            <w:gridSpan w:val="5"/>
          </w:tcPr>
          <w:p w:rsidR="00A544E7" w:rsidRPr="003F181C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81C" w:rsidRDefault="00A544E7" w:rsidP="00494E5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3F181C">
        <w:tc>
          <w:tcPr>
            <w:tcW w:w="2049" w:type="dxa"/>
            <w:gridSpan w:val="5"/>
          </w:tcPr>
          <w:p w:rsidR="00A544E7" w:rsidRPr="003F181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F181C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3772" w:type="dxa"/>
            <w:gridSpan w:val="5"/>
          </w:tcPr>
          <w:p w:rsidR="00A544E7" w:rsidRPr="003F181C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81C" w:rsidRDefault="00A544E7" w:rsidP="00494E5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3F181C">
        <w:tc>
          <w:tcPr>
            <w:tcW w:w="2049" w:type="dxa"/>
            <w:gridSpan w:val="5"/>
          </w:tcPr>
          <w:p w:rsidR="00A544E7" w:rsidRPr="003F181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3F181C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F181C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81C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3F181C">
        <w:tc>
          <w:tcPr>
            <w:tcW w:w="2049" w:type="dxa"/>
            <w:gridSpan w:val="5"/>
          </w:tcPr>
          <w:p w:rsidR="00A544E7" w:rsidRPr="003F181C" w:rsidRDefault="00A456C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56CE">
              <w:rPr>
                <w:rFonts w:ascii="Arial" w:hAnsi="Arial" w:cs="Arial"/>
                <w:sz w:val="16"/>
                <w:szCs w:val="16"/>
              </w:rPr>
              <w:t>Master</w:t>
            </w:r>
          </w:p>
        </w:tc>
        <w:tc>
          <w:tcPr>
            <w:tcW w:w="1230" w:type="dxa"/>
          </w:tcPr>
          <w:p w:rsidR="00A544E7" w:rsidRPr="003F181C" w:rsidRDefault="00A456C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2009</w:t>
            </w:r>
            <w:r w:rsidR="003F18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3772" w:type="dxa"/>
            <w:gridSpan w:val="5"/>
          </w:tcPr>
          <w:p w:rsidR="00A544E7" w:rsidRPr="003F181C" w:rsidRDefault="003F181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3F181C" w:rsidRDefault="003F181C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3F181C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Poultry science, nutrition</w:t>
            </w:r>
          </w:p>
        </w:tc>
      </w:tr>
      <w:tr w:rsidR="00A544E7" w:rsidRPr="003F181C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3F181C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3F181C" w:rsidRDefault="00A456C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2007</w:t>
            </w:r>
            <w:r w:rsidR="003F18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3F181C" w:rsidRDefault="003F181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3F181C" w:rsidRDefault="003F181C" w:rsidP="00494E5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Animal </w:t>
            </w:r>
            <w:r w:rsidR="00494E54">
              <w:rPr>
                <w:rFonts w:ascii="Arial" w:hAnsi="Arial" w:cs="Arial"/>
                <w:sz w:val="16"/>
                <w:szCs w:val="16"/>
                <w:lang w:val="sr-Latn-CS"/>
              </w:rPr>
              <w:t>science</w:t>
            </w:r>
          </w:p>
        </w:tc>
      </w:tr>
      <w:tr w:rsidR="00A544E7" w:rsidRPr="003F181C" w:rsidTr="00722587">
        <w:tc>
          <w:tcPr>
            <w:tcW w:w="10026" w:type="dxa"/>
            <w:gridSpan w:val="13"/>
            <w:shd w:val="clear" w:color="auto" w:fill="C2D69B"/>
            <w:vAlign w:val="center"/>
          </w:tcPr>
          <w:p w:rsidR="00A544E7" w:rsidRPr="003F181C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181C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3F181C" w:rsidTr="006C701C">
        <w:tc>
          <w:tcPr>
            <w:tcW w:w="539" w:type="dxa"/>
            <w:gridSpan w:val="2"/>
            <w:shd w:val="clear" w:color="auto" w:fill="C2D69B"/>
            <w:vAlign w:val="center"/>
          </w:tcPr>
          <w:p w:rsidR="00722587" w:rsidRPr="003F181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722587" w:rsidRPr="003F181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36" w:type="dxa"/>
            <w:gridSpan w:val="6"/>
            <w:shd w:val="clear" w:color="auto" w:fill="C2D69B"/>
            <w:vAlign w:val="center"/>
          </w:tcPr>
          <w:p w:rsidR="00722587" w:rsidRPr="003F181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94" w:type="dxa"/>
            <w:gridSpan w:val="3"/>
            <w:shd w:val="clear" w:color="auto" w:fill="C2D69B"/>
            <w:vAlign w:val="center"/>
          </w:tcPr>
          <w:p w:rsidR="00722587" w:rsidRPr="003F181C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722587" w:rsidRPr="003F181C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3F181C" w:rsidTr="006C701C">
        <w:tc>
          <w:tcPr>
            <w:tcW w:w="539" w:type="dxa"/>
            <w:gridSpan w:val="2"/>
            <w:vAlign w:val="center"/>
          </w:tcPr>
          <w:p w:rsidR="00722587" w:rsidRPr="006C701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C701C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6C701C" w:rsidRDefault="00A42EC0" w:rsidP="00A42EC0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3ОСТ8И48</w:t>
            </w:r>
          </w:p>
        </w:tc>
        <w:tc>
          <w:tcPr>
            <w:tcW w:w="3636" w:type="dxa"/>
            <w:gridSpan w:val="6"/>
            <w:vAlign w:val="center"/>
          </w:tcPr>
          <w:p w:rsidR="00722587" w:rsidRPr="006C701C" w:rsidRDefault="00A456C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</w:t>
            </w:r>
            <w:r w:rsidRPr="00A456CE">
              <w:rPr>
                <w:rFonts w:ascii="Arial" w:hAnsi="Arial" w:cs="Arial"/>
                <w:sz w:val="16"/>
                <w:szCs w:val="16"/>
                <w:lang w:val="sr-Latn-CS"/>
              </w:rPr>
              <w:t>nimal ethology</w:t>
            </w:r>
          </w:p>
        </w:tc>
        <w:tc>
          <w:tcPr>
            <w:tcW w:w="3594" w:type="dxa"/>
            <w:gridSpan w:val="3"/>
            <w:vAlign w:val="center"/>
          </w:tcPr>
          <w:p w:rsidR="00722587" w:rsidRPr="006C701C" w:rsidRDefault="00071ECD" w:rsidP="00071EC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C701C">
              <w:rPr>
                <w:rFonts w:ascii="Arial" w:hAnsi="Arial" w:cs="Arial"/>
                <w:sz w:val="16"/>
                <w:szCs w:val="16"/>
                <w:lang w:val="sr-Latn-CS"/>
              </w:rPr>
              <w:t>Animal science, underg</w:t>
            </w:r>
            <w:r w:rsidR="006C701C">
              <w:rPr>
                <w:rFonts w:ascii="Arial" w:hAnsi="Arial" w:cs="Arial"/>
                <w:sz w:val="16"/>
                <w:szCs w:val="16"/>
                <w:lang w:val="sr-Latn-CS"/>
              </w:rPr>
              <w:t>ra</w:t>
            </w:r>
            <w:r w:rsidRPr="006C701C">
              <w:rPr>
                <w:rFonts w:ascii="Arial" w:hAnsi="Arial" w:cs="Arial"/>
                <w:sz w:val="16"/>
                <w:szCs w:val="16"/>
                <w:lang w:val="sr-Latn-CS"/>
              </w:rPr>
              <w:t>duate academic</w:t>
            </w:r>
          </w:p>
        </w:tc>
        <w:tc>
          <w:tcPr>
            <w:tcW w:w="1448" w:type="dxa"/>
            <w:vAlign w:val="center"/>
          </w:tcPr>
          <w:p w:rsidR="006C701C" w:rsidRPr="006C701C" w:rsidRDefault="00A456CE" w:rsidP="00A456C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C701C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2587" w:rsidRPr="003F181C" w:rsidTr="006C701C">
        <w:tc>
          <w:tcPr>
            <w:tcW w:w="539" w:type="dxa"/>
            <w:gridSpan w:val="2"/>
            <w:vAlign w:val="center"/>
          </w:tcPr>
          <w:p w:rsidR="00722587" w:rsidRPr="006C701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C701C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6C701C" w:rsidRDefault="007C485A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7C485A">
              <w:rPr>
                <w:rFonts w:ascii="Arial" w:hAnsi="Arial" w:cs="Arial"/>
                <w:sz w:val="14"/>
                <w:szCs w:val="14"/>
                <w:lang w:val="sr-Cyrl-CS"/>
              </w:rPr>
              <w:t>3ОСТ7И47</w:t>
            </w:r>
          </w:p>
        </w:tc>
        <w:tc>
          <w:tcPr>
            <w:tcW w:w="3636" w:type="dxa"/>
            <w:gridSpan w:val="6"/>
            <w:vAlign w:val="center"/>
          </w:tcPr>
          <w:p w:rsidR="00722587" w:rsidRPr="006C701C" w:rsidRDefault="00A456C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E</w:t>
            </w:r>
            <w:r w:rsidRPr="00A456CE">
              <w:rPr>
                <w:rFonts w:ascii="Arial" w:hAnsi="Arial" w:cs="Arial"/>
                <w:sz w:val="16"/>
                <w:szCs w:val="16"/>
                <w:lang w:val="sr-Latn-CS"/>
              </w:rPr>
              <w:t>thology</w:t>
            </w:r>
          </w:p>
        </w:tc>
        <w:tc>
          <w:tcPr>
            <w:tcW w:w="3594" w:type="dxa"/>
            <w:gridSpan w:val="3"/>
            <w:vAlign w:val="center"/>
          </w:tcPr>
          <w:p w:rsidR="00722587" w:rsidRPr="006C701C" w:rsidRDefault="00071ECD" w:rsidP="00071EC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6C701C">
              <w:rPr>
                <w:rFonts w:ascii="Arial" w:hAnsi="Arial" w:cs="Arial"/>
                <w:sz w:val="16"/>
                <w:szCs w:val="16"/>
                <w:lang w:val="sr-Latn-CS"/>
              </w:rPr>
              <w:t xml:space="preserve">Animal science, </w:t>
            </w:r>
            <w:r w:rsidR="006C701C" w:rsidRPr="006C701C">
              <w:rPr>
                <w:rFonts w:ascii="Arial" w:hAnsi="Arial" w:cs="Arial"/>
                <w:sz w:val="16"/>
                <w:szCs w:val="16"/>
                <w:lang w:val="sr-Latn-CS"/>
              </w:rPr>
              <w:t>underg</w:t>
            </w:r>
            <w:r w:rsidR="006C701C">
              <w:rPr>
                <w:rFonts w:ascii="Arial" w:hAnsi="Arial" w:cs="Arial"/>
                <w:sz w:val="16"/>
                <w:szCs w:val="16"/>
                <w:lang w:val="sr-Latn-CS"/>
              </w:rPr>
              <w:t>ra</w:t>
            </w:r>
            <w:r w:rsidR="006C701C" w:rsidRPr="006C701C">
              <w:rPr>
                <w:rFonts w:ascii="Arial" w:hAnsi="Arial" w:cs="Arial"/>
                <w:sz w:val="16"/>
                <w:szCs w:val="16"/>
                <w:lang w:val="sr-Latn-CS"/>
              </w:rPr>
              <w:t>duate academic</w:t>
            </w:r>
          </w:p>
        </w:tc>
        <w:tc>
          <w:tcPr>
            <w:tcW w:w="1448" w:type="dxa"/>
            <w:vAlign w:val="center"/>
          </w:tcPr>
          <w:p w:rsidR="00722587" w:rsidRPr="006C701C" w:rsidRDefault="00A456CE" w:rsidP="00A456C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  <w:r w:rsidR="006C701C">
              <w:rPr>
                <w:rFonts w:ascii="Arial" w:hAnsi="Arial" w:cs="Arial"/>
                <w:sz w:val="16"/>
                <w:szCs w:val="16"/>
                <w:lang w:val="sr-Latn-CS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722587" w:rsidRPr="003F181C" w:rsidTr="006C701C">
        <w:tc>
          <w:tcPr>
            <w:tcW w:w="539" w:type="dxa"/>
            <w:gridSpan w:val="2"/>
            <w:vAlign w:val="center"/>
          </w:tcPr>
          <w:p w:rsidR="00722587" w:rsidRPr="006C701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C701C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6C701C" w:rsidRDefault="007C485A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C485A">
              <w:rPr>
                <w:rFonts w:ascii="Arial" w:hAnsi="Arial" w:cs="Arial"/>
                <w:sz w:val="14"/>
                <w:szCs w:val="14"/>
                <w:lang w:val="ru-RU"/>
              </w:rPr>
              <w:t>3OPT5O23</w:t>
            </w:r>
          </w:p>
        </w:tc>
        <w:tc>
          <w:tcPr>
            <w:tcW w:w="3636" w:type="dxa"/>
            <w:gridSpan w:val="6"/>
            <w:vAlign w:val="center"/>
          </w:tcPr>
          <w:p w:rsidR="00722587" w:rsidRPr="006C701C" w:rsidRDefault="00494E5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C701C">
              <w:rPr>
                <w:rFonts w:ascii="Arial" w:hAnsi="Arial" w:cs="Arial"/>
                <w:sz w:val="16"/>
                <w:szCs w:val="16"/>
                <w:lang w:val="sr-Latn-CS"/>
              </w:rPr>
              <w:t>Animal husbandry</w:t>
            </w:r>
          </w:p>
        </w:tc>
        <w:tc>
          <w:tcPr>
            <w:tcW w:w="3594" w:type="dxa"/>
            <w:gridSpan w:val="3"/>
            <w:vAlign w:val="center"/>
          </w:tcPr>
          <w:p w:rsidR="00722587" w:rsidRPr="006C701C" w:rsidRDefault="00494E54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6C701C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6C701C">
              <w:rPr>
                <w:rFonts w:ascii="Arial" w:hAnsi="Arial" w:cs="Arial"/>
                <w:sz w:val="16"/>
                <w:szCs w:val="16"/>
              </w:rPr>
              <w:t>,</w:t>
            </w:r>
            <w:r w:rsidR="006C701C" w:rsidRPr="006C701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underg</w:t>
            </w:r>
            <w:r w:rsidR="006C701C">
              <w:rPr>
                <w:rFonts w:ascii="Arial" w:hAnsi="Arial" w:cs="Arial"/>
                <w:sz w:val="16"/>
                <w:szCs w:val="16"/>
                <w:lang w:val="sr-Latn-CS"/>
              </w:rPr>
              <w:t>raduate</w:t>
            </w:r>
            <w:r w:rsidR="006C701C" w:rsidRPr="006C701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academic</w:t>
            </w:r>
          </w:p>
        </w:tc>
        <w:tc>
          <w:tcPr>
            <w:tcW w:w="1448" w:type="dxa"/>
            <w:vAlign w:val="center"/>
          </w:tcPr>
          <w:p w:rsidR="00722587" w:rsidRPr="006C701C" w:rsidRDefault="00890B71" w:rsidP="00890B7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C701C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56CE" w:rsidRPr="003F181C" w:rsidTr="006C701C">
        <w:tc>
          <w:tcPr>
            <w:tcW w:w="539" w:type="dxa"/>
            <w:gridSpan w:val="2"/>
            <w:vAlign w:val="center"/>
          </w:tcPr>
          <w:p w:rsidR="00A456CE" w:rsidRPr="006C701C" w:rsidRDefault="00A42EC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vAlign w:val="center"/>
          </w:tcPr>
          <w:p w:rsidR="00A456CE" w:rsidRPr="007C485A" w:rsidRDefault="00A42EC0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42EC0">
              <w:rPr>
                <w:rFonts w:ascii="Arial" w:hAnsi="Arial" w:cs="Arial"/>
                <w:sz w:val="14"/>
                <w:szCs w:val="14"/>
                <w:lang w:val="ru-RU"/>
              </w:rPr>
              <w:t>3МСТ1И04</w:t>
            </w:r>
          </w:p>
        </w:tc>
        <w:tc>
          <w:tcPr>
            <w:tcW w:w="3636" w:type="dxa"/>
            <w:gridSpan w:val="6"/>
            <w:vAlign w:val="center"/>
          </w:tcPr>
          <w:p w:rsidR="00A42EC0" w:rsidRPr="00A42EC0" w:rsidRDefault="00A42EC0" w:rsidP="00A42E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42EC0">
              <w:rPr>
                <w:rFonts w:ascii="Arial" w:hAnsi="Arial" w:cs="Arial"/>
                <w:sz w:val="16"/>
                <w:szCs w:val="16"/>
                <w:lang w:val="sr-Latn-CS"/>
              </w:rPr>
              <w:t xml:space="preserve">Systems of poultry housing and farm </w:t>
            </w:r>
          </w:p>
          <w:p w:rsidR="00A456CE" w:rsidRPr="006C701C" w:rsidRDefault="00A42EC0" w:rsidP="00A42E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42EC0">
              <w:rPr>
                <w:rFonts w:ascii="Arial" w:hAnsi="Arial" w:cs="Arial"/>
                <w:sz w:val="16"/>
                <w:szCs w:val="16"/>
                <w:lang w:val="sr-Latn-CS"/>
              </w:rPr>
              <w:t>menagment</w:t>
            </w:r>
          </w:p>
        </w:tc>
        <w:tc>
          <w:tcPr>
            <w:tcW w:w="3594" w:type="dxa"/>
            <w:gridSpan w:val="3"/>
            <w:vAlign w:val="center"/>
          </w:tcPr>
          <w:p w:rsidR="00A456CE" w:rsidRPr="006C701C" w:rsidRDefault="00A456C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A456CE">
              <w:rPr>
                <w:rFonts w:ascii="Arial" w:hAnsi="Arial" w:cs="Arial"/>
                <w:sz w:val="16"/>
                <w:szCs w:val="16"/>
              </w:rPr>
              <w:t>Animal science, master</w:t>
            </w:r>
          </w:p>
        </w:tc>
        <w:tc>
          <w:tcPr>
            <w:tcW w:w="1448" w:type="dxa"/>
            <w:vAlign w:val="center"/>
          </w:tcPr>
          <w:p w:rsidR="00A456CE" w:rsidRDefault="00A456C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90B71" w:rsidRPr="003F181C" w:rsidTr="006C701C">
        <w:tc>
          <w:tcPr>
            <w:tcW w:w="539" w:type="dxa"/>
            <w:gridSpan w:val="2"/>
            <w:vAlign w:val="center"/>
          </w:tcPr>
          <w:p w:rsidR="00890B71" w:rsidRPr="006C701C" w:rsidRDefault="00A42EC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809" w:type="dxa"/>
            <w:vAlign w:val="center"/>
          </w:tcPr>
          <w:p w:rsidR="00890B71" w:rsidRPr="007C485A" w:rsidRDefault="00A42EC0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42EC0">
              <w:rPr>
                <w:rFonts w:ascii="Arial" w:hAnsi="Arial" w:cs="Arial"/>
                <w:sz w:val="14"/>
                <w:szCs w:val="14"/>
                <w:lang w:val="ru-RU"/>
              </w:rPr>
              <w:t>3МСТ1И10</w:t>
            </w:r>
          </w:p>
        </w:tc>
        <w:tc>
          <w:tcPr>
            <w:tcW w:w="3636" w:type="dxa"/>
            <w:gridSpan w:val="6"/>
            <w:vAlign w:val="center"/>
          </w:tcPr>
          <w:p w:rsidR="00890B71" w:rsidRPr="00A456CE" w:rsidRDefault="00A42EC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42EC0">
              <w:rPr>
                <w:rFonts w:ascii="Arial" w:hAnsi="Arial" w:cs="Arial"/>
                <w:sz w:val="16"/>
                <w:szCs w:val="16"/>
                <w:lang w:val="sr-Latn-CS"/>
              </w:rPr>
              <w:t>Small and ornamental animals</w:t>
            </w:r>
          </w:p>
        </w:tc>
        <w:tc>
          <w:tcPr>
            <w:tcW w:w="3594" w:type="dxa"/>
            <w:gridSpan w:val="3"/>
            <w:vAlign w:val="center"/>
          </w:tcPr>
          <w:p w:rsidR="00890B71" w:rsidRPr="00A456CE" w:rsidRDefault="00890B71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890B71">
              <w:rPr>
                <w:rFonts w:ascii="Arial" w:hAnsi="Arial" w:cs="Arial"/>
                <w:sz w:val="16"/>
                <w:szCs w:val="16"/>
              </w:rPr>
              <w:t>Animal science, master</w:t>
            </w:r>
          </w:p>
        </w:tc>
        <w:tc>
          <w:tcPr>
            <w:tcW w:w="1448" w:type="dxa"/>
            <w:vAlign w:val="center"/>
          </w:tcPr>
          <w:p w:rsidR="00890B71" w:rsidRDefault="00890B7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90B71" w:rsidRPr="003F181C" w:rsidTr="006C701C">
        <w:tc>
          <w:tcPr>
            <w:tcW w:w="539" w:type="dxa"/>
            <w:gridSpan w:val="2"/>
            <w:vAlign w:val="center"/>
          </w:tcPr>
          <w:p w:rsidR="00890B71" w:rsidRPr="006C701C" w:rsidRDefault="00A42EC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809" w:type="dxa"/>
            <w:vAlign w:val="center"/>
          </w:tcPr>
          <w:p w:rsidR="00890B71" w:rsidRDefault="00890B7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3ОСТ6О24</w:t>
            </w:r>
          </w:p>
        </w:tc>
        <w:tc>
          <w:tcPr>
            <w:tcW w:w="3636" w:type="dxa"/>
            <w:gridSpan w:val="6"/>
            <w:vAlign w:val="center"/>
          </w:tcPr>
          <w:p w:rsidR="00890B71" w:rsidRDefault="00890B7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Technology</w:t>
            </w:r>
            <w:r>
              <w:rPr>
                <w:rFonts w:ascii="Arial" w:hAnsi="Arial" w:cs="Arial"/>
                <w:sz w:val="16"/>
                <w:szCs w:val="16"/>
              </w:rPr>
              <w:t xml:space="preserve"> of poultry production</w:t>
            </w:r>
          </w:p>
        </w:tc>
        <w:tc>
          <w:tcPr>
            <w:tcW w:w="3594" w:type="dxa"/>
            <w:gridSpan w:val="3"/>
            <w:vAlign w:val="center"/>
          </w:tcPr>
          <w:p w:rsidR="00890B71" w:rsidRDefault="00890B7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science, undergraduate academic</w:t>
            </w:r>
          </w:p>
        </w:tc>
        <w:tc>
          <w:tcPr>
            <w:tcW w:w="1448" w:type="dxa"/>
            <w:vAlign w:val="center"/>
          </w:tcPr>
          <w:p w:rsidR="00890B71" w:rsidRDefault="00890B71" w:rsidP="00890B7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90B71" w:rsidRPr="003F181C" w:rsidTr="006C701C">
        <w:tc>
          <w:tcPr>
            <w:tcW w:w="539" w:type="dxa"/>
            <w:gridSpan w:val="2"/>
            <w:vAlign w:val="center"/>
          </w:tcPr>
          <w:p w:rsidR="00890B71" w:rsidRPr="006C701C" w:rsidRDefault="00A42EC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809" w:type="dxa"/>
            <w:vAlign w:val="center"/>
          </w:tcPr>
          <w:p w:rsidR="00890B71" w:rsidRDefault="00890B7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3ОСТ7И47</w:t>
            </w:r>
          </w:p>
        </w:tc>
        <w:tc>
          <w:tcPr>
            <w:tcW w:w="3636" w:type="dxa"/>
            <w:gridSpan w:val="6"/>
            <w:vAlign w:val="center"/>
          </w:tcPr>
          <w:p w:rsidR="00890B71" w:rsidRDefault="00890B7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Alternative systems in poultry production</w:t>
            </w:r>
          </w:p>
        </w:tc>
        <w:tc>
          <w:tcPr>
            <w:tcW w:w="3594" w:type="dxa"/>
            <w:gridSpan w:val="3"/>
            <w:vAlign w:val="center"/>
          </w:tcPr>
          <w:p w:rsidR="00890B71" w:rsidRDefault="00890B7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science, undergraduate academic</w:t>
            </w:r>
          </w:p>
        </w:tc>
        <w:tc>
          <w:tcPr>
            <w:tcW w:w="1448" w:type="dxa"/>
            <w:vAlign w:val="center"/>
          </w:tcPr>
          <w:p w:rsidR="00890B71" w:rsidRDefault="00890B71" w:rsidP="00890B7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722587" w:rsidRPr="003F181C" w:rsidTr="006C701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6C701C" w:rsidRDefault="00A42EC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</w:t>
            </w:r>
            <w:r w:rsidR="00722587" w:rsidRPr="006C701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6C701C" w:rsidRDefault="00494E5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6C701C">
              <w:rPr>
                <w:rFonts w:ascii="Arial" w:hAnsi="Arial" w:cs="Arial"/>
                <w:sz w:val="14"/>
                <w:szCs w:val="14"/>
              </w:rPr>
              <w:t>3ООП6О29</w:t>
            </w: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6C701C" w:rsidRDefault="006C701C" w:rsidP="006C701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01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494E54" w:rsidRPr="006C701C">
              <w:rPr>
                <w:rFonts w:ascii="Arial" w:hAnsi="Arial" w:cs="Arial"/>
                <w:color w:val="000000"/>
                <w:sz w:val="16"/>
                <w:szCs w:val="16"/>
              </w:rPr>
              <w:t xml:space="preserve">reeding </w:t>
            </w:r>
            <w:r w:rsidR="007C485A">
              <w:rPr>
                <w:rFonts w:ascii="Arial" w:hAnsi="Arial" w:cs="Arial"/>
                <w:color w:val="000000"/>
                <w:sz w:val="16"/>
                <w:szCs w:val="16"/>
              </w:rPr>
              <w:t>of non</w:t>
            </w:r>
            <w:r w:rsidRPr="006C701C">
              <w:rPr>
                <w:rFonts w:ascii="Arial" w:hAnsi="Arial" w:cs="Arial"/>
                <w:color w:val="000000"/>
                <w:sz w:val="16"/>
                <w:szCs w:val="16"/>
              </w:rPr>
              <w:t xml:space="preserve">ruminants </w:t>
            </w:r>
            <w:r w:rsidR="00494E54" w:rsidRPr="006C701C">
              <w:rPr>
                <w:rFonts w:ascii="Arial" w:hAnsi="Arial" w:cs="Arial"/>
                <w:color w:val="000000"/>
                <w:sz w:val="16"/>
                <w:szCs w:val="16"/>
              </w:rPr>
              <w:t>in organic farming</w:t>
            </w:r>
          </w:p>
        </w:tc>
        <w:tc>
          <w:tcPr>
            <w:tcW w:w="3594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6C701C" w:rsidRDefault="00494E5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01C">
              <w:rPr>
                <w:rFonts w:ascii="Arial" w:hAnsi="Arial" w:cs="Arial"/>
                <w:bCs/>
                <w:sz w:val="16"/>
                <w:szCs w:val="16"/>
                <w:lang/>
              </w:rPr>
              <w:t>Organic agriculture</w:t>
            </w:r>
            <w:r w:rsidR="006C701C">
              <w:rPr>
                <w:rFonts w:ascii="Arial" w:hAnsi="Arial" w:cs="Arial"/>
                <w:bCs/>
                <w:sz w:val="16"/>
                <w:szCs w:val="16"/>
                <w:lang/>
              </w:rPr>
              <w:t>,</w:t>
            </w:r>
            <w:r w:rsidR="006C701C" w:rsidRPr="006C701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underg</w:t>
            </w:r>
            <w:r w:rsidR="006C701C">
              <w:rPr>
                <w:rFonts w:ascii="Arial" w:hAnsi="Arial" w:cs="Arial"/>
                <w:sz w:val="16"/>
                <w:szCs w:val="16"/>
                <w:lang w:val="sr-Latn-CS"/>
              </w:rPr>
              <w:t>ra</w:t>
            </w:r>
            <w:r w:rsidR="006C701C" w:rsidRPr="006C701C">
              <w:rPr>
                <w:rFonts w:ascii="Arial" w:hAnsi="Arial" w:cs="Arial"/>
                <w:sz w:val="16"/>
                <w:szCs w:val="16"/>
                <w:lang w:val="sr-Latn-CS"/>
              </w:rPr>
              <w:t>duate academic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6C701C" w:rsidRDefault="00890B71" w:rsidP="00890B7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C701C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F181C" w:rsidRPr="003F181C" w:rsidTr="006C701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F181C" w:rsidRPr="006C701C" w:rsidRDefault="00A42EC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9</w:t>
            </w:r>
            <w:r w:rsidR="003F181C" w:rsidRPr="006C701C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F181C" w:rsidRPr="006C701C" w:rsidRDefault="00C406D8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C406D8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>3МСТ1И09</w:t>
            </w: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  <w:vAlign w:val="center"/>
          </w:tcPr>
          <w:p w:rsidR="003F181C" w:rsidRPr="006C701C" w:rsidRDefault="006C701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01C">
              <w:rPr>
                <w:rFonts w:ascii="Arial" w:hAnsi="Arial" w:cs="Arial"/>
                <w:sz w:val="16"/>
                <w:szCs w:val="16"/>
                <w:lang w:val="sr-Cyrl-CS"/>
              </w:rPr>
              <w:t>Embriology and incubation in poultry production</w:t>
            </w:r>
          </w:p>
        </w:tc>
        <w:tc>
          <w:tcPr>
            <w:tcW w:w="3594" w:type="dxa"/>
            <w:gridSpan w:val="3"/>
            <w:tcBorders>
              <w:bottom w:val="single" w:sz="4" w:space="0" w:color="auto"/>
            </w:tcBorders>
            <w:vAlign w:val="center"/>
          </w:tcPr>
          <w:p w:rsidR="003F181C" w:rsidRPr="006C701C" w:rsidRDefault="006C701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Animal science,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3F181C" w:rsidRPr="006C701C" w:rsidRDefault="00890B71" w:rsidP="00890B7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C701C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F181C" w:rsidRPr="003F181C" w:rsidTr="006C701C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F181C" w:rsidRPr="006C701C" w:rsidRDefault="00A42EC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10</w:t>
            </w:r>
            <w:r w:rsidR="003F181C" w:rsidRPr="006C701C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F181C" w:rsidRPr="00CD2CE5" w:rsidRDefault="00CD2CE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GB"/>
              </w:rPr>
              <w:t>30</w:t>
            </w:r>
            <w:r w:rsidR="007F3197">
              <w:rPr>
                <w:rFonts w:ascii="Arial" w:hAnsi="Arial" w:cs="Arial"/>
                <w:bCs/>
                <w:sz w:val="14"/>
                <w:szCs w:val="14"/>
                <w:lang/>
              </w:rPr>
              <w:t>СТ4О</w:t>
            </w:r>
            <w:r>
              <w:rPr>
                <w:rFonts w:ascii="Arial" w:hAnsi="Arial" w:cs="Arial"/>
                <w:bCs/>
                <w:sz w:val="14"/>
                <w:szCs w:val="14"/>
                <w:lang/>
              </w:rPr>
              <w:t>18</w:t>
            </w: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  <w:vAlign w:val="center"/>
          </w:tcPr>
          <w:p w:rsidR="003F181C" w:rsidRPr="006C701C" w:rsidRDefault="00CD2CE5" w:rsidP="00CD2CE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D2CE5">
              <w:rPr>
                <w:rFonts w:ascii="Arial" w:hAnsi="Arial" w:cs="Arial"/>
                <w:sz w:val="16"/>
                <w:szCs w:val="16"/>
              </w:rPr>
              <w:t>Nonconvectional animal Production</w:t>
            </w:r>
          </w:p>
        </w:tc>
        <w:tc>
          <w:tcPr>
            <w:tcW w:w="3594" w:type="dxa"/>
            <w:gridSpan w:val="3"/>
            <w:tcBorders>
              <w:bottom w:val="single" w:sz="4" w:space="0" w:color="auto"/>
            </w:tcBorders>
            <w:vAlign w:val="center"/>
          </w:tcPr>
          <w:p w:rsidR="003F181C" w:rsidRPr="006C701C" w:rsidRDefault="00890B71" w:rsidP="00494E5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90B71">
              <w:rPr>
                <w:rFonts w:ascii="Arial" w:hAnsi="Arial" w:cs="Arial"/>
                <w:bCs/>
                <w:sz w:val="16"/>
                <w:szCs w:val="16"/>
                <w:lang/>
              </w:rPr>
              <w:t>Animal science, undergraduate academic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3F181C" w:rsidRPr="006C701C" w:rsidRDefault="00890B71" w:rsidP="00890B7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</w:t>
            </w:r>
            <w:r w:rsidR="00071ECD" w:rsidRPr="006C701C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</w:tr>
      <w:tr w:rsidR="00890B71" w:rsidRPr="003F181C" w:rsidTr="007F319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0B71" w:rsidRPr="00A42EC0" w:rsidRDefault="00A42EC0" w:rsidP="00A42EC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0B71" w:rsidRPr="006C701C" w:rsidRDefault="00A42EC0" w:rsidP="00722587">
            <w:pPr>
              <w:spacing w:line="228" w:lineRule="auto"/>
              <w:ind w:left="-78" w:right="-108"/>
              <w:rPr>
                <w:rFonts w:ascii="Arial" w:hAnsi="Arial" w:cs="Arial"/>
                <w:bCs/>
                <w:sz w:val="14"/>
                <w:szCs w:val="14"/>
                <w:lang w:val="sr-Cyrl-CS"/>
              </w:rPr>
            </w:pPr>
            <w:r w:rsidRPr="00A42EC0">
              <w:rPr>
                <w:rFonts w:ascii="Arial" w:hAnsi="Arial" w:cs="Arial"/>
                <w:bCs/>
                <w:sz w:val="14"/>
                <w:szCs w:val="14"/>
                <w:lang w:val="sr-Cyrl-CS"/>
              </w:rPr>
              <w:t>3МСТ1О01</w:t>
            </w: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  <w:vAlign w:val="center"/>
          </w:tcPr>
          <w:p w:rsidR="00890B71" w:rsidRPr="00890B71" w:rsidRDefault="00A42EC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42EC0">
              <w:rPr>
                <w:rFonts w:ascii="Arial" w:hAnsi="Arial" w:cs="Arial"/>
                <w:sz w:val="16"/>
                <w:szCs w:val="16"/>
              </w:rPr>
              <w:t>Principles of experimental design in animals science</w:t>
            </w:r>
          </w:p>
        </w:tc>
        <w:tc>
          <w:tcPr>
            <w:tcW w:w="3594" w:type="dxa"/>
            <w:gridSpan w:val="3"/>
            <w:tcBorders>
              <w:bottom w:val="single" w:sz="4" w:space="0" w:color="auto"/>
            </w:tcBorders>
          </w:tcPr>
          <w:p w:rsidR="00890B71" w:rsidRPr="009B1C35" w:rsidRDefault="00890B71" w:rsidP="00890B71">
            <w:pPr>
              <w:ind w:left="-108"/>
              <w:rPr>
                <w:rFonts w:ascii="Arial" w:hAnsi="Arial" w:cs="Arial"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Animal science,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0B71" w:rsidRDefault="00CD2CE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0+2</w:t>
            </w:r>
          </w:p>
        </w:tc>
      </w:tr>
      <w:tr w:rsidR="00A544E7" w:rsidRPr="003F181C" w:rsidTr="00722587">
        <w:tc>
          <w:tcPr>
            <w:tcW w:w="10026" w:type="dxa"/>
            <w:gridSpan w:val="13"/>
            <w:shd w:val="clear" w:color="auto" w:fill="C2D69B"/>
          </w:tcPr>
          <w:p w:rsidR="00A544E7" w:rsidRPr="003F181C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181C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42EC0" w:rsidRPr="003F181C">
        <w:tc>
          <w:tcPr>
            <w:tcW w:w="399" w:type="dxa"/>
          </w:tcPr>
          <w:p w:rsidR="00A42EC0" w:rsidRPr="003F181C" w:rsidRDefault="00A42EC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42EC0" w:rsidRPr="00A75A15" w:rsidRDefault="00A42EC0" w:rsidP="007F3197">
            <w:pPr>
              <w:rPr>
                <w:rFonts w:ascii="Arial" w:hAnsi="Arial" w:cs="Arial"/>
                <w:sz w:val="16"/>
                <w:szCs w:val="16"/>
              </w:rPr>
            </w:pPr>
            <w:r w:rsidRPr="00A75A15">
              <w:rPr>
                <w:rFonts w:ascii="Arial" w:hAnsi="Arial" w:cs="Arial"/>
                <w:sz w:val="16"/>
                <w:szCs w:val="16"/>
              </w:rPr>
              <w:t xml:space="preserve">Polovinski Horvatović M., Glamočić D., Beuković D., Ivković M., </w:t>
            </w:r>
            <w:r w:rsidRPr="00A75A15">
              <w:rPr>
                <w:rFonts w:ascii="Arial" w:hAnsi="Arial" w:cs="Arial"/>
                <w:b/>
                <w:sz w:val="16"/>
                <w:szCs w:val="16"/>
              </w:rPr>
              <w:t>Bjedov S.</w:t>
            </w:r>
            <w:r w:rsidRPr="00A75A15">
              <w:rPr>
                <w:rFonts w:ascii="Arial" w:hAnsi="Arial" w:cs="Arial"/>
                <w:sz w:val="16"/>
                <w:szCs w:val="16"/>
              </w:rPr>
              <w:t xml:space="preserve"> (2012): Digestibility of nutrients and metabolisability of energy in broiler diets with different ME level and supplemented with exogenous enzyme. Afr J Agric Res. Vol. 7, (15):  2391-2394. </w:t>
            </w:r>
          </w:p>
        </w:tc>
      </w:tr>
      <w:tr w:rsidR="00A42EC0" w:rsidRPr="003F181C">
        <w:tc>
          <w:tcPr>
            <w:tcW w:w="399" w:type="dxa"/>
          </w:tcPr>
          <w:p w:rsidR="00A42EC0" w:rsidRPr="003F181C" w:rsidRDefault="00A42EC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42EC0" w:rsidRPr="00A75A15" w:rsidRDefault="00A42EC0" w:rsidP="007F3197">
            <w:pPr>
              <w:rPr>
                <w:rFonts w:ascii="Arial" w:hAnsi="Arial" w:cs="Arial"/>
                <w:sz w:val="16"/>
                <w:szCs w:val="16"/>
              </w:rPr>
            </w:pPr>
            <w:r w:rsidRPr="00A75A15">
              <w:rPr>
                <w:rFonts w:ascii="Arial" w:hAnsi="Arial" w:cs="Arial"/>
                <w:sz w:val="16"/>
                <w:szCs w:val="16"/>
              </w:rPr>
              <w:t xml:space="preserve">Perić L., Milošević N., Žikić D., </w:t>
            </w:r>
            <w:r w:rsidRPr="00A75A15">
              <w:rPr>
                <w:rFonts w:ascii="Arial" w:hAnsi="Arial" w:cs="Arial"/>
                <w:b/>
                <w:sz w:val="16"/>
                <w:szCs w:val="16"/>
              </w:rPr>
              <w:t>Bjedov S</w:t>
            </w:r>
            <w:r w:rsidRPr="00A75A15">
              <w:rPr>
                <w:rFonts w:ascii="Arial" w:hAnsi="Arial" w:cs="Arial"/>
                <w:sz w:val="16"/>
                <w:szCs w:val="16"/>
              </w:rPr>
              <w:t>., Cvetković D.,  Markov S., Mohnl M., Steiner T. (2010): Effects of probiotic and phytogenic products on performance, gut morphology and cecal microflora of broiler chickens. Arch. Tierz. Vol. 53,(3),  350-359.</w:t>
            </w:r>
          </w:p>
        </w:tc>
      </w:tr>
      <w:tr w:rsidR="00A42EC0" w:rsidRPr="003F181C">
        <w:tc>
          <w:tcPr>
            <w:tcW w:w="399" w:type="dxa"/>
          </w:tcPr>
          <w:p w:rsidR="00A42EC0" w:rsidRPr="003F181C" w:rsidRDefault="00A42EC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42EC0" w:rsidRPr="00A75A15" w:rsidRDefault="00A42EC0" w:rsidP="007F3197">
            <w:pPr>
              <w:rPr>
                <w:rFonts w:ascii="Arial" w:hAnsi="Arial" w:cs="Arial"/>
                <w:sz w:val="16"/>
                <w:szCs w:val="16"/>
              </w:rPr>
            </w:pPr>
            <w:r w:rsidRPr="00A75A15">
              <w:rPr>
                <w:rFonts w:ascii="Arial" w:hAnsi="Arial" w:cs="Arial"/>
                <w:b/>
                <w:sz w:val="16"/>
                <w:szCs w:val="16"/>
              </w:rPr>
              <w:t>Bjedov S</w:t>
            </w:r>
            <w:r w:rsidRPr="00A75A15">
              <w:rPr>
                <w:rFonts w:ascii="Arial" w:hAnsi="Arial" w:cs="Arial"/>
                <w:sz w:val="16"/>
                <w:szCs w:val="16"/>
              </w:rPr>
              <w:t>., Žikić D., Perić L., Đukić Stojčić M., Milošević N.(2011): The effect of the from of litter on performance of boiler chickens. International Symposium Food safety production. Trebinje 22-24</w:t>
            </w:r>
          </w:p>
        </w:tc>
      </w:tr>
      <w:tr w:rsidR="00A42EC0" w:rsidRPr="003F181C">
        <w:tc>
          <w:tcPr>
            <w:tcW w:w="399" w:type="dxa"/>
          </w:tcPr>
          <w:p w:rsidR="00A42EC0" w:rsidRPr="003F181C" w:rsidRDefault="00A42EC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42EC0" w:rsidRPr="00A75A15" w:rsidRDefault="00A42EC0" w:rsidP="007F3197">
            <w:pPr>
              <w:rPr>
                <w:rFonts w:ascii="Arial" w:hAnsi="Arial" w:cs="Arial"/>
                <w:sz w:val="16"/>
                <w:szCs w:val="16"/>
              </w:rPr>
            </w:pPr>
            <w:r w:rsidRPr="00A75A15">
              <w:rPr>
                <w:rFonts w:ascii="Arial" w:hAnsi="Arial" w:cs="Arial"/>
                <w:b/>
                <w:sz w:val="16"/>
                <w:szCs w:val="16"/>
              </w:rPr>
              <w:t>Bjedov S</w:t>
            </w:r>
            <w:r w:rsidRPr="00A75A15">
              <w:rPr>
                <w:rFonts w:ascii="Arial" w:hAnsi="Arial" w:cs="Arial"/>
                <w:sz w:val="16"/>
                <w:szCs w:val="16"/>
              </w:rPr>
              <w:t>., Ljubojević D., Milošević N., Stanaćev V., Đukić Stojčić M., Milić D. (2011): Production performance of meat type hybrids. Biotechnology in Animal Husbandry Vol. 27, (4): 1689-1697.</w:t>
            </w:r>
          </w:p>
        </w:tc>
      </w:tr>
      <w:tr w:rsidR="00A42EC0" w:rsidRPr="003F181C">
        <w:tc>
          <w:tcPr>
            <w:tcW w:w="399" w:type="dxa"/>
          </w:tcPr>
          <w:p w:rsidR="00A42EC0" w:rsidRPr="003F181C" w:rsidRDefault="00A42EC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42EC0" w:rsidRPr="00A75A15" w:rsidRDefault="00A42EC0" w:rsidP="007F3197">
            <w:pPr>
              <w:rPr>
                <w:rFonts w:ascii="Arial" w:hAnsi="Arial" w:cs="Arial"/>
                <w:sz w:val="16"/>
                <w:szCs w:val="16"/>
              </w:rPr>
            </w:pPr>
            <w:r w:rsidRPr="00A75A15">
              <w:rPr>
                <w:rFonts w:ascii="Arial" w:hAnsi="Arial" w:cs="Arial"/>
                <w:b/>
                <w:sz w:val="16"/>
                <w:szCs w:val="16"/>
              </w:rPr>
              <w:t>Bjedov S</w:t>
            </w:r>
            <w:r w:rsidRPr="00A75A15">
              <w:rPr>
                <w:rFonts w:ascii="Arial" w:hAnsi="Arial" w:cs="Arial"/>
                <w:sz w:val="16"/>
                <w:szCs w:val="16"/>
              </w:rPr>
              <w:t>., Ljubojević D., Đukić Stojčić M., Bošnjak L., Perić L. (2010): Effect of enzymes on production performance and eggshell quality of laying hens. Symposium "animal husbandry, veterinary medicine and economics in rural development and food safety. Divčibare 75-75.</w:t>
            </w:r>
          </w:p>
        </w:tc>
      </w:tr>
      <w:tr w:rsidR="006C701C" w:rsidRPr="003F181C">
        <w:tc>
          <w:tcPr>
            <w:tcW w:w="399" w:type="dxa"/>
          </w:tcPr>
          <w:p w:rsidR="006C701C" w:rsidRPr="003F181C" w:rsidRDefault="006C701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C701C" w:rsidRPr="00A75A15" w:rsidRDefault="00A42EC0" w:rsidP="002B58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5A15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Bjedov S</w:t>
            </w:r>
            <w:r w:rsidRPr="00A75A15">
              <w:rPr>
                <w:rFonts w:ascii="Arial" w:hAnsi="Arial" w:cs="Arial"/>
                <w:bCs/>
                <w:sz w:val="16"/>
                <w:szCs w:val="16"/>
                <w:lang w:val="sl-SI"/>
              </w:rPr>
              <w:t>., Đukić Stojčić M., Perić L., Žikić D.(2009): Effect of probiotic on performance of broiler chickens. Savremena polj. Vol. 58, (1-2): 86-92.</w:t>
            </w:r>
          </w:p>
        </w:tc>
      </w:tr>
      <w:tr w:rsidR="00A544E7" w:rsidRPr="003F181C" w:rsidTr="00FE65FF">
        <w:tc>
          <w:tcPr>
            <w:tcW w:w="10026" w:type="dxa"/>
            <w:gridSpan w:val="13"/>
            <w:shd w:val="clear" w:color="auto" w:fill="C2D69B"/>
          </w:tcPr>
          <w:p w:rsidR="00A544E7" w:rsidRPr="003F181C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F181C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3F181C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3F181C">
        <w:tc>
          <w:tcPr>
            <w:tcW w:w="4314" w:type="dxa"/>
            <w:gridSpan w:val="7"/>
          </w:tcPr>
          <w:p w:rsidR="00A544E7" w:rsidRPr="003F181C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3F181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A75A15" w:rsidRDefault="00A75A1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10</w:t>
            </w:r>
          </w:p>
        </w:tc>
      </w:tr>
      <w:tr w:rsidR="00A544E7" w:rsidRPr="003F181C">
        <w:tc>
          <w:tcPr>
            <w:tcW w:w="4314" w:type="dxa"/>
            <w:gridSpan w:val="7"/>
          </w:tcPr>
          <w:p w:rsidR="00A544E7" w:rsidRPr="003F181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3F181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3F181C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3F181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3F181C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3F181C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F181C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A75A15" w:rsidRDefault="00A75A1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</w:t>
            </w:r>
          </w:p>
        </w:tc>
      </w:tr>
      <w:tr w:rsidR="00A544E7" w:rsidRPr="003F181C">
        <w:tc>
          <w:tcPr>
            <w:tcW w:w="4314" w:type="dxa"/>
            <w:gridSpan w:val="7"/>
          </w:tcPr>
          <w:p w:rsidR="00A544E7" w:rsidRPr="003F181C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6C701C" w:rsidRDefault="00722587" w:rsidP="00A75A1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3F181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A75A15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3F181C" w:rsidRDefault="0072258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A544E7" w:rsidRPr="003F181C" w:rsidTr="00F03492">
        <w:tc>
          <w:tcPr>
            <w:tcW w:w="1357" w:type="dxa"/>
            <w:gridSpan w:val="4"/>
            <w:vAlign w:val="center"/>
          </w:tcPr>
          <w:p w:rsidR="00A544E7" w:rsidRPr="003F181C" w:rsidRDefault="00FE65F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181C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3F181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2B5860" w:rsidRDefault="00A544E7" w:rsidP="006C701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6D8E"/>
    <w:rsid w:val="00052551"/>
    <w:rsid w:val="00067539"/>
    <w:rsid w:val="00071ECD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B5860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3F181C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4E54"/>
    <w:rsid w:val="004A0F93"/>
    <w:rsid w:val="004A1AF5"/>
    <w:rsid w:val="004C455F"/>
    <w:rsid w:val="004E0620"/>
    <w:rsid w:val="00500033"/>
    <w:rsid w:val="0051513D"/>
    <w:rsid w:val="005234A4"/>
    <w:rsid w:val="00527F39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C701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85A"/>
    <w:rsid w:val="007C4C8F"/>
    <w:rsid w:val="007C5FEF"/>
    <w:rsid w:val="007E1050"/>
    <w:rsid w:val="007F2059"/>
    <w:rsid w:val="007F3197"/>
    <w:rsid w:val="007F4B70"/>
    <w:rsid w:val="00801BB0"/>
    <w:rsid w:val="00812433"/>
    <w:rsid w:val="00841B4E"/>
    <w:rsid w:val="00862977"/>
    <w:rsid w:val="008749DC"/>
    <w:rsid w:val="00886D87"/>
    <w:rsid w:val="00890A03"/>
    <w:rsid w:val="00890B71"/>
    <w:rsid w:val="00895B4A"/>
    <w:rsid w:val="008A6BB4"/>
    <w:rsid w:val="008B05A3"/>
    <w:rsid w:val="008D203B"/>
    <w:rsid w:val="008E5B75"/>
    <w:rsid w:val="008F36BD"/>
    <w:rsid w:val="009159AC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42EC0"/>
    <w:rsid w:val="00A456CE"/>
    <w:rsid w:val="00A544E7"/>
    <w:rsid w:val="00A6226B"/>
    <w:rsid w:val="00A66B6B"/>
    <w:rsid w:val="00A75A15"/>
    <w:rsid w:val="00A93B05"/>
    <w:rsid w:val="00A9530D"/>
    <w:rsid w:val="00AC7469"/>
    <w:rsid w:val="00AD0F1E"/>
    <w:rsid w:val="00B5753D"/>
    <w:rsid w:val="00B678B5"/>
    <w:rsid w:val="00B758D7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406D8"/>
    <w:rsid w:val="00C537D1"/>
    <w:rsid w:val="00C547A2"/>
    <w:rsid w:val="00C82696"/>
    <w:rsid w:val="00C922D2"/>
    <w:rsid w:val="00CA762E"/>
    <w:rsid w:val="00CD1438"/>
    <w:rsid w:val="00CD2CE5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6A99"/>
    <w:rPr>
      <w:color w:val="0000FF"/>
      <w:u w:val="single"/>
    </w:rPr>
  </w:style>
  <w:style w:type="character" w:styleId="FollowedHyperlink">
    <w:name w:val="FollowedHyperlink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User</cp:lastModifiedBy>
  <cp:revision>2</cp:revision>
  <cp:lastPrinted>2014-12-09T10:50:00Z</cp:lastPrinted>
  <dcterms:created xsi:type="dcterms:W3CDTF">2014-12-23T20:24:00Z</dcterms:created>
  <dcterms:modified xsi:type="dcterms:W3CDTF">2014-12-23T20:24:00Z</dcterms:modified>
</cp:coreProperties>
</file>