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B5A26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832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  <w:r w:rsidR="009C748C">
              <w:rPr>
                <w:rFonts w:ascii="Arial" w:hAnsi="Arial" w:cs="Arial"/>
                <w:sz w:val="18"/>
                <w:szCs w:val="18"/>
              </w:rPr>
              <w:t xml:space="preserve"> 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307C4E">
        <w:tc>
          <w:tcPr>
            <w:tcW w:w="4926" w:type="dxa"/>
            <w:gridSpan w:val="6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 w:rsidRPr="00307C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 xml:space="preserve">Jelica S.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</w:p>
        </w:tc>
      </w:tr>
      <w:tr w:rsidR="00A544E7" w:rsidRPr="00307C4E">
        <w:tc>
          <w:tcPr>
            <w:tcW w:w="4926" w:type="dxa"/>
            <w:gridSpan w:val="6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30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PhD, full professor</w:t>
            </w:r>
          </w:p>
        </w:tc>
      </w:tr>
      <w:tr w:rsidR="00A544E7" w:rsidRPr="00307C4E">
        <w:tc>
          <w:tcPr>
            <w:tcW w:w="4926" w:type="dxa"/>
            <w:gridSpan w:val="6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074223" w:rsidRPr="00C02DE0" w:rsidRDefault="00074223" w:rsidP="0007422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307C4E" w:rsidRDefault="00074223" w:rsidP="00074223">
            <w:pPr>
              <w:rPr>
                <w:rFonts w:ascii="Arial" w:hAnsi="Arial" w:cs="Arial"/>
                <w:sz w:val="16"/>
                <w:szCs w:val="16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16.02.1970.</w:t>
            </w:r>
          </w:p>
        </w:tc>
      </w:tr>
      <w:tr w:rsidR="00A544E7" w:rsidRPr="00307C4E" w:rsidTr="00722587"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Phyto</w:t>
            </w:r>
            <w:r w:rsidR="00D26617" w:rsidRPr="00307C4E">
              <w:rPr>
                <w:rFonts w:ascii="Arial" w:hAnsi="Arial" w:cs="Arial"/>
                <w:sz w:val="16"/>
                <w:szCs w:val="16"/>
              </w:rPr>
              <w:t>pathology</w:t>
            </w:r>
            <w:proofErr w:type="spellEnd"/>
          </w:p>
        </w:tc>
      </w:tr>
      <w:tr w:rsidR="00A544E7" w:rsidRPr="00307C4E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07C4E">
        <w:tc>
          <w:tcPr>
            <w:tcW w:w="2049" w:type="dxa"/>
            <w:gridSpan w:val="3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074223" w:rsidRPr="00307C4E">
        <w:tc>
          <w:tcPr>
            <w:tcW w:w="2049" w:type="dxa"/>
            <w:gridSpan w:val="3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>
        <w:tc>
          <w:tcPr>
            <w:tcW w:w="2049" w:type="dxa"/>
            <w:gridSpan w:val="3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>1985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>
        <w:tc>
          <w:tcPr>
            <w:tcW w:w="2049" w:type="dxa"/>
            <w:gridSpan w:val="3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 xml:space="preserve">1975. 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>1987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Faculty of Agriculture, Sarajevo</w:t>
            </w:r>
          </w:p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Institut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C02DE0">
              <w:rPr>
                <w:rFonts w:ascii="Arial" w:hAnsi="Arial" w:cs="Arial"/>
                <w:sz w:val="16"/>
                <w:szCs w:val="16"/>
              </w:rPr>
              <w:t xml:space="preserve"> for Plant Protection, Budapest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>
        <w:tc>
          <w:tcPr>
            <w:tcW w:w="2049" w:type="dxa"/>
            <w:gridSpan w:val="3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1976.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 w:rsidTr="00722587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>1969.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University of Novi Sad, Faculty of 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Phylosophy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Biology</w:t>
            </w:r>
          </w:p>
        </w:tc>
      </w:tr>
      <w:tr w:rsidR="00074223" w:rsidRPr="00307C4E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074223" w:rsidRPr="00307C4E" w:rsidTr="00E805AC">
        <w:tc>
          <w:tcPr>
            <w:tcW w:w="394" w:type="dxa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4" w:type="dxa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74223" w:rsidRPr="00307C4E" w:rsidTr="00E805AC">
        <w:tc>
          <w:tcPr>
            <w:tcW w:w="394" w:type="dxa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4" w:type="dxa"/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3OFM6O23</w:t>
            </w:r>
          </w:p>
        </w:tc>
        <w:tc>
          <w:tcPr>
            <w:tcW w:w="3749" w:type="dxa"/>
            <w:gridSpan w:val="5"/>
          </w:tcPr>
          <w:p w:rsidR="00074223" w:rsidRPr="00C4312B" w:rsidRDefault="00074223" w:rsidP="00E805A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bacteri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ology </w:t>
            </w:r>
          </w:p>
        </w:tc>
        <w:tc>
          <w:tcPr>
            <w:tcW w:w="3481" w:type="dxa"/>
            <w:gridSpan w:val="3"/>
          </w:tcPr>
          <w:p w:rsidR="00074223" w:rsidRPr="00C4312B" w:rsidRDefault="00C53146" w:rsidP="00C0002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Plant Medicine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>; First level- Undergraduate academic studies (Bachelor)</w:t>
            </w:r>
            <w:r w:rsidR="00074223"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48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74223" w:rsidRPr="00307C4E" w:rsidTr="00E805AC">
        <w:tc>
          <w:tcPr>
            <w:tcW w:w="394" w:type="dxa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4" w:type="dxa"/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3OFM6O24</w:t>
            </w:r>
          </w:p>
        </w:tc>
        <w:tc>
          <w:tcPr>
            <w:tcW w:w="3749" w:type="dxa"/>
            <w:gridSpan w:val="5"/>
          </w:tcPr>
          <w:p w:rsidR="00074223" w:rsidRPr="00C4312B" w:rsidRDefault="00074223" w:rsidP="00E805A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myco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logy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</w:tcPr>
          <w:p w:rsidR="00074223" w:rsidRPr="00C4312B" w:rsidRDefault="00C53146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Plant Medicine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="00074223"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>First level- Undergraduate academic studies (Bachelor)</w:t>
            </w:r>
          </w:p>
        </w:tc>
        <w:tc>
          <w:tcPr>
            <w:tcW w:w="1448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4+0</w:t>
            </w:r>
          </w:p>
        </w:tc>
      </w:tr>
      <w:tr w:rsidR="00074223" w:rsidRPr="00307C4E" w:rsidTr="00E805AC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3OAG6O24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074223" w:rsidRPr="00C4312B" w:rsidRDefault="00074223" w:rsidP="00E805A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Plant pathogens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in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urban areas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C00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>First level- 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74223" w:rsidRPr="00307C4E" w:rsidTr="00E805AC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3OVV5O19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074223" w:rsidRPr="00C4312B" w:rsidRDefault="00074223" w:rsidP="00E805A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Dieseases and pests of fruits and 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grape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>vine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E805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Fruit </w:t>
            </w:r>
            <w:r w:rsidR="00E805AC">
              <w:rPr>
                <w:rFonts w:ascii="Arial" w:hAnsi="Arial" w:cs="Arial"/>
                <w:sz w:val="16"/>
                <w:szCs w:val="16"/>
                <w:lang w:val="sr-Latn-CS"/>
              </w:rPr>
              <w:t>Science and Viticulture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>; First level- 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74223" w:rsidRPr="00307C4E" w:rsidTr="00E805AC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928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HK5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074223" w:rsidRPr="00C4312B" w:rsidRDefault="00074223" w:rsidP="0066482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Diseases and pests in horticulture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="00C0002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>First level- 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074223" w:rsidRPr="00307C4E" w:rsidTr="00E805AC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74223" w:rsidRPr="00932A30" w:rsidRDefault="0007422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3MFM1O03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074223" w:rsidRPr="00C4312B" w:rsidRDefault="00074223" w:rsidP="00E805A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Applied Phytopathology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C0002F" w:rsidP="00C00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 Second level- Graduate academic studies (</w:t>
            </w:r>
            <w:r w:rsidR="00074223" w:rsidRPr="00C4312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74223"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0,67+0</w:t>
            </w:r>
          </w:p>
        </w:tc>
      </w:tr>
      <w:tr w:rsidR="00074223" w:rsidRPr="00307C4E" w:rsidTr="00E805AC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74223" w:rsidRPr="00E805AC" w:rsidRDefault="00E805AC" w:rsidP="00E805AC">
            <w:pPr>
              <w:pStyle w:val="Defaul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805AC">
              <w:rPr>
                <w:rFonts w:ascii="Arial" w:hAnsi="Arial" w:cs="Arial"/>
                <w:sz w:val="16"/>
                <w:szCs w:val="16"/>
              </w:rPr>
              <w:t xml:space="preserve">3DAI3082 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Detection and Identification of Phytopathogenic Bacteria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0002F" w:rsidRDefault="00074223" w:rsidP="00C00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Agronomy, </w:t>
            </w:r>
            <w:r w:rsidR="00E805AC">
              <w:rPr>
                <w:rFonts w:ascii="Arial" w:hAnsi="Arial" w:cs="Arial"/>
                <w:sz w:val="16"/>
                <w:szCs w:val="16"/>
                <w:lang w:val="sr-Latn-CS"/>
              </w:rPr>
              <w:t>Third level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E805A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="00C0002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octoral studies</w:t>
            </w:r>
            <w:r w:rsidR="00C0002F"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74223" w:rsidRPr="00307C4E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074223" w:rsidRPr="00C02DE0" w:rsidRDefault="00074223" w:rsidP="00E7154D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Popović T., Milovanović P., Gavrilović V., Starović M., Vasić M., Balaž J. (2012): Application of semi-selective mediums in routine diagnostic testing of Pseudomonas savastanoi pv.phaseolicola on common bean seeds. Scientia Agricola, 69 (4), 265-270.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eastAsia="Calibri" w:hAnsi="Arial" w:cs="Arial"/>
                <w:sz w:val="16"/>
                <w:szCs w:val="16"/>
                <w:lang w:val="sr-Cyrl-CS"/>
              </w:rPr>
              <w:t>Radunović D., Balaž J. (2012): Occurrence of Xanthomonas campestris pv. campestris (Pammel, 1895) Dowson 1939, on brassicas in Montenegro. Pesticides and Phytomedicine, 27(2), 131–140.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Živković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Stojanović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Ivanović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Ž.,</w:t>
            </w:r>
            <w:proofErr w:type="gram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Gavrilović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V.,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T.,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J. (2010): Screening of Antagonistic Activity of Microorganisms against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Colletotrichum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acutatum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Colletotrichum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gleosporoides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. Archives of Biological Sciences, 62 (3), 611-623.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Obradović D., Balaž J., Kevrešan, S. (2007): Detection of Erwinia amylovora by novel chromosomal polymerase chain reaction primers. Microbiology, 76 (6), 748-756.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l-SI"/>
              </w:rPr>
              <w:t>Balaž, J., Delibašić, T. (2005): Iznalaženje metoda za izolaciju Xanthomonas campestris pv. vesicatoria sa semena paprike. Pesticidi i fitomedicina, 20 (1), 51-60.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Balaž, J. (2005): Seme kao izvor primarnog inokuluma za nastanak bakterioza i integrisane mere zaštite. Pesticidi i fitomedicina, 20(2), 79-88 (Pregledni rad)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ru-RU"/>
              </w:rPr>
              <w:t>Balaž, J., Knežević, T. (2005): Efikasnost novijih fungicida u suzbijanju plamenjače i pepelnice vinove loze. Pesticidi i fitomedicina, 20(2), 89-102.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Knežević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T. (2004):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Višegodišnje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ispitivanje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biološke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efikasnosti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novijih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fungicida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suzbijanju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čađave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krastavosti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pepelnice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jabuke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>, 18, 175-185.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Smiljanić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A. (2004):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Chaenomeles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japonica and Cotoneaster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horisontalis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as new hosts </w:t>
            </w:r>
            <w:proofErr w:type="gramStart"/>
            <w:r w:rsidRPr="00C02DE0">
              <w:rPr>
                <w:rFonts w:ascii="Arial" w:hAnsi="Arial" w:cs="Arial"/>
                <w:sz w:val="16"/>
                <w:szCs w:val="16"/>
              </w:rPr>
              <w:t xml:space="preserve">of 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Erwinia</w:t>
            </w:r>
            <w:proofErr w:type="spellEnd"/>
            <w:proofErr w:type="gram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amylovora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in Serbia.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Zaštita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bilja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>, Beograd, 54 (5), 247.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J. (1999): Status of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Erwinia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amylovora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in Yugoslavia: distribution, identification and control.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Horticulture. Proceedings of the Eight International </w:t>
            </w:r>
            <w:proofErr w:type="gramStart"/>
            <w:r w:rsidRPr="00C02DE0">
              <w:rPr>
                <w:rFonts w:ascii="Arial" w:hAnsi="Arial" w:cs="Arial"/>
                <w:sz w:val="16"/>
                <w:szCs w:val="16"/>
              </w:rPr>
              <w:t>Workshop</w:t>
            </w:r>
            <w:proofErr w:type="gramEnd"/>
            <w:r w:rsidRPr="00C02DE0">
              <w:rPr>
                <w:rFonts w:ascii="Arial" w:hAnsi="Arial" w:cs="Arial"/>
                <w:sz w:val="16"/>
                <w:szCs w:val="16"/>
              </w:rPr>
              <w:t xml:space="preserve"> on Fire Blight, 12.-15.10.1998.,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Kusadasi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>, Turkey, 489, 99-103.</w:t>
            </w:r>
          </w:p>
        </w:tc>
      </w:tr>
      <w:tr w:rsidR="00074223" w:rsidRPr="00307C4E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307C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074223" w:rsidRPr="00307C4E">
        <w:tc>
          <w:tcPr>
            <w:tcW w:w="4314" w:type="dxa"/>
            <w:gridSpan w:val="5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074223" w:rsidRPr="00307C4E">
        <w:tc>
          <w:tcPr>
            <w:tcW w:w="4314" w:type="dxa"/>
            <w:gridSpan w:val="5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74223" w:rsidRPr="00307C4E">
        <w:tc>
          <w:tcPr>
            <w:tcW w:w="4314" w:type="dxa"/>
            <w:gridSpan w:val="5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074223" w:rsidRPr="00307C4E" w:rsidRDefault="0007422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074223" w:rsidRPr="00307C4E" w:rsidRDefault="0007422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074223" w:rsidRPr="00307C4E" w:rsidTr="00F03492">
        <w:tc>
          <w:tcPr>
            <w:tcW w:w="1357" w:type="dxa"/>
            <w:gridSpan w:val="2"/>
            <w:vAlign w:val="center"/>
          </w:tcPr>
          <w:p w:rsidR="00074223" w:rsidRPr="00307C4E" w:rsidRDefault="00074223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074223" w:rsidRPr="00307C4E" w:rsidRDefault="00074223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173A9"/>
    <w:rsid w:val="0002377B"/>
    <w:rsid w:val="00030C1E"/>
    <w:rsid w:val="000340A6"/>
    <w:rsid w:val="00052551"/>
    <w:rsid w:val="00067539"/>
    <w:rsid w:val="00074223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0860"/>
    <w:rsid w:val="0019681B"/>
    <w:rsid w:val="001C4D32"/>
    <w:rsid w:val="002103E4"/>
    <w:rsid w:val="0021083E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7C4E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20FA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482F"/>
    <w:rsid w:val="00666CE9"/>
    <w:rsid w:val="0067191C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2A30"/>
    <w:rsid w:val="00950B4D"/>
    <w:rsid w:val="00960270"/>
    <w:rsid w:val="00965C78"/>
    <w:rsid w:val="00971071"/>
    <w:rsid w:val="009751F7"/>
    <w:rsid w:val="009840E8"/>
    <w:rsid w:val="00996A5A"/>
    <w:rsid w:val="009A0969"/>
    <w:rsid w:val="009B2B29"/>
    <w:rsid w:val="009B3C97"/>
    <w:rsid w:val="009C748C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692"/>
    <w:rsid w:val="00AD327B"/>
    <w:rsid w:val="00B21E03"/>
    <w:rsid w:val="00B5753D"/>
    <w:rsid w:val="00B678B5"/>
    <w:rsid w:val="00B922E9"/>
    <w:rsid w:val="00BB1226"/>
    <w:rsid w:val="00BC1510"/>
    <w:rsid w:val="00BD20C6"/>
    <w:rsid w:val="00BE1913"/>
    <w:rsid w:val="00C0002F"/>
    <w:rsid w:val="00C002FE"/>
    <w:rsid w:val="00C03235"/>
    <w:rsid w:val="00C067BD"/>
    <w:rsid w:val="00C0686F"/>
    <w:rsid w:val="00C35A75"/>
    <w:rsid w:val="00C4312B"/>
    <w:rsid w:val="00C53146"/>
    <w:rsid w:val="00C547A2"/>
    <w:rsid w:val="00C60900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14EB"/>
    <w:rsid w:val="00D85923"/>
    <w:rsid w:val="00D90781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05A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1EF5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5A26"/>
    <w:rsid w:val="00FB6A99"/>
    <w:rsid w:val="00FD1975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7</cp:revision>
  <cp:lastPrinted>2014-12-19T09:18:00Z</cp:lastPrinted>
  <dcterms:created xsi:type="dcterms:W3CDTF">2014-12-26T09:16:00Z</dcterms:created>
  <dcterms:modified xsi:type="dcterms:W3CDTF">2015-01-07T20:14:00Z</dcterms:modified>
</cp:coreProperties>
</file>