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9F6A2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DB2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F6A24" w:rsidRPr="00EC1DCB">
              <w:rPr>
                <w:rFonts w:asciiTheme="minorHAnsi" w:hAnsiTheme="minorHAnsi" w:cs="Arial"/>
                <w:color w:val="000000"/>
                <w:sz w:val="20"/>
                <w:szCs w:val="20"/>
              </w:rPr>
              <w:t>Water Management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275"/>
        <w:gridCol w:w="417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7303ED" w:rsidRDefault="00270F37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Beba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S 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Mutavdž</w:t>
            </w:r>
            <w:r w:rsidRPr="00B1357F">
              <w:rPr>
                <w:rFonts w:asciiTheme="majorHAnsi" w:hAnsiTheme="majorHAnsi"/>
                <w:sz w:val="16"/>
                <w:szCs w:val="16"/>
              </w:rPr>
              <w:t>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270F37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F1372">
              <w:rPr>
                <w:rFonts w:asciiTheme="majorHAnsi" w:hAnsiTheme="majorHAnsi" w:cs="Arial"/>
                <w:sz w:val="16"/>
                <w:szCs w:val="16"/>
                <w:shd w:val="clear" w:color="auto" w:fill="FFFFFF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7303ED" w:rsidRDefault="00270F37" w:rsidP="00A93B05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, Department of Agricultural Economics and Rural Sociology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303ED" w:rsidRDefault="00AE7890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B1357F">
              <w:rPr>
                <w:rFonts w:asciiTheme="majorHAnsi" w:hAnsiTheme="majorHAnsi"/>
                <w:sz w:val="16"/>
                <w:szCs w:val="16"/>
              </w:rPr>
              <w:t>Statistics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E7890" w:rsidRPr="007303ED">
        <w:tc>
          <w:tcPr>
            <w:tcW w:w="2049" w:type="dxa"/>
            <w:gridSpan w:val="5"/>
          </w:tcPr>
          <w:p w:rsidR="00AE7890" w:rsidRPr="00722587" w:rsidRDefault="00AE789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E7890" w:rsidRPr="00AB4EC3" w:rsidRDefault="00AE7890" w:rsidP="000F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AE7890" w:rsidRPr="00AB4EC3" w:rsidRDefault="00AE7890" w:rsidP="000F4E5A">
            <w:pPr>
              <w:spacing w:line="228" w:lineRule="auto"/>
              <w:ind w:left="-89" w:right="-74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  <w:r w:rsidRPr="0099580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sz w:val="16"/>
                <w:szCs w:val="16"/>
              </w:rPr>
              <w:t>Novi Sad</w:t>
            </w:r>
            <w:r>
              <w:rPr>
                <w:rStyle w:val="st"/>
                <w:rFonts w:asciiTheme="minorHAnsi" w:hAnsiTheme="minorHAnsi"/>
                <w:sz w:val="16"/>
                <w:szCs w:val="16"/>
              </w:rPr>
              <w:t>;</w:t>
            </w:r>
          </w:p>
        </w:tc>
        <w:tc>
          <w:tcPr>
            <w:tcW w:w="2975" w:type="dxa"/>
            <w:gridSpan w:val="2"/>
          </w:tcPr>
          <w:p w:rsidR="00AE7890" w:rsidRPr="00293A52" w:rsidRDefault="00AE7890" w:rsidP="000F4E5A">
            <w:pPr>
              <w:spacing w:line="228" w:lineRule="auto"/>
              <w:ind w:left="-108" w:right="-109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293A52">
              <w:rPr>
                <w:rFonts w:asciiTheme="minorHAnsi" w:hAnsiTheme="minorHAnsi" w:cs="Arial"/>
                <w:bCs/>
                <w:sz w:val="16"/>
                <w:szCs w:val="16"/>
              </w:rPr>
              <w:t>Statistics</w:t>
            </w:r>
          </w:p>
        </w:tc>
      </w:tr>
      <w:tr w:rsidR="00AE7890" w:rsidRPr="007303ED">
        <w:tc>
          <w:tcPr>
            <w:tcW w:w="2049" w:type="dxa"/>
            <w:gridSpan w:val="5"/>
          </w:tcPr>
          <w:p w:rsidR="00AE7890" w:rsidRPr="00722587" w:rsidRDefault="00AE789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E7890" w:rsidRPr="00293A52" w:rsidRDefault="00AE7890" w:rsidP="000F4E5A">
            <w:pPr>
              <w:spacing w:line="228" w:lineRule="auto"/>
              <w:ind w:left="-62" w:right="-74"/>
              <w:rPr>
                <w:rFonts w:asciiTheme="majorHAnsi" w:hAnsiTheme="majorHAnsi" w:cs="Arial"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Theme="majorHAnsi" w:hAnsiTheme="majorHAnsi" w:cs="Arial"/>
                <w:bCs/>
                <w:color w:val="000000"/>
                <w:sz w:val="16"/>
                <w:szCs w:val="16"/>
                <w:lang w:val="sr-Latn-CS"/>
              </w:rPr>
              <w:t xml:space="preserve"> </w:t>
            </w:r>
            <w:r w:rsidRPr="00293A52">
              <w:rPr>
                <w:rFonts w:asciiTheme="majorHAnsi" w:hAnsiTheme="majorHAnsi" w:cs="Arial"/>
                <w:bCs/>
                <w:color w:val="000000"/>
                <w:sz w:val="16"/>
                <w:szCs w:val="16"/>
                <w:lang w:val="sr-Latn-CS"/>
              </w:rPr>
              <w:t>2010</w:t>
            </w:r>
          </w:p>
        </w:tc>
        <w:tc>
          <w:tcPr>
            <w:tcW w:w="3772" w:type="dxa"/>
            <w:gridSpan w:val="5"/>
          </w:tcPr>
          <w:p w:rsidR="00AE7890" w:rsidRPr="003F1540" w:rsidRDefault="00AE7890" w:rsidP="000F4E5A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, </w:t>
            </w:r>
            <w:r w:rsidRPr="008F1372">
              <w:rPr>
                <w:rFonts w:asciiTheme="minorHAnsi" w:hAnsiTheme="minorHAnsi" w:cs="Arial"/>
                <w:bCs/>
                <w:sz w:val="16"/>
                <w:szCs w:val="16"/>
              </w:rPr>
              <w:t>Belgrade</w:t>
            </w:r>
          </w:p>
        </w:tc>
        <w:tc>
          <w:tcPr>
            <w:tcW w:w="2975" w:type="dxa"/>
            <w:gridSpan w:val="2"/>
          </w:tcPr>
          <w:p w:rsidR="00AE7890" w:rsidRPr="002E54F8" w:rsidRDefault="00AE7890" w:rsidP="000F4E5A">
            <w:pPr>
              <w:spacing w:line="228" w:lineRule="auto"/>
              <w:ind w:left="-108" w:right="-109"/>
              <w:rPr>
                <w:rFonts w:asciiTheme="majorHAnsi" w:hAnsiTheme="majorHAnsi" w:cs="Arial"/>
                <w:bCs/>
                <w:sz w:val="16"/>
                <w:szCs w:val="16"/>
                <w:lang w:val="sr-Latn-CS"/>
              </w:rPr>
            </w:pPr>
            <w:r w:rsidRPr="008F1372">
              <w:rPr>
                <w:rFonts w:asciiTheme="majorHAnsi" w:hAnsiTheme="majorHAnsi" w:cs="Arial"/>
                <w:bCs/>
                <w:sz w:val="16"/>
                <w:szCs w:val="16"/>
                <w:lang w:val="sr-Cyrl-CS"/>
              </w:rPr>
              <w:t>Biotechnology</w:t>
            </w:r>
            <w:r w:rsidRPr="008F1372">
              <w:rPr>
                <w:rFonts w:asciiTheme="majorHAnsi" w:hAnsiTheme="majorHAnsi" w:cs="Arial"/>
                <w:bCs/>
                <w:sz w:val="16"/>
                <w:szCs w:val="16"/>
                <w:lang w:val="sr-Latn-CS"/>
              </w:rPr>
              <w:t xml:space="preserve"> </w:t>
            </w:r>
            <w:r w:rsidRPr="008F1372">
              <w:rPr>
                <w:rFonts w:asciiTheme="majorHAnsi" w:hAnsiTheme="majorHAnsi" w:cs="Arial"/>
                <w:bCs/>
                <w:sz w:val="16"/>
                <w:szCs w:val="16"/>
                <w:lang w:val="sr-Cyrl-CS"/>
              </w:rPr>
              <w:t xml:space="preserve"> Science</w:t>
            </w:r>
            <w:r>
              <w:rPr>
                <w:rFonts w:asciiTheme="majorHAnsi" w:hAnsiTheme="majorHAnsi" w:cs="Arial"/>
                <w:bCs/>
                <w:sz w:val="16"/>
                <w:szCs w:val="16"/>
                <w:lang w:val="sr-Latn-CS"/>
              </w:rPr>
              <w:t>;</w:t>
            </w:r>
            <w:r>
              <w:t xml:space="preserve"> </w:t>
            </w:r>
            <w:r w:rsidRPr="002E54F8">
              <w:rPr>
                <w:rFonts w:asciiTheme="majorHAnsi" w:hAnsiTheme="majorHAnsi" w:cs="Arial"/>
                <w:bCs/>
                <w:sz w:val="16"/>
                <w:szCs w:val="16"/>
                <w:lang w:val="sr-Latn-CS"/>
              </w:rPr>
              <w:t>Area of the agricultural economy of Sciences</w:t>
            </w:r>
          </w:p>
        </w:tc>
      </w:tr>
      <w:tr w:rsidR="00AE7890" w:rsidRPr="007303ED">
        <w:tc>
          <w:tcPr>
            <w:tcW w:w="2049" w:type="dxa"/>
            <w:gridSpan w:val="5"/>
          </w:tcPr>
          <w:p w:rsidR="00AE7890" w:rsidRPr="00722587" w:rsidRDefault="00AE789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E7890" w:rsidRPr="00722587" w:rsidRDefault="00AE7890" w:rsidP="000F4E5A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E7890" w:rsidRPr="003F1540" w:rsidRDefault="00AE7890" w:rsidP="000F4E5A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E7890" w:rsidRPr="003F1540" w:rsidRDefault="00AE7890" w:rsidP="000F4E5A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AE7890" w:rsidRPr="007303ED">
        <w:tc>
          <w:tcPr>
            <w:tcW w:w="2049" w:type="dxa"/>
            <w:gridSpan w:val="5"/>
          </w:tcPr>
          <w:p w:rsidR="00AE7890" w:rsidRPr="00722587" w:rsidRDefault="00AE789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E7890" w:rsidRPr="002E54F8" w:rsidRDefault="00AE7890" w:rsidP="000F4E5A">
            <w:pPr>
              <w:rPr>
                <w:sz w:val="18"/>
                <w:szCs w:val="18"/>
              </w:rPr>
            </w:pPr>
            <w:r w:rsidRPr="002E54F8">
              <w:rPr>
                <w:sz w:val="18"/>
                <w:szCs w:val="18"/>
              </w:rPr>
              <w:t>2002</w:t>
            </w:r>
          </w:p>
        </w:tc>
        <w:tc>
          <w:tcPr>
            <w:tcW w:w="3772" w:type="dxa"/>
            <w:gridSpan w:val="5"/>
          </w:tcPr>
          <w:p w:rsidR="00AE7890" w:rsidRPr="0099580D" w:rsidRDefault="00AE7890" w:rsidP="000F4E5A">
            <w:pPr>
              <w:spacing w:line="228" w:lineRule="auto"/>
              <w:ind w:left="-89" w:right="-74"/>
              <w:rPr>
                <w:rFonts w:asciiTheme="minorHAnsi" w:hAnsiTheme="minorHAnsi" w:cs="Arial"/>
                <w:b/>
                <w:bCs/>
                <w:sz w:val="16"/>
                <w:szCs w:val="16"/>
                <w:lang w:val="sr-Cyrl-CS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  <w:r w:rsidRPr="0099580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sz w:val="16"/>
                <w:szCs w:val="16"/>
              </w:rPr>
              <w:t>Novi Sad</w:t>
            </w:r>
            <w:r>
              <w:rPr>
                <w:rStyle w:val="st"/>
                <w:rFonts w:asciiTheme="minorHAnsi" w:hAnsiTheme="minorHAnsi"/>
                <w:sz w:val="16"/>
                <w:szCs w:val="16"/>
              </w:rPr>
              <w:t xml:space="preserve">; </w:t>
            </w:r>
          </w:p>
        </w:tc>
        <w:tc>
          <w:tcPr>
            <w:tcW w:w="2975" w:type="dxa"/>
            <w:gridSpan w:val="2"/>
          </w:tcPr>
          <w:p w:rsidR="00AE7890" w:rsidRPr="008F1372" w:rsidRDefault="00AE7890" w:rsidP="000F4E5A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</w:tr>
      <w:tr w:rsidR="00AE7890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E7890" w:rsidRPr="00722587" w:rsidRDefault="00AE789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E7890" w:rsidRPr="002E54F8" w:rsidRDefault="00AE7890" w:rsidP="000F4E5A">
            <w:pPr>
              <w:rPr>
                <w:sz w:val="18"/>
                <w:szCs w:val="18"/>
                <w:lang w:val="sr-Cyrl-CS"/>
              </w:rPr>
            </w:pPr>
            <w:r w:rsidRPr="002E54F8">
              <w:rPr>
                <w:sz w:val="18"/>
                <w:szCs w:val="18"/>
              </w:rPr>
              <w:t>1993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E7890" w:rsidRPr="0099580D" w:rsidRDefault="00AE7890" w:rsidP="000F4E5A">
            <w:pPr>
              <w:spacing w:line="228" w:lineRule="auto"/>
              <w:ind w:left="-89" w:right="-74"/>
              <w:rPr>
                <w:rFonts w:asciiTheme="minorHAnsi" w:hAnsiTheme="minorHAnsi" w:cs="Arial"/>
                <w:b/>
                <w:bCs/>
                <w:sz w:val="16"/>
                <w:szCs w:val="16"/>
                <w:lang w:val="sr-Cyrl-CS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  <w:r w:rsidRPr="0099580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sz w:val="16"/>
                <w:szCs w:val="16"/>
              </w:rPr>
              <w:t>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E7890" w:rsidRPr="007B15B3" w:rsidRDefault="00AE7890" w:rsidP="000F4E5A">
            <w:pPr>
              <w:spacing w:line="228" w:lineRule="auto"/>
              <w:ind w:left="-108" w:right="-109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212402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93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465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212402" w:rsidRPr="007303ED" w:rsidTr="00212402">
        <w:tc>
          <w:tcPr>
            <w:tcW w:w="539" w:type="dxa"/>
            <w:gridSpan w:val="2"/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1.</w:t>
            </w:r>
          </w:p>
        </w:tc>
        <w:tc>
          <w:tcPr>
            <w:tcW w:w="1093" w:type="dxa"/>
            <w:gridSpan w:val="2"/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3ОВВ7О29</w:t>
            </w:r>
          </w:p>
        </w:tc>
        <w:tc>
          <w:tcPr>
            <w:tcW w:w="3465" w:type="dxa"/>
            <w:gridSpan w:val="5"/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 w:cs="Arial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 xml:space="preserve">Fruit science and viticulture </w:t>
            </w:r>
          </w:p>
        </w:tc>
        <w:tc>
          <w:tcPr>
            <w:tcW w:w="1448" w:type="dxa"/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2.</w:t>
            </w:r>
          </w:p>
        </w:tc>
        <w:tc>
          <w:tcPr>
            <w:tcW w:w="1093" w:type="dxa"/>
            <w:gridSpan w:val="2"/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9ООП4О20</w:t>
            </w:r>
          </w:p>
        </w:tc>
        <w:tc>
          <w:tcPr>
            <w:tcW w:w="3465" w:type="dxa"/>
            <w:gridSpan w:val="5"/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Organic Agriculture</w:t>
            </w:r>
          </w:p>
        </w:tc>
        <w:tc>
          <w:tcPr>
            <w:tcW w:w="1448" w:type="dxa"/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3.</w:t>
            </w:r>
          </w:p>
        </w:tc>
        <w:tc>
          <w:tcPr>
            <w:tcW w:w="1093" w:type="dxa"/>
            <w:gridSpan w:val="2"/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3ORT7O28</w:t>
            </w:r>
          </w:p>
        </w:tc>
        <w:tc>
          <w:tcPr>
            <w:tcW w:w="3465" w:type="dxa"/>
            <w:gridSpan w:val="5"/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bCs/>
                <w:sz w:val="16"/>
                <w:szCs w:val="16"/>
              </w:rPr>
              <w:t>Field and Vegetable Crops</w:t>
            </w:r>
          </w:p>
        </w:tc>
        <w:tc>
          <w:tcPr>
            <w:tcW w:w="1448" w:type="dxa"/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4.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3ОСТ7О29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Animal Science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5.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3OФМ7O29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212402">
              <w:rPr>
                <w:rFonts w:asciiTheme="minorHAnsi" w:hAnsiTheme="minorHAnsi"/>
                <w:sz w:val="16"/>
                <w:szCs w:val="16"/>
              </w:rPr>
              <w:t>Phytomedicine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6.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3ОХО7О31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Horticulture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7.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3ОЖС7О30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Agricultural ecology and environmental protection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8.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3ОПА7И13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Landscape Architecture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9.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13ИВМ1О08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Veterinary medicine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  <w:lang w:val="sr-Latn-CS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0+0,5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10.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3ОАГ2О07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ru-RU"/>
              </w:rPr>
              <w:t>0+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1,5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11.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3OAТ2OО7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212402">
              <w:rPr>
                <w:rFonts w:asciiTheme="minorHAnsi" w:hAnsiTheme="minorHAnsi"/>
                <w:sz w:val="16"/>
                <w:szCs w:val="16"/>
              </w:rPr>
              <w:t>Agritourism</w:t>
            </w:r>
            <w:proofErr w:type="spellEnd"/>
            <w:r w:rsidRPr="00212402">
              <w:rPr>
                <w:rFonts w:asciiTheme="minorHAnsi" w:hAnsiTheme="minorHAnsi"/>
                <w:sz w:val="16"/>
                <w:szCs w:val="16"/>
              </w:rPr>
              <w:t xml:space="preserve"> and rural development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ru-RU"/>
              </w:rPr>
              <w:t>0+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1,5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3ОАГ3О13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Statistical Methods(M)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0+1,5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3ОПТ5И05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Statistical Methods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>Agricultural engineering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0+0,5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3ОУВ4О89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Statistical Methods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>Water Management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0+0,5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3МАГ1И08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Regression analysis </w:t>
            </w:r>
            <w:r w:rsidRPr="00212402">
              <w:rPr>
                <w:rFonts w:asciiTheme="minorHAnsi" w:hAnsiTheme="minorHAnsi" w:cs="Arial"/>
                <w:sz w:val="16"/>
                <w:szCs w:val="16"/>
              </w:rPr>
              <w:t>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0+2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EC4136" w:rsidRPr="007303ED">
        <w:tc>
          <w:tcPr>
            <w:tcW w:w="399" w:type="dxa"/>
          </w:tcPr>
          <w:p w:rsidR="00EC4136" w:rsidRPr="00722587" w:rsidRDefault="00EC413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C4136" w:rsidRPr="00CA7563" w:rsidRDefault="00EC4136" w:rsidP="000F4E5A">
            <w:pPr>
              <w:pStyle w:val="PlainText"/>
              <w:ind w:left="118"/>
              <w:jc w:val="both"/>
              <w:rPr>
                <w:rFonts w:asciiTheme="minorHAnsi" w:hAnsiTheme="minorHAnsi"/>
                <w:sz w:val="14"/>
                <w:szCs w:val="14"/>
                <w:lang w:val="sr-Latn-CS"/>
              </w:rPr>
            </w:pPr>
            <w:proofErr w:type="spellStart"/>
            <w:r w:rsidRPr="00C3547C">
              <w:rPr>
                <w:rFonts w:asciiTheme="minorHAnsi" w:hAnsiTheme="minorHAnsi"/>
                <w:b/>
                <w:sz w:val="16"/>
                <w:szCs w:val="16"/>
              </w:rPr>
              <w:t>Mutavdžić</w:t>
            </w:r>
            <w:proofErr w:type="spellEnd"/>
            <w:r w:rsidRPr="00C3547C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b/>
                <w:sz w:val="16"/>
                <w:szCs w:val="16"/>
              </w:rPr>
              <w:t>Beba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Nikolić-Đorić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Emilija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Novković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, N. 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(2008): ''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Swot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Analysis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of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Agro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-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Complex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in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the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Municipality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of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Lazarevac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'', 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International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Scientific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Meeting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: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State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,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possibilities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and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perspectives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of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rural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development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on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area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of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huge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open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-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pitminings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Themetic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Proceedings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,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Belgrade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–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Vrujci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, 24-25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  <w:vertAlign w:val="superscript"/>
              </w:rPr>
              <w:t>th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April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2008,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Urednici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dr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Cvijanović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, D.,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dr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Hamović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Vladana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>,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стр.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153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-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161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,</w:t>
            </w:r>
            <w:r w:rsidRPr="00C3547C"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ISBN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978-86-82121-55-8,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 xml:space="preserve"> Cobiss.SR-ID 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148134412,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CIP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338.43(082); 502.521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: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622.271(082);</w:t>
            </w:r>
          </w:p>
        </w:tc>
      </w:tr>
      <w:tr w:rsidR="00EC4136" w:rsidRPr="007303ED">
        <w:tc>
          <w:tcPr>
            <w:tcW w:w="399" w:type="dxa"/>
          </w:tcPr>
          <w:p w:rsidR="00EC4136" w:rsidRPr="00722587" w:rsidRDefault="00EC413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C4136" w:rsidRPr="00A54C3B" w:rsidRDefault="00EC4136" w:rsidP="000F4E5A">
            <w:pPr>
              <w:pStyle w:val="PlainText"/>
              <w:ind w:left="118"/>
              <w:jc w:val="both"/>
              <w:rPr>
                <w:sz w:val="14"/>
                <w:szCs w:val="14"/>
                <w:lang w:val="sr-Cyrl-CS"/>
              </w:rPr>
            </w:pPr>
            <w:r>
              <w:rPr>
                <w:rFonts w:asciiTheme="minorHAnsi" w:hAnsiTheme="minorHAnsi"/>
                <w:sz w:val="16"/>
                <w:szCs w:val="16"/>
                <w:lang w:val="sr-Latn-CS"/>
              </w:rPr>
              <w:t>Čobanović Katarina</w:t>
            </w:r>
            <w:r w:rsidRPr="002F3C50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,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Nikolić-Đorić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Emilija</w:t>
            </w:r>
            <w:proofErr w:type="spellEnd"/>
            <w:r w:rsidRPr="002F3C50">
              <w:rPr>
                <w:rFonts w:asciiTheme="minorHAnsi" w:hAnsiTheme="minorHAnsi"/>
                <w:sz w:val="16"/>
                <w:szCs w:val="16"/>
                <w:lang w:val="sr-Latn-CS"/>
              </w:rPr>
              <w:t>,</w:t>
            </w:r>
            <w:r w:rsidRPr="00C3547C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b/>
                <w:sz w:val="16"/>
                <w:szCs w:val="16"/>
              </w:rPr>
              <w:t>Mutavdžić</w:t>
            </w:r>
            <w:proofErr w:type="spellEnd"/>
            <w:r w:rsidRPr="00C3547C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b/>
                <w:sz w:val="16"/>
                <w:szCs w:val="16"/>
              </w:rPr>
              <w:t>Beba</w:t>
            </w:r>
            <w:proofErr w:type="spellEnd"/>
            <w:r w:rsidRPr="002F3C50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(2010): </w:t>
            </w:r>
            <w:r w:rsidRPr="002F3C50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Regional Aspects of agricultural Income Level in Vojvodina Province in Function of Basic Production Factors, </w:t>
            </w:r>
            <w:r w:rsidRPr="002F3C50">
              <w:rPr>
                <w:rFonts w:asciiTheme="minorHAnsi" w:hAnsiTheme="minorHAnsi"/>
                <w:sz w:val="16"/>
                <w:szCs w:val="16"/>
                <w:lang w:val="sl-SI"/>
              </w:rPr>
              <w:t>Економика пољопривреде, SI-1, Београд, стр. 1-10.</w:t>
            </w:r>
            <w:r w:rsidRPr="002F3C50">
              <w:rPr>
                <w:rFonts w:asciiTheme="minorHAnsi" w:hAnsiTheme="minorHAnsi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2F3C50">
              <w:rPr>
                <w:rFonts w:asciiTheme="minorHAnsi" w:hAnsiTheme="minorHAnsi"/>
                <w:b/>
                <w:bCs/>
                <w:sz w:val="16"/>
                <w:szCs w:val="16"/>
                <w:lang w:val="sl-SI"/>
              </w:rPr>
              <w:t>YU ISSN 0352-3462</w:t>
            </w:r>
          </w:p>
        </w:tc>
      </w:tr>
      <w:tr w:rsidR="00EC4136" w:rsidRPr="007303ED">
        <w:tc>
          <w:tcPr>
            <w:tcW w:w="399" w:type="dxa"/>
          </w:tcPr>
          <w:p w:rsidR="00EC4136" w:rsidRPr="00722587" w:rsidRDefault="00EC413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C4136" w:rsidRPr="00A54C3B" w:rsidRDefault="00EC4136" w:rsidP="000F4E5A">
            <w:pPr>
              <w:autoSpaceDE w:val="0"/>
              <w:autoSpaceDN w:val="0"/>
              <w:adjustRightInd w:val="0"/>
              <w:rPr>
                <w:spacing w:val="-4"/>
                <w:sz w:val="14"/>
                <w:szCs w:val="14"/>
                <w:lang w:val="sr-Latn-CS"/>
              </w:rPr>
            </w:pPr>
            <w:proofErr w:type="spellStart"/>
            <w:r w:rsidRPr="00CA7563">
              <w:rPr>
                <w:rFonts w:asciiTheme="minorHAnsi" w:hAnsiTheme="minorHAnsi"/>
                <w:sz w:val="16"/>
                <w:szCs w:val="16"/>
              </w:rPr>
              <w:t>Novkovi</w:t>
            </w:r>
            <w:proofErr w:type="spellEnd"/>
            <w:r w:rsidRPr="00CA7563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ć, N., </w:t>
            </w:r>
            <w:r w:rsidRPr="00CA7563">
              <w:rPr>
                <w:rFonts w:asciiTheme="minorHAnsi" w:hAnsiTheme="minorHAnsi"/>
                <w:b/>
                <w:sz w:val="16"/>
                <w:szCs w:val="16"/>
                <w:lang w:val="sr-Latn-CS"/>
              </w:rPr>
              <w:t>Mutavdžić, Beba</w:t>
            </w:r>
            <w:r w:rsidRPr="00CA7563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 (2010): The role of macro-management in increasing the competitiveness of Serban agribusiness, Agriculture in late transition – experience of Serbia, Chapter IV, str. 105-122, DAES, Belgrade     ISBN 978-86-86087-22-5</w:t>
            </w:r>
          </w:p>
        </w:tc>
      </w:tr>
      <w:tr w:rsidR="00EC4136" w:rsidRPr="007303ED">
        <w:tc>
          <w:tcPr>
            <w:tcW w:w="399" w:type="dxa"/>
          </w:tcPr>
          <w:p w:rsidR="00EC4136" w:rsidRPr="00722587" w:rsidRDefault="00EC413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C4136" w:rsidRPr="00A54C3B" w:rsidRDefault="00EC4136" w:rsidP="000F4E5A">
            <w:pPr>
              <w:pStyle w:val="PlainText"/>
              <w:jc w:val="both"/>
              <w:rPr>
                <w:sz w:val="14"/>
                <w:szCs w:val="14"/>
                <w:lang w:val="sr-Cyrl-CS"/>
              </w:rPr>
            </w:pPr>
            <w:proofErr w:type="spellStart"/>
            <w:r w:rsidRPr="00D21EAB">
              <w:rPr>
                <w:rFonts w:asciiTheme="minorHAnsi" w:hAnsiTheme="minorHAnsi"/>
                <w:sz w:val="16"/>
                <w:szCs w:val="16"/>
              </w:rPr>
              <w:t>Novkovi</w:t>
            </w:r>
            <w:proofErr w:type="spellEnd"/>
            <w:r w:rsidRPr="00D21EAB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ć, N., </w:t>
            </w:r>
            <w:r w:rsidRPr="00D21EAB">
              <w:rPr>
                <w:rFonts w:asciiTheme="minorHAnsi" w:hAnsiTheme="minorHAnsi"/>
                <w:b/>
                <w:sz w:val="16"/>
                <w:szCs w:val="16"/>
                <w:lang w:val="sr-Latn-CS"/>
              </w:rPr>
              <w:t>Mutavdžić, Beba</w:t>
            </w:r>
            <w:r w:rsidRPr="00D21EAB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 (2011): </w:t>
            </w:r>
            <w:r w:rsidRPr="00D21EAB">
              <w:rPr>
                <w:rFonts w:asciiTheme="minorHAnsi" w:hAnsiTheme="minorHAnsi" w:cs="ChaparralPro-Regular"/>
                <w:sz w:val="16"/>
                <w:szCs w:val="16"/>
              </w:rPr>
              <w:t xml:space="preserve">COMPETITIVENESS OF VOJVODINA’S AGRICULTURE, </w:t>
            </w:r>
            <w:r w:rsidRPr="00D21EAB">
              <w:rPr>
                <w:rFonts w:asciiTheme="minorHAnsi" w:hAnsiTheme="minorHAnsi" w:cs="ChaparralPro-Bold"/>
                <w:bCs/>
                <w:sz w:val="16"/>
                <w:szCs w:val="16"/>
              </w:rPr>
              <w:t xml:space="preserve">Agriculture in the Light of the Global Economic Crisis – </w:t>
            </w:r>
            <w:proofErr w:type="spellStart"/>
            <w:r w:rsidRPr="00D21EAB">
              <w:rPr>
                <w:rFonts w:asciiTheme="minorHAnsi" w:hAnsiTheme="minorHAnsi" w:cs="ChaparralPro-Bold"/>
                <w:bCs/>
                <w:sz w:val="16"/>
                <w:szCs w:val="16"/>
              </w:rPr>
              <w:t>monography</w:t>
            </w:r>
            <w:proofErr w:type="spellEnd"/>
            <w:r w:rsidRPr="00D21EAB">
              <w:rPr>
                <w:rFonts w:asciiTheme="minorHAnsi" w:hAnsiTheme="minorHAnsi"/>
                <w:bCs/>
                <w:sz w:val="16"/>
                <w:szCs w:val="16"/>
              </w:rPr>
              <w:t xml:space="preserve">,  </w:t>
            </w:r>
            <w:r w:rsidRPr="00D21EAB">
              <w:rPr>
                <w:rFonts w:asciiTheme="minorHAnsi" w:hAnsiTheme="minorHAnsi"/>
                <w:sz w:val="16"/>
                <w:szCs w:val="16"/>
              </w:rPr>
              <w:t xml:space="preserve">University of Montenegro, Biotechnical Faculty, </w:t>
            </w:r>
            <w:proofErr w:type="spellStart"/>
            <w:r w:rsidRPr="00D21EAB">
              <w:rPr>
                <w:rFonts w:asciiTheme="minorHAnsi" w:hAnsiTheme="minorHAnsi"/>
                <w:sz w:val="16"/>
                <w:szCs w:val="16"/>
              </w:rPr>
              <w:t>Podgorica</w:t>
            </w:r>
            <w:proofErr w:type="spellEnd"/>
            <w:r w:rsidRPr="00D21EAB">
              <w:rPr>
                <w:rFonts w:asciiTheme="minorHAnsi" w:hAnsiTheme="minorHAnsi"/>
                <w:sz w:val="16"/>
                <w:szCs w:val="16"/>
              </w:rPr>
              <w:t xml:space="preserve">, str. 55-67,  </w:t>
            </w:r>
            <w:r w:rsidRPr="00D21EAB">
              <w:rPr>
                <w:rFonts w:asciiTheme="minorHAnsi" w:hAnsiTheme="minorHAnsi" w:cs="MyriadPro-Regular"/>
                <w:sz w:val="14"/>
                <w:szCs w:val="14"/>
              </w:rPr>
              <w:t>ISBN 978-86-907211-8-4; COBISS.CG-ID 18468368;</w:t>
            </w:r>
          </w:p>
        </w:tc>
      </w:tr>
      <w:tr w:rsidR="00EC4136" w:rsidRPr="000134BA">
        <w:tc>
          <w:tcPr>
            <w:tcW w:w="399" w:type="dxa"/>
          </w:tcPr>
          <w:p w:rsidR="00EC4136" w:rsidRPr="00722587" w:rsidRDefault="00EC413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C4136" w:rsidRPr="00C3547C" w:rsidRDefault="00EC4136" w:rsidP="000F4E5A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F6A6D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Novković N, </w:t>
            </w:r>
            <w:r w:rsidRPr="008F6A6D">
              <w:rPr>
                <w:rFonts w:asciiTheme="minorHAnsi" w:hAnsiTheme="minorHAnsi"/>
                <w:b/>
                <w:sz w:val="16"/>
                <w:szCs w:val="16"/>
                <w:lang w:val="sr-Latn-CS"/>
              </w:rPr>
              <w:t>Mutavdžić Beba</w:t>
            </w:r>
            <w:r w:rsidRPr="008F6A6D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 (2011): </w:t>
            </w:r>
            <w:r w:rsidRPr="008F6A6D">
              <w:rPr>
                <w:rFonts w:asciiTheme="minorHAnsi" w:hAnsiTheme="minorHAnsi"/>
                <w:sz w:val="16"/>
                <w:szCs w:val="16"/>
              </w:rPr>
              <w:t>The competitiveness of the agriculture - Invited paper, DETUROPE, Central European Journal of Regional Development and Tourism, Volume 2, Issue 1, str.5-30     ISSN 1821-2506</w:t>
            </w:r>
          </w:p>
        </w:tc>
      </w:tr>
      <w:tr w:rsidR="00EC4136" w:rsidRPr="007303ED">
        <w:tc>
          <w:tcPr>
            <w:tcW w:w="399" w:type="dxa"/>
          </w:tcPr>
          <w:p w:rsidR="00EC4136" w:rsidRPr="00722587" w:rsidRDefault="00EC413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C4136" w:rsidRPr="008F6A6D" w:rsidRDefault="00EC4136" w:rsidP="000F4E5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C3547C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Novković N, </w:t>
            </w:r>
            <w:r w:rsidRPr="00C3547C">
              <w:rPr>
                <w:rFonts w:asciiTheme="minorHAnsi" w:hAnsiTheme="minorHAnsi"/>
                <w:b/>
                <w:sz w:val="16"/>
                <w:szCs w:val="16"/>
                <w:lang w:val="sr-Latn-CS"/>
              </w:rPr>
              <w:t>Mutavdžić Beba</w:t>
            </w:r>
            <w:r w:rsidRPr="00C3547C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 (2012): The Development of Animal Husbandry in the Vojvodina Region, Agriculure and Forestry, University of Montenegro, Biotechnical Faculty, Podgorica, Vol.53 (1-4); str. 35-47 ISSN 0554-5579  COBISS.CG.ID 375082</w:t>
            </w:r>
            <w:r w:rsidRPr="009D68DB">
              <w:rPr>
                <w:b/>
                <w:lang w:val="sr-Latn-CS"/>
              </w:rPr>
              <w:t xml:space="preserve">  </w:t>
            </w:r>
          </w:p>
        </w:tc>
      </w:tr>
      <w:tr w:rsidR="00A544E7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CA4EAC" w:rsidRDefault="00CA4EA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CA4EAC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CA4EAC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3680" w:type="dxa"/>
            <w:gridSpan w:val="3"/>
          </w:tcPr>
          <w:p w:rsidR="00A544E7" w:rsidRPr="00D3655D" w:rsidRDefault="00722587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A544E7" w:rsidRPr="007303ED" w:rsidTr="00F03492">
        <w:tc>
          <w:tcPr>
            <w:tcW w:w="1357" w:type="dxa"/>
            <w:gridSpan w:val="3"/>
            <w:vAlign w:val="center"/>
          </w:tcPr>
          <w:p w:rsidR="00A544E7" w:rsidRPr="00FE65FF" w:rsidRDefault="00FE65FF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aparral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parral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2517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2402"/>
    <w:rsid w:val="0021758E"/>
    <w:rsid w:val="002226C7"/>
    <w:rsid w:val="00237887"/>
    <w:rsid w:val="0026008F"/>
    <w:rsid w:val="00260594"/>
    <w:rsid w:val="00261471"/>
    <w:rsid w:val="002630D8"/>
    <w:rsid w:val="00270F37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70E68"/>
    <w:rsid w:val="0059365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D203B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9F6A24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AE7890"/>
    <w:rsid w:val="00B01C58"/>
    <w:rsid w:val="00B27B3F"/>
    <w:rsid w:val="00B5753D"/>
    <w:rsid w:val="00B678B5"/>
    <w:rsid w:val="00B922E9"/>
    <w:rsid w:val="00BB1226"/>
    <w:rsid w:val="00BC1510"/>
    <w:rsid w:val="00BD20C6"/>
    <w:rsid w:val="00BE1913"/>
    <w:rsid w:val="00BE1DB2"/>
    <w:rsid w:val="00C002FE"/>
    <w:rsid w:val="00C03235"/>
    <w:rsid w:val="00C067BD"/>
    <w:rsid w:val="00C0686F"/>
    <w:rsid w:val="00C35A75"/>
    <w:rsid w:val="00C547A2"/>
    <w:rsid w:val="00C82696"/>
    <w:rsid w:val="00C922D2"/>
    <w:rsid w:val="00CA4EAC"/>
    <w:rsid w:val="00CA762E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2350F"/>
    <w:rsid w:val="00E40212"/>
    <w:rsid w:val="00E56C72"/>
    <w:rsid w:val="00E6087C"/>
    <w:rsid w:val="00E849C7"/>
    <w:rsid w:val="00E946BB"/>
    <w:rsid w:val="00EA1B6A"/>
    <w:rsid w:val="00EB3FD0"/>
    <w:rsid w:val="00EC4136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st">
    <w:name w:val="st"/>
    <w:basedOn w:val="DefaultParagraphFont"/>
    <w:rsid w:val="00AE7890"/>
  </w:style>
  <w:style w:type="paragraph" w:styleId="PlainText">
    <w:name w:val="Plain Text"/>
    <w:basedOn w:val="Normal"/>
    <w:link w:val="PlainTextChar"/>
    <w:rsid w:val="00EC413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C413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mutavdzic.beba</cp:lastModifiedBy>
  <cp:revision>3</cp:revision>
  <cp:lastPrinted>2014-12-09T10:50:00Z</cp:lastPrinted>
  <dcterms:created xsi:type="dcterms:W3CDTF">2015-01-13T12:40:00Z</dcterms:created>
  <dcterms:modified xsi:type="dcterms:W3CDTF">2015-01-13T12:42:00Z</dcterms:modified>
</cp:coreProperties>
</file>