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page" w:horzAnchor="margin" w:tblpY="3420"/>
        <w:tblW w:w="0" w:type="auto"/>
        <w:tblLook w:val="04A0"/>
      </w:tblPr>
      <w:tblGrid>
        <w:gridCol w:w="675"/>
        <w:gridCol w:w="1417"/>
        <w:gridCol w:w="284"/>
        <w:gridCol w:w="1134"/>
        <w:gridCol w:w="567"/>
        <w:gridCol w:w="734"/>
        <w:gridCol w:w="1109"/>
        <w:gridCol w:w="1418"/>
        <w:gridCol w:w="425"/>
        <w:gridCol w:w="709"/>
        <w:gridCol w:w="1150"/>
      </w:tblGrid>
      <w:tr w:rsidR="009E2BF4" w:rsidRPr="004F3FB6" w:rsidTr="009E2BF4">
        <w:trPr>
          <w:trHeight w:val="420"/>
        </w:trPr>
        <w:tc>
          <w:tcPr>
            <w:tcW w:w="2092" w:type="dxa"/>
            <w:gridSpan w:val="2"/>
            <w:shd w:val="clear" w:color="auto" w:fill="C2D69B" w:themeFill="accent3" w:themeFillTint="99"/>
            <w:vAlign w:val="center"/>
          </w:tcPr>
          <w:p w:rsidR="009E2BF4" w:rsidRPr="004F3FB6" w:rsidRDefault="009E2BF4" w:rsidP="009E2BF4">
            <w:pPr>
              <w:rPr>
                <w:rFonts w:cs="Arial"/>
                <w:sz w:val="18"/>
                <w:szCs w:val="18"/>
              </w:rPr>
            </w:pPr>
            <w:r w:rsidRPr="004F3FB6">
              <w:rPr>
                <w:rFonts w:cs="Arial"/>
                <w:sz w:val="18"/>
                <w:szCs w:val="18"/>
              </w:rPr>
              <w:t>Course:</w:t>
            </w:r>
          </w:p>
        </w:tc>
        <w:tc>
          <w:tcPr>
            <w:tcW w:w="7530" w:type="dxa"/>
            <w:gridSpan w:val="9"/>
            <w:vMerge w:val="restart"/>
            <w:vAlign w:val="center"/>
          </w:tcPr>
          <w:p w:rsidR="009E2BF4" w:rsidRPr="004F3FB6" w:rsidRDefault="0056617F" w:rsidP="009E2BF4">
            <w:pPr>
              <w:jc w:val="center"/>
              <w:rPr>
                <w:rFonts w:cs="Arial"/>
                <w:b/>
                <w:sz w:val="18"/>
                <w:szCs w:val="18"/>
              </w:rPr>
            </w:pPr>
            <w:r w:rsidRPr="004F3FB6">
              <w:rPr>
                <w:rFonts w:cs="Arial"/>
                <w:b/>
                <w:sz w:val="18"/>
                <w:szCs w:val="18"/>
              </w:rPr>
              <w:t>WATER QUALITY</w:t>
            </w:r>
          </w:p>
        </w:tc>
      </w:tr>
      <w:tr w:rsidR="009E2BF4" w:rsidRPr="004F3FB6" w:rsidTr="009E2BF4">
        <w:tc>
          <w:tcPr>
            <w:tcW w:w="2092" w:type="dxa"/>
            <w:gridSpan w:val="2"/>
            <w:vAlign w:val="center"/>
          </w:tcPr>
          <w:p w:rsidR="009E2BF4" w:rsidRPr="004F3FB6" w:rsidRDefault="009E2BF4" w:rsidP="0056617F">
            <w:pPr>
              <w:rPr>
                <w:rFonts w:cs="Arial"/>
                <w:sz w:val="18"/>
                <w:szCs w:val="18"/>
              </w:rPr>
            </w:pPr>
            <w:r w:rsidRPr="004F3FB6">
              <w:rPr>
                <w:rFonts w:cs="Arial"/>
                <w:sz w:val="18"/>
                <w:szCs w:val="18"/>
              </w:rPr>
              <w:t>Course id</w:t>
            </w:r>
            <w:r w:rsidR="00EB3C1A" w:rsidRPr="004F3FB6">
              <w:rPr>
                <w:rFonts w:cs="Arial"/>
                <w:sz w:val="18"/>
                <w:szCs w:val="18"/>
              </w:rPr>
              <w:t xml:space="preserve">: </w:t>
            </w:r>
          </w:p>
        </w:tc>
        <w:tc>
          <w:tcPr>
            <w:tcW w:w="7530" w:type="dxa"/>
            <w:gridSpan w:val="9"/>
            <w:vMerge/>
          </w:tcPr>
          <w:p w:rsidR="009E2BF4" w:rsidRPr="004F3FB6" w:rsidRDefault="009E2BF4" w:rsidP="001312B9">
            <w:pPr>
              <w:rPr>
                <w:rFonts w:cs="Arial"/>
                <w:sz w:val="18"/>
                <w:szCs w:val="18"/>
              </w:rPr>
            </w:pPr>
          </w:p>
        </w:tc>
      </w:tr>
      <w:tr w:rsidR="009E2BF4" w:rsidRPr="004F3FB6" w:rsidTr="009E2BF4">
        <w:tc>
          <w:tcPr>
            <w:tcW w:w="2092" w:type="dxa"/>
            <w:gridSpan w:val="2"/>
            <w:vAlign w:val="center"/>
          </w:tcPr>
          <w:p w:rsidR="009E2BF4" w:rsidRPr="004F3FB6" w:rsidRDefault="009E2BF4" w:rsidP="009E2BF4">
            <w:pPr>
              <w:rPr>
                <w:rFonts w:cs="Arial"/>
                <w:sz w:val="18"/>
                <w:szCs w:val="18"/>
              </w:rPr>
            </w:pPr>
            <w:r w:rsidRPr="004F3FB6">
              <w:rPr>
                <w:rFonts w:cs="Arial"/>
                <w:sz w:val="18"/>
                <w:szCs w:val="18"/>
              </w:rPr>
              <w:t>Number of ECTS:</w:t>
            </w:r>
            <w:r w:rsidR="00EB3C1A" w:rsidRPr="004F3FB6">
              <w:rPr>
                <w:rFonts w:cs="Arial"/>
                <w:sz w:val="18"/>
                <w:szCs w:val="18"/>
              </w:rPr>
              <w:t xml:space="preserve"> 6</w:t>
            </w:r>
          </w:p>
        </w:tc>
        <w:tc>
          <w:tcPr>
            <w:tcW w:w="7530" w:type="dxa"/>
            <w:gridSpan w:val="9"/>
            <w:vMerge/>
          </w:tcPr>
          <w:p w:rsidR="009E2BF4" w:rsidRPr="004F3FB6" w:rsidRDefault="009E2BF4" w:rsidP="001312B9">
            <w:pPr>
              <w:rPr>
                <w:rFonts w:cs="Arial"/>
                <w:sz w:val="18"/>
                <w:szCs w:val="18"/>
              </w:rPr>
            </w:pPr>
          </w:p>
        </w:tc>
      </w:tr>
      <w:tr w:rsidR="002611DF" w:rsidRPr="004F3FB6" w:rsidTr="009E2BF4">
        <w:tc>
          <w:tcPr>
            <w:tcW w:w="2092" w:type="dxa"/>
            <w:gridSpan w:val="2"/>
            <w:vAlign w:val="center"/>
          </w:tcPr>
          <w:p w:rsidR="002611DF" w:rsidRPr="004F3FB6" w:rsidRDefault="009E2BF4" w:rsidP="009E2BF4">
            <w:pPr>
              <w:rPr>
                <w:rFonts w:cs="Arial"/>
                <w:sz w:val="18"/>
                <w:szCs w:val="18"/>
              </w:rPr>
            </w:pPr>
            <w:r w:rsidRPr="004F3FB6">
              <w:rPr>
                <w:rFonts w:cs="Arial"/>
                <w:sz w:val="18"/>
                <w:szCs w:val="18"/>
              </w:rPr>
              <w:t>Teacher:</w:t>
            </w:r>
          </w:p>
        </w:tc>
        <w:tc>
          <w:tcPr>
            <w:tcW w:w="7530" w:type="dxa"/>
            <w:gridSpan w:val="9"/>
          </w:tcPr>
          <w:p w:rsidR="002611DF" w:rsidRPr="004F3FB6" w:rsidRDefault="00132583" w:rsidP="001312B9">
            <w:pPr>
              <w:rPr>
                <w:rFonts w:cs="Arial"/>
                <w:sz w:val="18"/>
                <w:szCs w:val="18"/>
              </w:rPr>
            </w:pPr>
            <w:r w:rsidRPr="004F3FB6">
              <w:rPr>
                <w:sz w:val="18"/>
                <w:szCs w:val="18"/>
                <w:lang w:val="sr-Latn-CS"/>
              </w:rPr>
              <w:t>Ph.D.</w:t>
            </w:r>
            <w:proofErr w:type="spellStart"/>
            <w:r w:rsidRPr="004F3FB6">
              <w:rPr>
                <w:rFonts w:cs="Arial"/>
                <w:sz w:val="18"/>
                <w:szCs w:val="18"/>
              </w:rPr>
              <w:t>Anđelka</w:t>
            </w:r>
            <w:proofErr w:type="spellEnd"/>
            <w:r w:rsidRPr="004F3FB6">
              <w:rPr>
                <w:rFonts w:cs="Arial"/>
                <w:sz w:val="18"/>
                <w:szCs w:val="18"/>
              </w:rPr>
              <w:t xml:space="preserve"> </w:t>
            </w:r>
            <w:proofErr w:type="spellStart"/>
            <w:r w:rsidRPr="004F3FB6">
              <w:rPr>
                <w:rFonts w:cs="Arial"/>
                <w:sz w:val="18"/>
                <w:szCs w:val="18"/>
              </w:rPr>
              <w:t>Belić</w:t>
            </w:r>
            <w:proofErr w:type="spellEnd"/>
            <w:r w:rsidRPr="004F3FB6">
              <w:rPr>
                <w:rFonts w:cs="Arial"/>
                <w:sz w:val="18"/>
                <w:szCs w:val="18"/>
              </w:rPr>
              <w:t xml:space="preserve">, </w:t>
            </w:r>
            <w:r w:rsidRPr="004F3FB6">
              <w:rPr>
                <w:sz w:val="18"/>
                <w:szCs w:val="18"/>
                <w:lang w:val="sr-Latn-CS"/>
              </w:rPr>
              <w:t xml:space="preserve"> Ph.D.</w:t>
            </w:r>
            <w:proofErr w:type="spellStart"/>
            <w:r w:rsidR="00EB3C1A" w:rsidRPr="004F3FB6">
              <w:rPr>
                <w:rFonts w:cs="Arial"/>
                <w:sz w:val="18"/>
                <w:szCs w:val="18"/>
              </w:rPr>
              <w:t>Sima</w:t>
            </w:r>
            <w:proofErr w:type="spellEnd"/>
            <w:r w:rsidR="00EB3C1A" w:rsidRPr="004F3FB6">
              <w:rPr>
                <w:rFonts w:cs="Arial"/>
                <w:sz w:val="18"/>
                <w:szCs w:val="18"/>
              </w:rPr>
              <w:t xml:space="preserve"> </w:t>
            </w:r>
            <w:proofErr w:type="spellStart"/>
            <w:r w:rsidR="00EB3C1A" w:rsidRPr="004F3FB6">
              <w:rPr>
                <w:rFonts w:cs="Arial"/>
                <w:sz w:val="18"/>
                <w:szCs w:val="18"/>
              </w:rPr>
              <w:t>Belić</w:t>
            </w:r>
            <w:proofErr w:type="spellEnd"/>
            <w:r w:rsidRPr="004F3FB6">
              <w:rPr>
                <w:rFonts w:cs="Arial"/>
                <w:sz w:val="18"/>
                <w:szCs w:val="18"/>
              </w:rPr>
              <w:t xml:space="preserve"> (Teachers), </w:t>
            </w:r>
            <w:proofErr w:type="spellStart"/>
            <w:r w:rsidRPr="004F3FB6">
              <w:rPr>
                <w:rFonts w:cs="Arial"/>
                <w:sz w:val="18"/>
                <w:szCs w:val="18"/>
              </w:rPr>
              <w:t>MSc</w:t>
            </w:r>
            <w:proofErr w:type="spellEnd"/>
            <w:r w:rsidRPr="004F3FB6">
              <w:rPr>
                <w:rFonts w:cs="Arial"/>
                <w:sz w:val="18"/>
                <w:szCs w:val="18"/>
              </w:rPr>
              <w:t xml:space="preserve">. </w:t>
            </w:r>
            <w:proofErr w:type="spellStart"/>
            <w:r w:rsidRPr="004F3FB6">
              <w:rPr>
                <w:rFonts w:cs="Arial"/>
                <w:sz w:val="18"/>
                <w:szCs w:val="18"/>
              </w:rPr>
              <w:t>Milica</w:t>
            </w:r>
            <w:proofErr w:type="spellEnd"/>
            <w:r w:rsidRPr="004F3FB6">
              <w:rPr>
                <w:rFonts w:cs="Arial"/>
                <w:sz w:val="18"/>
                <w:szCs w:val="18"/>
              </w:rPr>
              <w:t xml:space="preserve"> </w:t>
            </w:r>
            <w:proofErr w:type="spellStart"/>
            <w:r w:rsidRPr="004F3FB6">
              <w:rPr>
                <w:rFonts w:cs="Arial"/>
                <w:sz w:val="18"/>
                <w:szCs w:val="18"/>
              </w:rPr>
              <w:t>Vranešević</w:t>
            </w:r>
            <w:proofErr w:type="spellEnd"/>
            <w:r w:rsidRPr="004F3FB6">
              <w:rPr>
                <w:rFonts w:cs="Arial"/>
                <w:sz w:val="18"/>
                <w:szCs w:val="18"/>
              </w:rPr>
              <w:t xml:space="preserve"> (Assistant)</w:t>
            </w:r>
          </w:p>
        </w:tc>
      </w:tr>
      <w:tr w:rsidR="00DF0ABC" w:rsidRPr="004F3FB6" w:rsidTr="009E2BF4">
        <w:tc>
          <w:tcPr>
            <w:tcW w:w="2092" w:type="dxa"/>
            <w:gridSpan w:val="2"/>
            <w:tcBorders>
              <w:bottom w:val="single" w:sz="4" w:space="0" w:color="auto"/>
            </w:tcBorders>
            <w:vAlign w:val="center"/>
          </w:tcPr>
          <w:p w:rsidR="00DF0ABC" w:rsidRPr="004F3FB6" w:rsidRDefault="002611DF" w:rsidP="009E2BF4">
            <w:pPr>
              <w:rPr>
                <w:rFonts w:cs="Arial"/>
                <w:sz w:val="18"/>
                <w:szCs w:val="18"/>
              </w:rPr>
            </w:pPr>
            <w:r w:rsidRPr="004F3FB6">
              <w:rPr>
                <w:rFonts w:cs="Arial"/>
                <w:sz w:val="18"/>
                <w:szCs w:val="18"/>
              </w:rPr>
              <w:t>Course s</w:t>
            </w:r>
            <w:r w:rsidR="00AE67EE" w:rsidRPr="004F3FB6">
              <w:rPr>
                <w:rFonts w:cs="Arial"/>
                <w:sz w:val="18"/>
                <w:szCs w:val="18"/>
              </w:rPr>
              <w:t>tatus</w:t>
            </w:r>
          </w:p>
        </w:tc>
        <w:tc>
          <w:tcPr>
            <w:tcW w:w="7530" w:type="dxa"/>
            <w:gridSpan w:val="9"/>
            <w:tcBorders>
              <w:bottom w:val="single" w:sz="4" w:space="0" w:color="auto"/>
            </w:tcBorders>
          </w:tcPr>
          <w:p w:rsidR="00DF0ABC" w:rsidRPr="004F3FB6" w:rsidRDefault="00AE67EE" w:rsidP="00EB3C1A">
            <w:pPr>
              <w:rPr>
                <w:rFonts w:cs="Arial"/>
                <w:sz w:val="18"/>
                <w:szCs w:val="18"/>
              </w:rPr>
            </w:pPr>
            <w:r w:rsidRPr="004F3FB6">
              <w:rPr>
                <w:rFonts w:cs="Arial"/>
                <w:sz w:val="18"/>
                <w:szCs w:val="18"/>
              </w:rPr>
              <w:t>Mandatory</w:t>
            </w:r>
          </w:p>
        </w:tc>
      </w:tr>
      <w:tr w:rsidR="009E2BF4" w:rsidRPr="004F3FB6" w:rsidTr="009E2BF4">
        <w:trPr>
          <w:trHeight w:val="227"/>
        </w:trPr>
        <w:tc>
          <w:tcPr>
            <w:tcW w:w="9622" w:type="dxa"/>
            <w:gridSpan w:val="11"/>
            <w:tcBorders>
              <w:bottom w:val="single" w:sz="4" w:space="0" w:color="auto"/>
            </w:tcBorders>
            <w:shd w:val="clear" w:color="auto" w:fill="C2D69B" w:themeFill="accent3" w:themeFillTint="99"/>
            <w:vAlign w:val="center"/>
          </w:tcPr>
          <w:p w:rsidR="009E2BF4" w:rsidRPr="004F3FB6" w:rsidRDefault="009E2BF4" w:rsidP="009E2BF4">
            <w:pPr>
              <w:rPr>
                <w:rFonts w:cs="Arial"/>
                <w:sz w:val="18"/>
                <w:szCs w:val="18"/>
              </w:rPr>
            </w:pPr>
            <w:r w:rsidRPr="004F3FB6">
              <w:rPr>
                <w:rFonts w:cs="Arial"/>
                <w:sz w:val="18"/>
                <w:szCs w:val="18"/>
              </w:rPr>
              <w:t>Number of active teaching classes (weekly)</w:t>
            </w:r>
          </w:p>
        </w:tc>
      </w:tr>
      <w:tr w:rsidR="009E2BF4" w:rsidRPr="004F3FB6" w:rsidTr="005E42D1">
        <w:trPr>
          <w:trHeight w:val="227"/>
        </w:trPr>
        <w:tc>
          <w:tcPr>
            <w:tcW w:w="2092" w:type="dxa"/>
            <w:gridSpan w:val="2"/>
            <w:tcBorders>
              <w:bottom w:val="single" w:sz="4" w:space="0" w:color="auto"/>
            </w:tcBorders>
            <w:shd w:val="clear" w:color="auto" w:fill="auto"/>
            <w:vAlign w:val="center"/>
          </w:tcPr>
          <w:p w:rsidR="009E2BF4" w:rsidRPr="004F3FB6" w:rsidRDefault="009E2BF4" w:rsidP="009E2BF4">
            <w:pPr>
              <w:jc w:val="center"/>
              <w:rPr>
                <w:rFonts w:cs="Arial"/>
                <w:sz w:val="18"/>
                <w:szCs w:val="18"/>
              </w:rPr>
            </w:pPr>
            <w:r w:rsidRPr="004F3FB6">
              <w:rPr>
                <w:rFonts w:cs="Arial"/>
                <w:sz w:val="18"/>
                <w:szCs w:val="18"/>
              </w:rPr>
              <w:t>Lectures:</w:t>
            </w:r>
            <w:r w:rsidR="00EB3C1A" w:rsidRPr="004F3FB6">
              <w:rPr>
                <w:rFonts w:cs="Arial"/>
                <w:sz w:val="18"/>
                <w:szCs w:val="18"/>
              </w:rPr>
              <w:t xml:space="preserve"> 3</w:t>
            </w:r>
          </w:p>
        </w:tc>
        <w:tc>
          <w:tcPr>
            <w:tcW w:w="1985" w:type="dxa"/>
            <w:gridSpan w:val="3"/>
            <w:tcBorders>
              <w:bottom w:val="single" w:sz="4" w:space="0" w:color="auto"/>
            </w:tcBorders>
            <w:shd w:val="clear" w:color="auto" w:fill="auto"/>
            <w:vAlign w:val="center"/>
          </w:tcPr>
          <w:p w:rsidR="009E2BF4" w:rsidRPr="004F3FB6" w:rsidRDefault="009E2BF4" w:rsidP="009E2BF4">
            <w:pPr>
              <w:jc w:val="center"/>
              <w:rPr>
                <w:rFonts w:cs="Arial"/>
                <w:sz w:val="18"/>
                <w:szCs w:val="18"/>
              </w:rPr>
            </w:pPr>
            <w:r w:rsidRPr="004F3FB6">
              <w:rPr>
                <w:rFonts w:cs="Arial"/>
                <w:sz w:val="18"/>
                <w:szCs w:val="18"/>
              </w:rPr>
              <w:t>Practical classes:</w:t>
            </w:r>
            <w:r w:rsidR="00EB3C1A" w:rsidRPr="004F3FB6">
              <w:rPr>
                <w:rFonts w:cs="Arial"/>
                <w:sz w:val="18"/>
                <w:szCs w:val="18"/>
              </w:rPr>
              <w:t xml:space="preserve"> 2</w:t>
            </w:r>
          </w:p>
        </w:tc>
        <w:tc>
          <w:tcPr>
            <w:tcW w:w="1843" w:type="dxa"/>
            <w:gridSpan w:val="2"/>
            <w:tcBorders>
              <w:bottom w:val="single" w:sz="4" w:space="0" w:color="auto"/>
            </w:tcBorders>
            <w:shd w:val="clear" w:color="auto" w:fill="auto"/>
            <w:vAlign w:val="center"/>
          </w:tcPr>
          <w:p w:rsidR="009E2BF4" w:rsidRPr="004F3FB6" w:rsidRDefault="009E2BF4" w:rsidP="009E2BF4">
            <w:pPr>
              <w:jc w:val="center"/>
              <w:rPr>
                <w:rFonts w:cs="Arial"/>
                <w:sz w:val="18"/>
                <w:szCs w:val="18"/>
              </w:rPr>
            </w:pPr>
            <w:r w:rsidRPr="004F3FB6">
              <w:rPr>
                <w:rFonts w:cs="Arial"/>
                <w:sz w:val="18"/>
                <w:szCs w:val="18"/>
              </w:rPr>
              <w:t>Other teaching types:</w:t>
            </w:r>
          </w:p>
        </w:tc>
        <w:tc>
          <w:tcPr>
            <w:tcW w:w="1843" w:type="dxa"/>
            <w:gridSpan w:val="2"/>
            <w:tcBorders>
              <w:bottom w:val="single" w:sz="4" w:space="0" w:color="auto"/>
            </w:tcBorders>
            <w:shd w:val="clear" w:color="auto" w:fill="auto"/>
            <w:vAlign w:val="center"/>
          </w:tcPr>
          <w:p w:rsidR="009E2BF4" w:rsidRPr="004F3FB6" w:rsidRDefault="009E2BF4" w:rsidP="009E2BF4">
            <w:pPr>
              <w:jc w:val="center"/>
              <w:rPr>
                <w:rFonts w:cs="Arial"/>
                <w:sz w:val="18"/>
                <w:szCs w:val="18"/>
              </w:rPr>
            </w:pPr>
            <w:r w:rsidRPr="004F3FB6">
              <w:rPr>
                <w:rFonts w:cs="Arial"/>
                <w:sz w:val="18"/>
                <w:szCs w:val="18"/>
              </w:rPr>
              <w:t>Study research work:</w:t>
            </w:r>
          </w:p>
        </w:tc>
        <w:tc>
          <w:tcPr>
            <w:tcW w:w="1859" w:type="dxa"/>
            <w:gridSpan w:val="2"/>
            <w:tcBorders>
              <w:bottom w:val="single" w:sz="4" w:space="0" w:color="auto"/>
            </w:tcBorders>
            <w:shd w:val="clear" w:color="auto" w:fill="auto"/>
            <w:vAlign w:val="center"/>
          </w:tcPr>
          <w:p w:rsidR="009E2BF4" w:rsidRPr="004F3FB6" w:rsidRDefault="009E2BF4" w:rsidP="009E2BF4">
            <w:pPr>
              <w:jc w:val="center"/>
              <w:rPr>
                <w:rFonts w:cs="Arial"/>
                <w:sz w:val="18"/>
                <w:szCs w:val="18"/>
              </w:rPr>
            </w:pPr>
            <w:r w:rsidRPr="004F3FB6">
              <w:rPr>
                <w:rFonts w:cs="Arial"/>
                <w:sz w:val="18"/>
                <w:szCs w:val="18"/>
              </w:rPr>
              <w:t>Other classes:</w:t>
            </w:r>
          </w:p>
        </w:tc>
      </w:tr>
      <w:tr w:rsidR="009E2BF4" w:rsidRPr="004F3FB6" w:rsidTr="005E42D1">
        <w:tc>
          <w:tcPr>
            <w:tcW w:w="2092" w:type="dxa"/>
            <w:gridSpan w:val="2"/>
            <w:shd w:val="clear" w:color="auto" w:fill="C2D69B" w:themeFill="accent3" w:themeFillTint="99"/>
            <w:vAlign w:val="center"/>
          </w:tcPr>
          <w:p w:rsidR="009E2BF4" w:rsidRPr="004F3FB6" w:rsidRDefault="009E2BF4" w:rsidP="005E42D1">
            <w:pPr>
              <w:rPr>
                <w:rFonts w:cs="Arial"/>
                <w:sz w:val="18"/>
                <w:szCs w:val="18"/>
              </w:rPr>
            </w:pPr>
            <w:r w:rsidRPr="004F3FB6">
              <w:rPr>
                <w:rFonts w:cs="Arial"/>
                <w:sz w:val="18"/>
                <w:szCs w:val="18"/>
              </w:rPr>
              <w:t>Precondition courses</w:t>
            </w:r>
          </w:p>
        </w:tc>
        <w:tc>
          <w:tcPr>
            <w:tcW w:w="7530" w:type="dxa"/>
            <w:gridSpan w:val="9"/>
            <w:shd w:val="clear" w:color="auto" w:fill="C2D69B" w:themeFill="accent3" w:themeFillTint="99"/>
            <w:vAlign w:val="center"/>
          </w:tcPr>
          <w:p w:rsidR="009E2BF4" w:rsidRPr="004F3FB6" w:rsidRDefault="009E2BF4" w:rsidP="00151D67">
            <w:pPr>
              <w:rPr>
                <w:rFonts w:cs="Arial"/>
                <w:sz w:val="18"/>
                <w:szCs w:val="18"/>
              </w:rPr>
            </w:pPr>
            <w:r w:rsidRPr="004F3FB6">
              <w:rPr>
                <w:rFonts w:cs="Arial"/>
                <w:sz w:val="18"/>
                <w:szCs w:val="18"/>
              </w:rPr>
              <w:t>None</w:t>
            </w:r>
          </w:p>
        </w:tc>
      </w:tr>
      <w:tr w:rsidR="005E42D1" w:rsidRPr="004F3FB6" w:rsidTr="00A33A4A">
        <w:tc>
          <w:tcPr>
            <w:tcW w:w="9622" w:type="dxa"/>
            <w:gridSpan w:val="11"/>
          </w:tcPr>
          <w:p w:rsidR="005E42D1" w:rsidRPr="004F3FB6" w:rsidRDefault="005E42D1" w:rsidP="005E42D1">
            <w:pPr>
              <w:pStyle w:val="ListParagraph"/>
              <w:numPr>
                <w:ilvl w:val="0"/>
                <w:numId w:val="3"/>
              </w:numPr>
              <w:ind w:left="284" w:hanging="284"/>
              <w:rPr>
                <w:rFonts w:cs="Arial"/>
                <w:sz w:val="18"/>
                <w:szCs w:val="18"/>
              </w:rPr>
            </w:pPr>
            <w:r w:rsidRPr="004F3FB6">
              <w:rPr>
                <w:rFonts w:cs="Arial"/>
                <w:sz w:val="18"/>
                <w:szCs w:val="18"/>
              </w:rPr>
              <w:t>Educational goal</w:t>
            </w:r>
          </w:p>
          <w:p w:rsidR="005E42D1" w:rsidRPr="004F3FB6" w:rsidRDefault="0056617F" w:rsidP="0056617F">
            <w:pPr>
              <w:ind w:firstLine="284"/>
              <w:rPr>
                <w:rFonts w:cs="Arial"/>
                <w:sz w:val="18"/>
                <w:szCs w:val="18"/>
              </w:rPr>
            </w:pPr>
            <w:r w:rsidRPr="004F3FB6">
              <w:rPr>
                <w:rFonts w:cs="Arial"/>
                <w:sz w:val="18"/>
                <w:szCs w:val="18"/>
              </w:rPr>
              <w:t>Introducing students to the conditions and criteria for determining the water quality assessment of different users, legislation</w:t>
            </w:r>
            <w:r w:rsidR="001C267E" w:rsidRPr="004F3FB6">
              <w:rPr>
                <w:rFonts w:cs="Arial"/>
                <w:sz w:val="18"/>
                <w:szCs w:val="18"/>
              </w:rPr>
              <w:t>.</w:t>
            </w:r>
          </w:p>
        </w:tc>
      </w:tr>
      <w:tr w:rsidR="005E42D1" w:rsidRPr="004F3FB6" w:rsidTr="001C02FB">
        <w:tc>
          <w:tcPr>
            <w:tcW w:w="9622" w:type="dxa"/>
            <w:gridSpan w:val="11"/>
          </w:tcPr>
          <w:p w:rsidR="005E42D1" w:rsidRPr="004F3FB6" w:rsidRDefault="005E42D1" w:rsidP="005E42D1">
            <w:pPr>
              <w:pStyle w:val="ListParagraph"/>
              <w:numPr>
                <w:ilvl w:val="0"/>
                <w:numId w:val="3"/>
              </w:numPr>
              <w:ind w:left="284" w:hanging="284"/>
              <w:rPr>
                <w:rFonts w:cs="Arial"/>
                <w:sz w:val="18"/>
                <w:szCs w:val="18"/>
              </w:rPr>
            </w:pPr>
            <w:r w:rsidRPr="004F3FB6">
              <w:rPr>
                <w:rFonts w:cs="Arial"/>
                <w:sz w:val="18"/>
                <w:szCs w:val="18"/>
              </w:rPr>
              <w:t>Educational outcomes</w:t>
            </w:r>
          </w:p>
          <w:p w:rsidR="005E42D1" w:rsidRPr="004F3FB6" w:rsidRDefault="0056617F" w:rsidP="00D725C0">
            <w:pPr>
              <w:ind w:firstLine="284"/>
              <w:rPr>
                <w:rFonts w:cs="Arial"/>
                <w:sz w:val="18"/>
                <w:szCs w:val="18"/>
              </w:rPr>
            </w:pPr>
            <w:r w:rsidRPr="004F3FB6">
              <w:rPr>
                <w:rFonts w:cs="Arial"/>
                <w:sz w:val="18"/>
                <w:szCs w:val="18"/>
              </w:rPr>
              <w:t>Enabling students to solve problems of water use in determining the quality of water in order to define the conditions and possibilities of the use of water for different purposes.</w:t>
            </w:r>
          </w:p>
        </w:tc>
      </w:tr>
      <w:tr w:rsidR="005E42D1" w:rsidRPr="004F3FB6" w:rsidTr="00A615B9">
        <w:tc>
          <w:tcPr>
            <w:tcW w:w="9622" w:type="dxa"/>
            <w:gridSpan w:val="11"/>
          </w:tcPr>
          <w:p w:rsidR="005E42D1" w:rsidRPr="004F3FB6" w:rsidRDefault="005E42D1" w:rsidP="005E42D1">
            <w:pPr>
              <w:pStyle w:val="ListParagraph"/>
              <w:numPr>
                <w:ilvl w:val="0"/>
                <w:numId w:val="3"/>
              </w:numPr>
              <w:ind w:left="284" w:hanging="284"/>
              <w:rPr>
                <w:rFonts w:cs="Arial"/>
                <w:sz w:val="18"/>
                <w:szCs w:val="18"/>
              </w:rPr>
            </w:pPr>
            <w:r w:rsidRPr="004F3FB6">
              <w:rPr>
                <w:rFonts w:cs="Arial"/>
                <w:sz w:val="18"/>
                <w:szCs w:val="18"/>
              </w:rPr>
              <w:t>Course content</w:t>
            </w:r>
          </w:p>
          <w:p w:rsidR="005E42D1" w:rsidRPr="004F3FB6" w:rsidRDefault="001C267E" w:rsidP="001C267E">
            <w:pPr>
              <w:ind w:firstLine="284"/>
              <w:jc w:val="both"/>
              <w:rPr>
                <w:rFonts w:cs="Arial"/>
                <w:sz w:val="18"/>
                <w:szCs w:val="18"/>
              </w:rPr>
            </w:pPr>
            <w:r w:rsidRPr="004F3FB6">
              <w:rPr>
                <w:rFonts w:cs="Arial"/>
                <w:sz w:val="18"/>
                <w:szCs w:val="18"/>
              </w:rPr>
              <w:t>The definition, aim and task items. The term water quality. The quality of ambient water, drinking water, water for irrigation. The term usability of water, specific demands of individual users. Basic terms of providing quality drinking water. Ordinance on the hygienic quality of drinking water. Ordinance on the hygienic quality of drinking water. EU Directive on drinking water. Inorganic matters in drinking water. The organic matter in drinking water. The presence of coagulation and flocculation funds. Disinfectants and disinfection by-products. Problems source protection. Health monitoring. Rating usability of irrigation water: The importance and necessity of defining the usability of water for irrigation, the basic properties of water (physical, chemical, microbiological), elements of mineralization, the impact of irrigation water on soil, plant and equipment, the basic principles of usability assessment, classification (</w:t>
            </w:r>
            <w:proofErr w:type="spellStart"/>
            <w:r w:rsidRPr="004F3FB6">
              <w:rPr>
                <w:rFonts w:cs="Arial"/>
                <w:sz w:val="18"/>
                <w:szCs w:val="18"/>
              </w:rPr>
              <w:t>Steblers</w:t>
            </w:r>
            <w:proofErr w:type="spellEnd"/>
            <w:r w:rsidRPr="004F3FB6">
              <w:rPr>
                <w:rFonts w:cs="Arial"/>
                <w:sz w:val="18"/>
                <w:szCs w:val="18"/>
              </w:rPr>
              <w:t xml:space="preserve"> irrigation coefficient, the classification of water per </w:t>
            </w:r>
            <w:proofErr w:type="spellStart"/>
            <w:r w:rsidRPr="004F3FB6">
              <w:rPr>
                <w:rFonts w:cs="Arial"/>
                <w:sz w:val="18"/>
                <w:szCs w:val="18"/>
              </w:rPr>
              <w:t>Nejgebauers</w:t>
            </w:r>
            <w:proofErr w:type="spellEnd"/>
            <w:r w:rsidRPr="004F3FB6">
              <w:rPr>
                <w:rFonts w:cs="Arial"/>
                <w:sz w:val="18"/>
                <w:szCs w:val="18"/>
              </w:rPr>
              <w:t xml:space="preserve">, US classification, the FAO classification, categorized by </w:t>
            </w:r>
            <w:proofErr w:type="spellStart"/>
            <w:r w:rsidRPr="004F3FB6">
              <w:rPr>
                <w:rFonts w:cs="Arial"/>
                <w:sz w:val="18"/>
                <w:szCs w:val="18"/>
              </w:rPr>
              <w:t>Miljkovic</w:t>
            </w:r>
            <w:proofErr w:type="spellEnd"/>
            <w:r w:rsidRPr="004F3FB6">
              <w:rPr>
                <w:rFonts w:cs="Arial"/>
                <w:sz w:val="18"/>
                <w:szCs w:val="18"/>
              </w:rPr>
              <w:t>). The dynamics and methodology of sampling water and soil. The importance of usability evaluation of irrigation water on the conservation of natural resources. The dynamics and methodology of sampling water on the water, the water treatment devices and users. Rating usability water fisheries. Rating usability of water in some industries.</w:t>
            </w:r>
          </w:p>
        </w:tc>
      </w:tr>
      <w:tr w:rsidR="005E42D1" w:rsidRPr="004F3FB6" w:rsidTr="005E42D1">
        <w:tc>
          <w:tcPr>
            <w:tcW w:w="9622" w:type="dxa"/>
            <w:gridSpan w:val="11"/>
            <w:tcBorders>
              <w:bottom w:val="single" w:sz="4" w:space="0" w:color="auto"/>
            </w:tcBorders>
          </w:tcPr>
          <w:p w:rsidR="005E42D1" w:rsidRPr="004F3FB6" w:rsidRDefault="005E42D1" w:rsidP="005E42D1">
            <w:pPr>
              <w:pStyle w:val="ListParagraph"/>
              <w:numPr>
                <w:ilvl w:val="0"/>
                <w:numId w:val="3"/>
              </w:numPr>
              <w:ind w:left="284" w:hanging="284"/>
              <w:rPr>
                <w:rFonts w:cs="Arial"/>
                <w:sz w:val="18"/>
                <w:szCs w:val="18"/>
              </w:rPr>
            </w:pPr>
            <w:r w:rsidRPr="004F3FB6">
              <w:rPr>
                <w:rFonts w:cs="Arial"/>
                <w:sz w:val="18"/>
                <w:szCs w:val="18"/>
              </w:rPr>
              <w:t>Teaching methods</w:t>
            </w:r>
          </w:p>
          <w:p w:rsidR="005E42D1" w:rsidRPr="004F3FB6" w:rsidRDefault="005E42D1" w:rsidP="00D674A8">
            <w:pPr>
              <w:ind w:firstLine="284"/>
              <w:rPr>
                <w:rFonts w:cs="Arial"/>
                <w:sz w:val="18"/>
                <w:szCs w:val="18"/>
              </w:rPr>
            </w:pPr>
            <w:r w:rsidRPr="004F3FB6">
              <w:rPr>
                <w:rFonts w:cs="Arial"/>
                <w:sz w:val="18"/>
                <w:szCs w:val="18"/>
              </w:rPr>
              <w:t xml:space="preserve">Lectures, </w:t>
            </w:r>
            <w:r w:rsidR="00D674A8" w:rsidRPr="004F3FB6">
              <w:rPr>
                <w:rFonts w:cs="Arial"/>
                <w:sz w:val="18"/>
                <w:szCs w:val="18"/>
              </w:rPr>
              <w:t>Consultations, R</w:t>
            </w:r>
            <w:r w:rsidRPr="004F3FB6">
              <w:rPr>
                <w:rFonts w:cs="Arial"/>
                <w:sz w:val="18"/>
                <w:szCs w:val="18"/>
              </w:rPr>
              <w:t>esearch work</w:t>
            </w:r>
          </w:p>
        </w:tc>
      </w:tr>
      <w:tr w:rsidR="005E42D1" w:rsidRPr="004F3FB6" w:rsidTr="005E42D1">
        <w:tc>
          <w:tcPr>
            <w:tcW w:w="9622" w:type="dxa"/>
            <w:gridSpan w:val="11"/>
            <w:tcBorders>
              <w:bottom w:val="single" w:sz="4" w:space="0" w:color="auto"/>
            </w:tcBorders>
            <w:shd w:val="clear" w:color="auto" w:fill="C2D69B" w:themeFill="accent3" w:themeFillTint="99"/>
            <w:vAlign w:val="center"/>
          </w:tcPr>
          <w:p w:rsidR="005E42D1" w:rsidRPr="004F3FB6" w:rsidRDefault="005E42D1" w:rsidP="00056BD0">
            <w:pPr>
              <w:jc w:val="center"/>
              <w:rPr>
                <w:rFonts w:cs="Arial"/>
                <w:sz w:val="18"/>
                <w:szCs w:val="18"/>
              </w:rPr>
            </w:pPr>
            <w:r w:rsidRPr="004F3FB6">
              <w:rPr>
                <w:rFonts w:cs="Arial"/>
                <w:sz w:val="18"/>
                <w:szCs w:val="18"/>
              </w:rPr>
              <w:t>Knowledge evaluation</w:t>
            </w:r>
          </w:p>
        </w:tc>
      </w:tr>
      <w:tr w:rsidR="005E42D1" w:rsidRPr="004F3FB6" w:rsidTr="00D02E1F">
        <w:tc>
          <w:tcPr>
            <w:tcW w:w="2376" w:type="dxa"/>
            <w:gridSpan w:val="3"/>
            <w:shd w:val="clear" w:color="auto" w:fill="auto"/>
            <w:vAlign w:val="center"/>
          </w:tcPr>
          <w:p w:rsidR="005E42D1" w:rsidRPr="004F3FB6" w:rsidRDefault="005E42D1" w:rsidP="00D02E1F">
            <w:pPr>
              <w:rPr>
                <w:rFonts w:cs="Arial"/>
                <w:sz w:val="18"/>
                <w:szCs w:val="18"/>
              </w:rPr>
            </w:pPr>
            <w:r w:rsidRPr="004F3FB6">
              <w:rPr>
                <w:rFonts w:cs="Arial"/>
                <w:sz w:val="18"/>
                <w:szCs w:val="18"/>
              </w:rPr>
              <w:t>Pre-examination obligations</w:t>
            </w:r>
          </w:p>
        </w:tc>
        <w:tc>
          <w:tcPr>
            <w:tcW w:w="1134" w:type="dxa"/>
            <w:shd w:val="clear" w:color="auto" w:fill="auto"/>
            <w:vAlign w:val="center"/>
          </w:tcPr>
          <w:p w:rsidR="005E42D1" w:rsidRPr="004F3FB6" w:rsidRDefault="005E42D1" w:rsidP="00D02E1F">
            <w:pPr>
              <w:rPr>
                <w:rFonts w:cs="Arial"/>
                <w:sz w:val="18"/>
                <w:szCs w:val="18"/>
              </w:rPr>
            </w:pPr>
            <w:r w:rsidRPr="004F3FB6">
              <w:rPr>
                <w:rFonts w:cs="Arial"/>
                <w:sz w:val="18"/>
                <w:szCs w:val="18"/>
              </w:rPr>
              <w:t>Mandatory</w:t>
            </w:r>
          </w:p>
        </w:tc>
        <w:tc>
          <w:tcPr>
            <w:tcW w:w="1301" w:type="dxa"/>
            <w:gridSpan w:val="2"/>
            <w:shd w:val="clear" w:color="auto" w:fill="auto"/>
            <w:vAlign w:val="center"/>
          </w:tcPr>
          <w:p w:rsidR="005E42D1" w:rsidRPr="004F3FB6" w:rsidRDefault="00D02E1F" w:rsidP="005E42D1">
            <w:pPr>
              <w:jc w:val="center"/>
              <w:rPr>
                <w:rFonts w:cs="Arial"/>
                <w:sz w:val="18"/>
                <w:szCs w:val="18"/>
              </w:rPr>
            </w:pPr>
            <w:r w:rsidRPr="004F3FB6">
              <w:rPr>
                <w:rFonts w:cs="Arial"/>
                <w:sz w:val="18"/>
                <w:szCs w:val="18"/>
              </w:rPr>
              <w:t>Points</w:t>
            </w:r>
          </w:p>
        </w:tc>
        <w:tc>
          <w:tcPr>
            <w:tcW w:w="2527" w:type="dxa"/>
            <w:gridSpan w:val="2"/>
            <w:shd w:val="clear" w:color="auto" w:fill="auto"/>
            <w:vAlign w:val="center"/>
          </w:tcPr>
          <w:p w:rsidR="005E42D1" w:rsidRPr="004F3FB6" w:rsidRDefault="00D02E1F" w:rsidP="00056BD0">
            <w:pPr>
              <w:jc w:val="center"/>
              <w:rPr>
                <w:rFonts w:cs="Arial"/>
                <w:sz w:val="18"/>
                <w:szCs w:val="18"/>
              </w:rPr>
            </w:pPr>
            <w:r w:rsidRPr="004F3FB6">
              <w:rPr>
                <w:rFonts w:cs="Arial"/>
                <w:sz w:val="18"/>
                <w:szCs w:val="18"/>
              </w:rPr>
              <w:t>Final exam</w:t>
            </w:r>
          </w:p>
        </w:tc>
        <w:tc>
          <w:tcPr>
            <w:tcW w:w="1134" w:type="dxa"/>
            <w:gridSpan w:val="2"/>
            <w:shd w:val="clear" w:color="auto" w:fill="auto"/>
            <w:vAlign w:val="center"/>
          </w:tcPr>
          <w:p w:rsidR="005E42D1" w:rsidRPr="004F3FB6" w:rsidRDefault="00D02E1F" w:rsidP="005E42D1">
            <w:pPr>
              <w:jc w:val="center"/>
              <w:rPr>
                <w:rFonts w:cs="Arial"/>
                <w:sz w:val="18"/>
                <w:szCs w:val="18"/>
              </w:rPr>
            </w:pPr>
            <w:r w:rsidRPr="004F3FB6">
              <w:rPr>
                <w:rFonts w:cs="Arial"/>
                <w:sz w:val="18"/>
                <w:szCs w:val="18"/>
              </w:rPr>
              <w:t>Mandatory</w:t>
            </w:r>
          </w:p>
        </w:tc>
        <w:tc>
          <w:tcPr>
            <w:tcW w:w="1150" w:type="dxa"/>
            <w:shd w:val="clear" w:color="auto" w:fill="auto"/>
            <w:vAlign w:val="center"/>
          </w:tcPr>
          <w:p w:rsidR="005E42D1" w:rsidRPr="004F3FB6" w:rsidRDefault="00D02E1F" w:rsidP="005E42D1">
            <w:pPr>
              <w:jc w:val="center"/>
              <w:rPr>
                <w:rFonts w:cs="Arial"/>
                <w:sz w:val="18"/>
                <w:szCs w:val="18"/>
              </w:rPr>
            </w:pPr>
            <w:r w:rsidRPr="004F3FB6">
              <w:rPr>
                <w:rFonts w:cs="Arial"/>
                <w:sz w:val="18"/>
                <w:szCs w:val="18"/>
              </w:rPr>
              <w:t>Points</w:t>
            </w:r>
          </w:p>
        </w:tc>
      </w:tr>
      <w:tr w:rsidR="005E42D1" w:rsidRPr="004F3FB6" w:rsidTr="00D02E1F">
        <w:tc>
          <w:tcPr>
            <w:tcW w:w="2376" w:type="dxa"/>
            <w:gridSpan w:val="3"/>
            <w:shd w:val="clear" w:color="auto" w:fill="auto"/>
            <w:vAlign w:val="center"/>
          </w:tcPr>
          <w:p w:rsidR="005E42D1" w:rsidRPr="004F3FB6" w:rsidRDefault="005E42D1" w:rsidP="00D02E1F">
            <w:pPr>
              <w:rPr>
                <w:rFonts w:cs="Arial"/>
                <w:sz w:val="18"/>
                <w:szCs w:val="18"/>
              </w:rPr>
            </w:pPr>
            <w:r w:rsidRPr="004F3FB6">
              <w:rPr>
                <w:rFonts w:cs="Arial"/>
                <w:sz w:val="18"/>
                <w:szCs w:val="18"/>
              </w:rPr>
              <w:t>Lecture attendance</w:t>
            </w:r>
          </w:p>
        </w:tc>
        <w:tc>
          <w:tcPr>
            <w:tcW w:w="1134" w:type="dxa"/>
            <w:shd w:val="clear" w:color="auto" w:fill="auto"/>
            <w:vAlign w:val="center"/>
          </w:tcPr>
          <w:p w:rsidR="005E42D1" w:rsidRPr="004F3FB6" w:rsidRDefault="005E42D1" w:rsidP="00D02E1F">
            <w:pPr>
              <w:jc w:val="center"/>
              <w:rPr>
                <w:rFonts w:cs="Arial"/>
                <w:sz w:val="18"/>
                <w:szCs w:val="18"/>
              </w:rPr>
            </w:pPr>
            <w:r w:rsidRPr="004F3FB6">
              <w:rPr>
                <w:rFonts w:cs="Arial"/>
                <w:sz w:val="18"/>
                <w:szCs w:val="18"/>
              </w:rPr>
              <w:t>No</w:t>
            </w:r>
          </w:p>
        </w:tc>
        <w:tc>
          <w:tcPr>
            <w:tcW w:w="1301" w:type="dxa"/>
            <w:gridSpan w:val="2"/>
            <w:shd w:val="clear" w:color="auto" w:fill="auto"/>
            <w:vAlign w:val="center"/>
          </w:tcPr>
          <w:p w:rsidR="005E42D1" w:rsidRPr="004F3FB6" w:rsidRDefault="005E42D1" w:rsidP="005E42D1">
            <w:pPr>
              <w:jc w:val="center"/>
              <w:rPr>
                <w:rFonts w:cs="Arial"/>
                <w:sz w:val="18"/>
                <w:szCs w:val="18"/>
              </w:rPr>
            </w:pPr>
          </w:p>
        </w:tc>
        <w:tc>
          <w:tcPr>
            <w:tcW w:w="2527" w:type="dxa"/>
            <w:gridSpan w:val="2"/>
            <w:shd w:val="clear" w:color="auto" w:fill="auto"/>
            <w:vAlign w:val="center"/>
          </w:tcPr>
          <w:p w:rsidR="005E42D1" w:rsidRPr="004F3FB6" w:rsidRDefault="00D02E1F" w:rsidP="00010F62">
            <w:pPr>
              <w:jc w:val="center"/>
              <w:rPr>
                <w:rFonts w:cs="Arial"/>
                <w:sz w:val="18"/>
                <w:szCs w:val="18"/>
              </w:rPr>
            </w:pPr>
            <w:r w:rsidRPr="004F3FB6">
              <w:rPr>
                <w:rFonts w:cs="Arial"/>
                <w:sz w:val="18"/>
                <w:szCs w:val="18"/>
              </w:rPr>
              <w:t>Oral part of the exam</w:t>
            </w:r>
          </w:p>
        </w:tc>
        <w:tc>
          <w:tcPr>
            <w:tcW w:w="1134" w:type="dxa"/>
            <w:gridSpan w:val="2"/>
            <w:shd w:val="clear" w:color="auto" w:fill="auto"/>
            <w:vAlign w:val="center"/>
          </w:tcPr>
          <w:p w:rsidR="005E42D1" w:rsidRPr="004F3FB6" w:rsidRDefault="00D02E1F" w:rsidP="005E42D1">
            <w:pPr>
              <w:jc w:val="center"/>
              <w:rPr>
                <w:rFonts w:cs="Arial"/>
                <w:sz w:val="18"/>
                <w:szCs w:val="18"/>
              </w:rPr>
            </w:pPr>
            <w:r w:rsidRPr="004F3FB6">
              <w:rPr>
                <w:rFonts w:cs="Arial"/>
                <w:sz w:val="18"/>
                <w:szCs w:val="18"/>
              </w:rPr>
              <w:t>Yes</w:t>
            </w:r>
          </w:p>
        </w:tc>
        <w:tc>
          <w:tcPr>
            <w:tcW w:w="1150" w:type="dxa"/>
            <w:shd w:val="clear" w:color="auto" w:fill="auto"/>
            <w:vAlign w:val="center"/>
          </w:tcPr>
          <w:p w:rsidR="005E42D1" w:rsidRPr="004F3FB6" w:rsidRDefault="00B11E12" w:rsidP="005E42D1">
            <w:pPr>
              <w:jc w:val="center"/>
              <w:rPr>
                <w:rFonts w:cs="Arial"/>
                <w:sz w:val="18"/>
                <w:szCs w:val="18"/>
              </w:rPr>
            </w:pPr>
            <w:r w:rsidRPr="004F3FB6">
              <w:rPr>
                <w:rFonts w:cs="Arial"/>
                <w:sz w:val="18"/>
                <w:szCs w:val="18"/>
              </w:rPr>
              <w:t>70</w:t>
            </w:r>
          </w:p>
        </w:tc>
      </w:tr>
      <w:tr w:rsidR="00D02E1F" w:rsidRPr="004F3FB6" w:rsidTr="00C51278">
        <w:tc>
          <w:tcPr>
            <w:tcW w:w="2376" w:type="dxa"/>
            <w:gridSpan w:val="3"/>
            <w:shd w:val="clear" w:color="auto" w:fill="auto"/>
            <w:vAlign w:val="center"/>
          </w:tcPr>
          <w:p w:rsidR="00D02E1F" w:rsidRPr="004F3FB6" w:rsidRDefault="00D02E1F" w:rsidP="00D02E1F">
            <w:pPr>
              <w:rPr>
                <w:rFonts w:cs="Arial"/>
                <w:sz w:val="18"/>
                <w:szCs w:val="18"/>
              </w:rPr>
            </w:pPr>
            <w:r w:rsidRPr="004F3FB6">
              <w:rPr>
                <w:rFonts w:cs="Arial"/>
                <w:sz w:val="18"/>
                <w:szCs w:val="18"/>
              </w:rPr>
              <w:t>Test</w:t>
            </w:r>
          </w:p>
        </w:tc>
        <w:tc>
          <w:tcPr>
            <w:tcW w:w="1134" w:type="dxa"/>
            <w:shd w:val="clear" w:color="auto" w:fill="auto"/>
            <w:vAlign w:val="center"/>
          </w:tcPr>
          <w:p w:rsidR="00D02E1F" w:rsidRPr="004F3FB6" w:rsidRDefault="00D02E1F" w:rsidP="00D02E1F">
            <w:pPr>
              <w:jc w:val="center"/>
              <w:rPr>
                <w:rFonts w:cs="Arial"/>
                <w:sz w:val="18"/>
                <w:szCs w:val="18"/>
              </w:rPr>
            </w:pPr>
            <w:r w:rsidRPr="004F3FB6">
              <w:rPr>
                <w:rFonts w:cs="Arial"/>
                <w:sz w:val="18"/>
                <w:szCs w:val="18"/>
              </w:rPr>
              <w:t>No</w:t>
            </w:r>
          </w:p>
        </w:tc>
        <w:tc>
          <w:tcPr>
            <w:tcW w:w="1301" w:type="dxa"/>
            <w:gridSpan w:val="2"/>
            <w:shd w:val="clear" w:color="auto" w:fill="auto"/>
            <w:vAlign w:val="center"/>
          </w:tcPr>
          <w:p w:rsidR="00D02E1F" w:rsidRPr="004F3FB6" w:rsidRDefault="00D02E1F" w:rsidP="005E42D1">
            <w:pPr>
              <w:jc w:val="center"/>
              <w:rPr>
                <w:rFonts w:cs="Arial"/>
                <w:sz w:val="18"/>
                <w:szCs w:val="18"/>
              </w:rPr>
            </w:pPr>
          </w:p>
        </w:tc>
        <w:tc>
          <w:tcPr>
            <w:tcW w:w="4811" w:type="dxa"/>
            <w:gridSpan w:val="5"/>
            <w:vMerge w:val="restart"/>
            <w:shd w:val="clear" w:color="auto" w:fill="auto"/>
            <w:vAlign w:val="center"/>
          </w:tcPr>
          <w:p w:rsidR="00D02E1F" w:rsidRPr="004F3FB6" w:rsidRDefault="00D02E1F" w:rsidP="005E42D1">
            <w:pPr>
              <w:jc w:val="center"/>
              <w:rPr>
                <w:rFonts w:cs="Arial"/>
                <w:sz w:val="18"/>
                <w:szCs w:val="18"/>
              </w:rPr>
            </w:pPr>
          </w:p>
        </w:tc>
      </w:tr>
      <w:tr w:rsidR="00D02E1F" w:rsidRPr="004F3FB6" w:rsidTr="00C51278">
        <w:tc>
          <w:tcPr>
            <w:tcW w:w="2376" w:type="dxa"/>
            <w:gridSpan w:val="3"/>
            <w:shd w:val="clear" w:color="auto" w:fill="auto"/>
            <w:vAlign w:val="center"/>
          </w:tcPr>
          <w:p w:rsidR="00D02E1F" w:rsidRPr="004F3FB6" w:rsidRDefault="00D02E1F" w:rsidP="00D02E1F">
            <w:pPr>
              <w:rPr>
                <w:rFonts w:cs="Arial"/>
                <w:sz w:val="18"/>
                <w:szCs w:val="18"/>
              </w:rPr>
            </w:pPr>
            <w:r w:rsidRPr="004F3FB6">
              <w:rPr>
                <w:rFonts w:cs="Arial"/>
                <w:sz w:val="18"/>
                <w:szCs w:val="18"/>
              </w:rPr>
              <w:t>Exercise attendance</w:t>
            </w:r>
          </w:p>
        </w:tc>
        <w:tc>
          <w:tcPr>
            <w:tcW w:w="1134" w:type="dxa"/>
            <w:shd w:val="clear" w:color="auto" w:fill="auto"/>
            <w:vAlign w:val="center"/>
          </w:tcPr>
          <w:p w:rsidR="00D02E1F" w:rsidRPr="004F3FB6" w:rsidRDefault="00B11E12" w:rsidP="00010F62">
            <w:pPr>
              <w:jc w:val="center"/>
              <w:rPr>
                <w:rFonts w:cs="Arial"/>
                <w:sz w:val="18"/>
                <w:szCs w:val="18"/>
              </w:rPr>
            </w:pPr>
            <w:r w:rsidRPr="004F3FB6">
              <w:rPr>
                <w:rFonts w:cs="Arial"/>
                <w:sz w:val="18"/>
                <w:szCs w:val="18"/>
              </w:rPr>
              <w:t>No</w:t>
            </w:r>
          </w:p>
        </w:tc>
        <w:tc>
          <w:tcPr>
            <w:tcW w:w="1301" w:type="dxa"/>
            <w:gridSpan w:val="2"/>
            <w:shd w:val="clear" w:color="auto" w:fill="auto"/>
            <w:vAlign w:val="center"/>
          </w:tcPr>
          <w:p w:rsidR="00D02E1F" w:rsidRPr="004F3FB6" w:rsidRDefault="00D02E1F" w:rsidP="005E42D1">
            <w:pPr>
              <w:jc w:val="center"/>
              <w:rPr>
                <w:rFonts w:cs="Arial"/>
                <w:sz w:val="18"/>
                <w:szCs w:val="18"/>
              </w:rPr>
            </w:pPr>
          </w:p>
        </w:tc>
        <w:tc>
          <w:tcPr>
            <w:tcW w:w="4811" w:type="dxa"/>
            <w:gridSpan w:val="5"/>
            <w:vMerge/>
            <w:shd w:val="clear" w:color="auto" w:fill="auto"/>
            <w:vAlign w:val="center"/>
          </w:tcPr>
          <w:p w:rsidR="00D02E1F" w:rsidRPr="004F3FB6" w:rsidRDefault="00D02E1F" w:rsidP="005E42D1">
            <w:pPr>
              <w:jc w:val="center"/>
              <w:rPr>
                <w:rFonts w:cs="Arial"/>
                <w:sz w:val="18"/>
                <w:szCs w:val="18"/>
              </w:rPr>
            </w:pPr>
          </w:p>
        </w:tc>
      </w:tr>
      <w:tr w:rsidR="00D02E1F" w:rsidRPr="004F3FB6" w:rsidTr="00D02E1F">
        <w:tc>
          <w:tcPr>
            <w:tcW w:w="2376" w:type="dxa"/>
            <w:gridSpan w:val="3"/>
            <w:tcBorders>
              <w:bottom w:val="single" w:sz="4" w:space="0" w:color="auto"/>
            </w:tcBorders>
            <w:shd w:val="clear" w:color="auto" w:fill="auto"/>
            <w:vAlign w:val="center"/>
          </w:tcPr>
          <w:p w:rsidR="00D02E1F" w:rsidRPr="004F3FB6" w:rsidRDefault="00D02E1F" w:rsidP="00010F62">
            <w:pPr>
              <w:rPr>
                <w:rFonts w:cs="Arial"/>
                <w:sz w:val="18"/>
                <w:szCs w:val="18"/>
              </w:rPr>
            </w:pPr>
            <w:r w:rsidRPr="004F3FB6">
              <w:rPr>
                <w:rFonts w:cs="Arial"/>
                <w:sz w:val="18"/>
                <w:szCs w:val="18"/>
              </w:rPr>
              <w:t>Term paper</w:t>
            </w:r>
          </w:p>
        </w:tc>
        <w:tc>
          <w:tcPr>
            <w:tcW w:w="1134" w:type="dxa"/>
            <w:tcBorders>
              <w:bottom w:val="single" w:sz="4" w:space="0" w:color="auto"/>
            </w:tcBorders>
            <w:shd w:val="clear" w:color="auto" w:fill="auto"/>
            <w:vAlign w:val="center"/>
          </w:tcPr>
          <w:p w:rsidR="00D02E1F" w:rsidRPr="004F3FB6" w:rsidRDefault="00D02E1F" w:rsidP="00010F62">
            <w:pPr>
              <w:jc w:val="center"/>
              <w:rPr>
                <w:rFonts w:cs="Arial"/>
                <w:sz w:val="18"/>
                <w:szCs w:val="18"/>
              </w:rPr>
            </w:pPr>
            <w:r w:rsidRPr="004F3FB6">
              <w:rPr>
                <w:rFonts w:cs="Arial"/>
                <w:sz w:val="18"/>
                <w:szCs w:val="18"/>
              </w:rPr>
              <w:t>Yes</w:t>
            </w:r>
          </w:p>
        </w:tc>
        <w:tc>
          <w:tcPr>
            <w:tcW w:w="1301" w:type="dxa"/>
            <w:gridSpan w:val="2"/>
            <w:tcBorders>
              <w:bottom w:val="single" w:sz="4" w:space="0" w:color="auto"/>
            </w:tcBorders>
            <w:shd w:val="clear" w:color="auto" w:fill="auto"/>
            <w:vAlign w:val="center"/>
          </w:tcPr>
          <w:p w:rsidR="00D02E1F" w:rsidRPr="004F3FB6" w:rsidRDefault="00B11E12" w:rsidP="005E42D1">
            <w:pPr>
              <w:jc w:val="center"/>
              <w:rPr>
                <w:rFonts w:cs="Arial"/>
                <w:sz w:val="18"/>
                <w:szCs w:val="18"/>
              </w:rPr>
            </w:pPr>
            <w:r w:rsidRPr="004F3FB6">
              <w:rPr>
                <w:rFonts w:cs="Arial"/>
                <w:sz w:val="18"/>
                <w:szCs w:val="18"/>
              </w:rPr>
              <w:t>3</w:t>
            </w:r>
            <w:r w:rsidR="00010F62" w:rsidRPr="004F3FB6">
              <w:rPr>
                <w:rFonts w:cs="Arial"/>
                <w:sz w:val="18"/>
                <w:szCs w:val="18"/>
              </w:rPr>
              <w:t>0</w:t>
            </w:r>
          </w:p>
        </w:tc>
        <w:tc>
          <w:tcPr>
            <w:tcW w:w="4811" w:type="dxa"/>
            <w:gridSpan w:val="5"/>
            <w:vMerge/>
            <w:tcBorders>
              <w:bottom w:val="single" w:sz="4" w:space="0" w:color="auto"/>
            </w:tcBorders>
            <w:shd w:val="clear" w:color="auto" w:fill="auto"/>
            <w:vAlign w:val="center"/>
          </w:tcPr>
          <w:p w:rsidR="00D02E1F" w:rsidRPr="004F3FB6" w:rsidRDefault="00D02E1F" w:rsidP="005E42D1">
            <w:pPr>
              <w:jc w:val="center"/>
              <w:rPr>
                <w:rFonts w:cs="Arial"/>
                <w:sz w:val="18"/>
                <w:szCs w:val="18"/>
              </w:rPr>
            </w:pPr>
          </w:p>
        </w:tc>
      </w:tr>
      <w:tr w:rsidR="00D02E1F" w:rsidRPr="004F3FB6" w:rsidTr="00D02E1F">
        <w:tc>
          <w:tcPr>
            <w:tcW w:w="9622" w:type="dxa"/>
            <w:gridSpan w:val="11"/>
            <w:shd w:val="clear" w:color="auto" w:fill="C2D69B" w:themeFill="accent3" w:themeFillTint="99"/>
            <w:vAlign w:val="center"/>
          </w:tcPr>
          <w:p w:rsidR="00D02E1F" w:rsidRPr="004F3FB6" w:rsidRDefault="00D02E1F" w:rsidP="00D02E1F">
            <w:pPr>
              <w:jc w:val="center"/>
              <w:rPr>
                <w:rFonts w:cs="Arial"/>
                <w:sz w:val="18"/>
                <w:szCs w:val="18"/>
              </w:rPr>
            </w:pPr>
            <w:r w:rsidRPr="004F3FB6">
              <w:rPr>
                <w:rFonts w:cs="Arial"/>
                <w:sz w:val="18"/>
                <w:szCs w:val="18"/>
              </w:rPr>
              <w:t xml:space="preserve">Literature </w:t>
            </w:r>
          </w:p>
        </w:tc>
      </w:tr>
      <w:tr w:rsidR="005E42D1" w:rsidRPr="004F3FB6" w:rsidTr="00D02E1F">
        <w:tc>
          <w:tcPr>
            <w:tcW w:w="675" w:type="dxa"/>
            <w:vAlign w:val="center"/>
          </w:tcPr>
          <w:p w:rsidR="005E42D1" w:rsidRPr="004F3FB6" w:rsidRDefault="00D02E1F" w:rsidP="00D02E1F">
            <w:pPr>
              <w:jc w:val="center"/>
              <w:rPr>
                <w:rFonts w:cs="Arial"/>
                <w:sz w:val="18"/>
                <w:szCs w:val="18"/>
              </w:rPr>
            </w:pPr>
            <w:r w:rsidRPr="004F3FB6">
              <w:rPr>
                <w:rFonts w:cs="Arial"/>
                <w:sz w:val="18"/>
                <w:szCs w:val="18"/>
              </w:rPr>
              <w:t>Ord.</w:t>
            </w:r>
          </w:p>
        </w:tc>
        <w:tc>
          <w:tcPr>
            <w:tcW w:w="1701" w:type="dxa"/>
            <w:gridSpan w:val="2"/>
            <w:vAlign w:val="center"/>
          </w:tcPr>
          <w:p w:rsidR="005E42D1" w:rsidRPr="004F3FB6" w:rsidRDefault="00D02E1F" w:rsidP="00D02E1F">
            <w:pPr>
              <w:jc w:val="center"/>
              <w:rPr>
                <w:rFonts w:cs="Arial"/>
                <w:sz w:val="18"/>
                <w:szCs w:val="18"/>
              </w:rPr>
            </w:pPr>
            <w:r w:rsidRPr="004F3FB6">
              <w:rPr>
                <w:rFonts w:cs="Arial"/>
                <w:sz w:val="18"/>
                <w:szCs w:val="18"/>
              </w:rPr>
              <w:t>Author</w:t>
            </w:r>
          </w:p>
        </w:tc>
        <w:tc>
          <w:tcPr>
            <w:tcW w:w="2435" w:type="dxa"/>
            <w:gridSpan w:val="3"/>
            <w:vAlign w:val="center"/>
          </w:tcPr>
          <w:p w:rsidR="005E42D1" w:rsidRPr="004F3FB6" w:rsidRDefault="00D02E1F" w:rsidP="00D02E1F">
            <w:pPr>
              <w:jc w:val="center"/>
              <w:rPr>
                <w:rFonts w:cs="Arial"/>
                <w:sz w:val="18"/>
                <w:szCs w:val="18"/>
              </w:rPr>
            </w:pPr>
            <w:r w:rsidRPr="004F3FB6">
              <w:rPr>
                <w:rFonts w:cs="Arial"/>
                <w:sz w:val="18"/>
                <w:szCs w:val="18"/>
              </w:rPr>
              <w:t>Title</w:t>
            </w:r>
          </w:p>
        </w:tc>
        <w:tc>
          <w:tcPr>
            <w:tcW w:w="3661" w:type="dxa"/>
            <w:gridSpan w:val="4"/>
            <w:vAlign w:val="center"/>
          </w:tcPr>
          <w:p w:rsidR="005E42D1" w:rsidRPr="004F3FB6" w:rsidRDefault="00D02E1F" w:rsidP="00D02E1F">
            <w:pPr>
              <w:jc w:val="center"/>
              <w:rPr>
                <w:rFonts w:cs="Arial"/>
                <w:sz w:val="18"/>
                <w:szCs w:val="18"/>
              </w:rPr>
            </w:pPr>
            <w:r w:rsidRPr="004F3FB6">
              <w:rPr>
                <w:rFonts w:cs="Arial"/>
                <w:sz w:val="18"/>
                <w:szCs w:val="18"/>
              </w:rPr>
              <w:t>Publisher</w:t>
            </w:r>
          </w:p>
        </w:tc>
        <w:tc>
          <w:tcPr>
            <w:tcW w:w="1150" w:type="dxa"/>
            <w:vAlign w:val="center"/>
          </w:tcPr>
          <w:p w:rsidR="005E42D1" w:rsidRPr="004F3FB6" w:rsidRDefault="00D02E1F" w:rsidP="00D02E1F">
            <w:pPr>
              <w:jc w:val="center"/>
              <w:rPr>
                <w:rFonts w:cs="Arial"/>
                <w:sz w:val="18"/>
                <w:szCs w:val="18"/>
              </w:rPr>
            </w:pPr>
            <w:r w:rsidRPr="004F3FB6">
              <w:rPr>
                <w:rFonts w:cs="Arial"/>
                <w:sz w:val="18"/>
                <w:szCs w:val="18"/>
              </w:rPr>
              <w:t>Year</w:t>
            </w:r>
          </w:p>
        </w:tc>
      </w:tr>
      <w:tr w:rsidR="005E42D1" w:rsidRPr="004F3FB6" w:rsidTr="00D02E1F">
        <w:tc>
          <w:tcPr>
            <w:tcW w:w="675" w:type="dxa"/>
            <w:vAlign w:val="center"/>
          </w:tcPr>
          <w:p w:rsidR="005E42D1" w:rsidRPr="004F3FB6" w:rsidRDefault="005E42D1" w:rsidP="00D02E1F">
            <w:pPr>
              <w:pStyle w:val="ListParagraph"/>
              <w:numPr>
                <w:ilvl w:val="0"/>
                <w:numId w:val="4"/>
              </w:numPr>
              <w:jc w:val="center"/>
              <w:rPr>
                <w:rFonts w:cs="Arial"/>
                <w:sz w:val="18"/>
                <w:szCs w:val="18"/>
              </w:rPr>
            </w:pPr>
          </w:p>
        </w:tc>
        <w:tc>
          <w:tcPr>
            <w:tcW w:w="1701" w:type="dxa"/>
            <w:gridSpan w:val="2"/>
            <w:vAlign w:val="center"/>
          </w:tcPr>
          <w:p w:rsidR="005E42D1" w:rsidRPr="004F3FB6" w:rsidRDefault="004A5BEE" w:rsidP="004A5BEE">
            <w:pPr>
              <w:jc w:val="center"/>
              <w:rPr>
                <w:rFonts w:cs="Arial"/>
                <w:sz w:val="18"/>
                <w:szCs w:val="18"/>
              </w:rPr>
            </w:pPr>
            <w:r w:rsidRPr="004F3FB6">
              <w:rPr>
                <w:rFonts w:cs="Arial"/>
                <w:sz w:val="18"/>
                <w:szCs w:val="18"/>
              </w:rPr>
              <w:t>Ayers</w:t>
            </w:r>
            <w:r w:rsidR="00B11E12" w:rsidRPr="004F3FB6">
              <w:rPr>
                <w:rFonts w:cs="Arial"/>
                <w:sz w:val="18"/>
                <w:szCs w:val="18"/>
              </w:rPr>
              <w:t xml:space="preserve"> M.J. </w:t>
            </w:r>
            <w:proofErr w:type="spellStart"/>
            <w:r w:rsidR="00B11E12" w:rsidRPr="004F3FB6">
              <w:rPr>
                <w:rFonts w:cs="Arial"/>
                <w:sz w:val="18"/>
                <w:szCs w:val="18"/>
              </w:rPr>
              <w:t>Westcot</w:t>
            </w:r>
            <w:proofErr w:type="spellEnd"/>
            <w:r w:rsidR="00B11E12" w:rsidRPr="004F3FB6">
              <w:rPr>
                <w:rFonts w:cs="Arial"/>
                <w:sz w:val="18"/>
                <w:szCs w:val="18"/>
              </w:rPr>
              <w:t xml:space="preserve">  D.W.</w:t>
            </w:r>
          </w:p>
        </w:tc>
        <w:tc>
          <w:tcPr>
            <w:tcW w:w="2435" w:type="dxa"/>
            <w:gridSpan w:val="3"/>
            <w:vAlign w:val="center"/>
          </w:tcPr>
          <w:p w:rsidR="00B11E12" w:rsidRPr="004F3FB6" w:rsidRDefault="00B11E12" w:rsidP="00B11E12">
            <w:pPr>
              <w:jc w:val="center"/>
              <w:rPr>
                <w:rFonts w:cs="Arial"/>
                <w:sz w:val="18"/>
                <w:szCs w:val="18"/>
              </w:rPr>
            </w:pPr>
            <w:r w:rsidRPr="004F3FB6">
              <w:rPr>
                <w:rFonts w:cs="Arial"/>
                <w:sz w:val="18"/>
                <w:szCs w:val="18"/>
              </w:rPr>
              <w:t xml:space="preserve">Water quality for </w:t>
            </w:r>
            <w:r w:rsidR="004A5BEE" w:rsidRPr="004F3FB6">
              <w:rPr>
                <w:rFonts w:cs="Arial"/>
                <w:sz w:val="18"/>
                <w:szCs w:val="18"/>
              </w:rPr>
              <w:t>agriculture</w:t>
            </w:r>
          </w:p>
          <w:p w:rsidR="005E42D1" w:rsidRPr="004F3FB6" w:rsidRDefault="005E42D1" w:rsidP="00D02E1F">
            <w:pPr>
              <w:jc w:val="center"/>
              <w:rPr>
                <w:rFonts w:cs="Arial"/>
                <w:sz w:val="18"/>
                <w:szCs w:val="18"/>
              </w:rPr>
            </w:pPr>
          </w:p>
        </w:tc>
        <w:tc>
          <w:tcPr>
            <w:tcW w:w="3661" w:type="dxa"/>
            <w:gridSpan w:val="4"/>
            <w:vAlign w:val="center"/>
          </w:tcPr>
          <w:p w:rsidR="005E42D1" w:rsidRPr="004F3FB6" w:rsidRDefault="00B11E12" w:rsidP="00D02E1F">
            <w:pPr>
              <w:jc w:val="center"/>
              <w:rPr>
                <w:rFonts w:cs="Arial"/>
                <w:sz w:val="18"/>
                <w:szCs w:val="18"/>
              </w:rPr>
            </w:pPr>
            <w:r w:rsidRPr="004F3FB6">
              <w:rPr>
                <w:rFonts w:cs="Arial"/>
                <w:sz w:val="18"/>
                <w:szCs w:val="18"/>
              </w:rPr>
              <w:t>FAO irrigation and drainage paper 29</w:t>
            </w:r>
          </w:p>
        </w:tc>
        <w:tc>
          <w:tcPr>
            <w:tcW w:w="1150" w:type="dxa"/>
            <w:vAlign w:val="center"/>
          </w:tcPr>
          <w:p w:rsidR="005E42D1" w:rsidRPr="004F3FB6" w:rsidRDefault="00B11E12" w:rsidP="00D02E1F">
            <w:pPr>
              <w:jc w:val="center"/>
              <w:rPr>
                <w:rFonts w:cs="Arial"/>
                <w:sz w:val="18"/>
                <w:szCs w:val="18"/>
              </w:rPr>
            </w:pPr>
            <w:r w:rsidRPr="004F3FB6">
              <w:rPr>
                <w:rFonts w:cs="Arial"/>
                <w:sz w:val="18"/>
                <w:szCs w:val="18"/>
              </w:rPr>
              <w:t>1985</w:t>
            </w:r>
          </w:p>
        </w:tc>
      </w:tr>
      <w:tr w:rsidR="00D02E1F" w:rsidRPr="004F3FB6" w:rsidTr="00D02E1F">
        <w:tc>
          <w:tcPr>
            <w:tcW w:w="675" w:type="dxa"/>
            <w:vAlign w:val="center"/>
          </w:tcPr>
          <w:p w:rsidR="00D02E1F" w:rsidRPr="004F3FB6" w:rsidRDefault="00D02E1F" w:rsidP="00D02E1F">
            <w:pPr>
              <w:pStyle w:val="ListParagraph"/>
              <w:numPr>
                <w:ilvl w:val="0"/>
                <w:numId w:val="4"/>
              </w:numPr>
              <w:jc w:val="center"/>
              <w:rPr>
                <w:rFonts w:cs="Arial"/>
                <w:sz w:val="18"/>
                <w:szCs w:val="18"/>
              </w:rPr>
            </w:pPr>
          </w:p>
        </w:tc>
        <w:tc>
          <w:tcPr>
            <w:tcW w:w="1701" w:type="dxa"/>
            <w:gridSpan w:val="2"/>
            <w:vAlign w:val="center"/>
          </w:tcPr>
          <w:p w:rsidR="00D02E1F" w:rsidRPr="004F3FB6" w:rsidRDefault="00B11E12" w:rsidP="00D02E1F">
            <w:pPr>
              <w:jc w:val="center"/>
              <w:rPr>
                <w:rFonts w:cs="Arial"/>
                <w:sz w:val="18"/>
                <w:szCs w:val="18"/>
              </w:rPr>
            </w:pPr>
            <w:r w:rsidRPr="004F3FB6">
              <w:rPr>
                <w:rFonts w:cs="Arial"/>
                <w:sz w:val="18"/>
                <w:szCs w:val="18"/>
              </w:rPr>
              <w:t>Chang, A.C. Page, A.L. Asano T.</w:t>
            </w:r>
          </w:p>
        </w:tc>
        <w:tc>
          <w:tcPr>
            <w:tcW w:w="2435" w:type="dxa"/>
            <w:gridSpan w:val="3"/>
            <w:vAlign w:val="center"/>
          </w:tcPr>
          <w:p w:rsidR="00B11E12" w:rsidRPr="004F3FB6" w:rsidRDefault="00B11E12" w:rsidP="00B11E12">
            <w:pPr>
              <w:jc w:val="center"/>
              <w:rPr>
                <w:rFonts w:cs="Arial"/>
                <w:sz w:val="18"/>
                <w:szCs w:val="18"/>
              </w:rPr>
            </w:pPr>
            <w:r w:rsidRPr="004F3FB6">
              <w:rPr>
                <w:rFonts w:cs="Arial"/>
                <w:sz w:val="18"/>
                <w:szCs w:val="18"/>
              </w:rPr>
              <w:t>Developing human health related chemical guidelines for reclaimed and sewage sludge applications in Agriculture</w:t>
            </w:r>
          </w:p>
          <w:p w:rsidR="00D02E1F" w:rsidRPr="004F3FB6" w:rsidRDefault="00D02E1F" w:rsidP="00684388">
            <w:pPr>
              <w:jc w:val="center"/>
              <w:rPr>
                <w:rFonts w:cs="Arial"/>
                <w:sz w:val="18"/>
                <w:szCs w:val="18"/>
              </w:rPr>
            </w:pPr>
          </w:p>
        </w:tc>
        <w:tc>
          <w:tcPr>
            <w:tcW w:w="3661" w:type="dxa"/>
            <w:gridSpan w:val="4"/>
            <w:vAlign w:val="center"/>
          </w:tcPr>
          <w:p w:rsidR="00D02E1F" w:rsidRPr="004F3FB6" w:rsidRDefault="00B11E12" w:rsidP="00B11E12">
            <w:pPr>
              <w:jc w:val="center"/>
              <w:rPr>
                <w:rFonts w:cs="Arial"/>
                <w:sz w:val="18"/>
                <w:szCs w:val="18"/>
              </w:rPr>
            </w:pPr>
            <w:r w:rsidRPr="004F3FB6">
              <w:rPr>
                <w:rFonts w:cs="Arial"/>
                <w:sz w:val="18"/>
                <w:szCs w:val="18"/>
              </w:rPr>
              <w:t>WHO</w:t>
            </w:r>
          </w:p>
        </w:tc>
        <w:tc>
          <w:tcPr>
            <w:tcW w:w="1150" w:type="dxa"/>
            <w:vAlign w:val="center"/>
          </w:tcPr>
          <w:p w:rsidR="00D02E1F" w:rsidRPr="004F3FB6" w:rsidRDefault="00B11E12" w:rsidP="00D02E1F">
            <w:pPr>
              <w:jc w:val="center"/>
              <w:rPr>
                <w:rFonts w:cs="Arial"/>
                <w:sz w:val="18"/>
                <w:szCs w:val="18"/>
              </w:rPr>
            </w:pPr>
            <w:r w:rsidRPr="004F3FB6">
              <w:rPr>
                <w:rFonts w:cs="Arial"/>
                <w:sz w:val="18"/>
                <w:szCs w:val="18"/>
              </w:rPr>
              <w:t>1995</w:t>
            </w:r>
          </w:p>
        </w:tc>
      </w:tr>
    </w:tbl>
    <w:tbl>
      <w:tblPr>
        <w:tblStyle w:val="TableGrid"/>
        <w:tblW w:w="0" w:type="auto"/>
        <w:tblLook w:val="04A0"/>
      </w:tblPr>
      <w:tblGrid>
        <w:gridCol w:w="1818"/>
        <w:gridCol w:w="6372"/>
        <w:gridCol w:w="1432"/>
      </w:tblGrid>
      <w:tr w:rsidR="001312B9" w:rsidRPr="00D725C0" w:rsidTr="009E2BF4">
        <w:trPr>
          <w:trHeight w:val="694"/>
        </w:trPr>
        <w:tc>
          <w:tcPr>
            <w:tcW w:w="1818" w:type="dxa"/>
            <w:vMerge w:val="restart"/>
            <w:vAlign w:val="center"/>
          </w:tcPr>
          <w:p w:rsidR="001312B9" w:rsidRPr="00D725C0" w:rsidRDefault="001312B9" w:rsidP="001312B9">
            <w:pPr>
              <w:jc w:val="center"/>
              <w:rPr>
                <w:rFonts w:ascii="Arial" w:hAnsi="Arial" w:cs="Arial"/>
              </w:rPr>
            </w:pPr>
            <w:r w:rsidRPr="00D725C0">
              <w:rPr>
                <w:rFonts w:ascii="Arial" w:hAnsi="Arial" w:cs="Arial"/>
                <w:noProof/>
              </w:rPr>
              <w:drawing>
                <wp:inline distT="0" distB="0" distL="0" distR="0">
                  <wp:extent cx="836195" cy="782053"/>
                  <wp:effectExtent l="0" t="0" r="0" b="0"/>
                  <wp:docPr id="2" name="Picture 1" descr="Znak univerziteta"/>
                  <wp:cNvGraphicFramePr/>
                  <a:graphic xmlns:a="http://schemas.openxmlformats.org/drawingml/2006/main">
                    <a:graphicData uri="http://schemas.openxmlformats.org/drawingml/2006/picture">
                      <pic:pic xmlns:pic="http://schemas.openxmlformats.org/drawingml/2006/picture">
                        <pic:nvPicPr>
                          <pic:cNvPr id="9" name="Picture 5" descr="Znak univerziteta"/>
                          <pic:cNvPicPr>
                            <a:picLocks noChangeAspect="1" noChangeArrowheads="1"/>
                          </pic:cNvPicPr>
                        </pic:nvPicPr>
                        <pic:blipFill>
                          <a:blip r:embed="rId5" cstate="print">
                            <a:clrChange>
                              <a:clrFrom>
                                <a:srgbClr val="FFFFFF"/>
                              </a:clrFrom>
                              <a:clrTo>
                                <a:srgbClr val="FFFFFF">
                                  <a:alpha val="0"/>
                                </a:srgbClr>
                              </a:clrTo>
                            </a:clrChange>
                          </a:blip>
                          <a:srcRect/>
                          <a:stretch>
                            <a:fillRect/>
                          </a:stretch>
                        </pic:blipFill>
                        <pic:spPr bwMode="auto">
                          <a:xfrm>
                            <a:off x="0" y="0"/>
                            <a:ext cx="834809" cy="780756"/>
                          </a:xfrm>
                          <a:prstGeom prst="rect">
                            <a:avLst/>
                          </a:prstGeom>
                          <a:noFill/>
                          <a:ln w="9525">
                            <a:noFill/>
                            <a:miter lim="800000"/>
                            <a:headEnd/>
                            <a:tailEnd/>
                          </a:ln>
                        </pic:spPr>
                      </pic:pic>
                    </a:graphicData>
                  </a:graphic>
                </wp:inline>
              </w:drawing>
            </w:r>
          </w:p>
        </w:tc>
        <w:tc>
          <w:tcPr>
            <w:tcW w:w="6372" w:type="dxa"/>
            <w:tcBorders>
              <w:bottom w:val="single" w:sz="4" w:space="0" w:color="auto"/>
            </w:tcBorders>
          </w:tcPr>
          <w:p w:rsidR="001312B9" w:rsidRPr="00D725C0" w:rsidRDefault="001312B9" w:rsidP="001312B9">
            <w:pPr>
              <w:jc w:val="center"/>
              <w:rPr>
                <w:rFonts w:ascii="Arial" w:hAnsi="Arial" w:cs="Arial"/>
                <w:sz w:val="16"/>
                <w:szCs w:val="16"/>
              </w:rPr>
            </w:pPr>
            <w:r w:rsidRPr="00D725C0">
              <w:rPr>
                <w:rFonts w:ascii="Arial" w:hAnsi="Arial" w:cs="Arial"/>
                <w:sz w:val="16"/>
                <w:szCs w:val="16"/>
              </w:rPr>
              <w:t>UNIVERSITY OF NOVI SAD</w:t>
            </w:r>
          </w:p>
          <w:p w:rsidR="001312B9" w:rsidRPr="00D725C0" w:rsidRDefault="001312B9" w:rsidP="001312B9">
            <w:pPr>
              <w:jc w:val="center"/>
              <w:rPr>
                <w:rFonts w:ascii="Arial" w:hAnsi="Arial" w:cs="Arial"/>
                <w:sz w:val="16"/>
                <w:szCs w:val="16"/>
              </w:rPr>
            </w:pPr>
          </w:p>
          <w:p w:rsidR="001312B9" w:rsidRPr="00D725C0" w:rsidRDefault="001312B9" w:rsidP="001312B9">
            <w:pPr>
              <w:jc w:val="center"/>
              <w:rPr>
                <w:rFonts w:ascii="Arial" w:hAnsi="Arial" w:cs="Arial"/>
                <w:sz w:val="18"/>
                <w:szCs w:val="18"/>
              </w:rPr>
            </w:pPr>
            <w:r w:rsidRPr="00D725C0">
              <w:rPr>
                <w:rFonts w:ascii="Arial" w:hAnsi="Arial" w:cs="Arial"/>
                <w:sz w:val="16"/>
                <w:szCs w:val="16"/>
              </w:rPr>
              <w:t>FACULTY OF AGRICULTURE 21000 NOVI SAD, TRG DOSITEJA OBRADOVIĆA 8</w:t>
            </w:r>
          </w:p>
        </w:tc>
        <w:tc>
          <w:tcPr>
            <w:tcW w:w="1432" w:type="dxa"/>
            <w:vMerge w:val="restart"/>
            <w:vAlign w:val="center"/>
          </w:tcPr>
          <w:p w:rsidR="001312B9" w:rsidRPr="00D725C0" w:rsidRDefault="001312B9" w:rsidP="001312B9">
            <w:pPr>
              <w:jc w:val="center"/>
              <w:rPr>
                <w:rFonts w:ascii="Arial" w:hAnsi="Arial" w:cs="Arial"/>
              </w:rPr>
            </w:pPr>
            <w:r w:rsidRPr="00D725C0">
              <w:rPr>
                <w:rFonts w:ascii="Arial" w:hAnsi="Arial" w:cs="Arial"/>
                <w:noProof/>
              </w:rPr>
              <w:drawing>
                <wp:inline distT="0" distB="0" distL="0" distR="0">
                  <wp:extent cx="677739" cy="661736"/>
                  <wp:effectExtent l="19050" t="0" r="8061" b="0"/>
                  <wp:docPr id="3" name="Picture 2" descr="Znak fakulteta2"/>
                  <wp:cNvGraphicFramePr/>
                  <a:graphic xmlns:a="http://schemas.openxmlformats.org/drawingml/2006/main">
                    <a:graphicData uri="http://schemas.openxmlformats.org/drawingml/2006/picture">
                      <pic:pic xmlns:pic="http://schemas.openxmlformats.org/drawingml/2006/picture">
                        <pic:nvPicPr>
                          <pic:cNvPr id="6" name="Picture 5" descr="Znak fakulteta2"/>
                          <pic:cNvPicPr>
                            <a:picLocks noChangeAspect="1" noChangeArrowheads="1"/>
                          </pic:cNvPicPr>
                        </pic:nvPicPr>
                        <pic:blipFill>
                          <a:blip r:embed="rId6" cstate="print">
                            <a:clrChange>
                              <a:clrFrom>
                                <a:srgbClr val="FFF685"/>
                              </a:clrFrom>
                              <a:clrTo>
                                <a:srgbClr val="FFF685">
                                  <a:alpha val="0"/>
                                </a:srgbClr>
                              </a:clrTo>
                            </a:clrChange>
                          </a:blip>
                          <a:srcRect/>
                          <a:stretch>
                            <a:fillRect/>
                          </a:stretch>
                        </pic:blipFill>
                        <pic:spPr bwMode="auto">
                          <a:xfrm>
                            <a:off x="0" y="0"/>
                            <a:ext cx="678112" cy="662100"/>
                          </a:xfrm>
                          <a:prstGeom prst="rect">
                            <a:avLst/>
                          </a:prstGeom>
                          <a:noFill/>
                          <a:ln w="9525">
                            <a:noFill/>
                            <a:miter lim="800000"/>
                            <a:headEnd/>
                            <a:tailEnd/>
                          </a:ln>
                        </pic:spPr>
                      </pic:pic>
                    </a:graphicData>
                  </a:graphic>
                </wp:inline>
              </w:drawing>
            </w:r>
          </w:p>
        </w:tc>
      </w:tr>
      <w:tr w:rsidR="001312B9" w:rsidRPr="00D725C0" w:rsidTr="009E2BF4">
        <w:trPr>
          <w:trHeight w:val="1040"/>
        </w:trPr>
        <w:tc>
          <w:tcPr>
            <w:tcW w:w="1818" w:type="dxa"/>
            <w:vMerge/>
            <w:tcBorders>
              <w:bottom w:val="single" w:sz="4" w:space="0" w:color="auto"/>
            </w:tcBorders>
          </w:tcPr>
          <w:p w:rsidR="001312B9" w:rsidRPr="00D725C0" w:rsidRDefault="001312B9">
            <w:pPr>
              <w:rPr>
                <w:rFonts w:ascii="Arial" w:hAnsi="Arial" w:cs="Arial"/>
              </w:rPr>
            </w:pPr>
          </w:p>
        </w:tc>
        <w:tc>
          <w:tcPr>
            <w:tcW w:w="6372" w:type="dxa"/>
            <w:tcBorders>
              <w:bottom w:val="single" w:sz="4" w:space="0" w:color="auto"/>
            </w:tcBorders>
            <w:shd w:val="clear" w:color="auto" w:fill="C2D69B" w:themeFill="accent3" w:themeFillTint="99"/>
            <w:vAlign w:val="center"/>
          </w:tcPr>
          <w:p w:rsidR="001312B9" w:rsidRPr="00D725C0" w:rsidRDefault="001312B9" w:rsidP="001312B9">
            <w:pPr>
              <w:jc w:val="center"/>
              <w:rPr>
                <w:rFonts w:ascii="Arial" w:hAnsi="Arial" w:cs="Arial"/>
                <w:sz w:val="28"/>
                <w:szCs w:val="28"/>
              </w:rPr>
            </w:pPr>
            <w:r w:rsidRPr="00D725C0">
              <w:rPr>
                <w:rFonts w:ascii="Arial" w:hAnsi="Arial" w:cs="Arial"/>
                <w:sz w:val="28"/>
                <w:szCs w:val="28"/>
              </w:rPr>
              <w:t xml:space="preserve">Study </w:t>
            </w:r>
            <w:proofErr w:type="spellStart"/>
            <w:r w:rsidRPr="00D725C0">
              <w:rPr>
                <w:rFonts w:ascii="Arial" w:hAnsi="Arial" w:cs="Arial"/>
                <w:sz w:val="28"/>
                <w:szCs w:val="28"/>
              </w:rPr>
              <w:t>Programme</w:t>
            </w:r>
            <w:proofErr w:type="spellEnd"/>
            <w:r w:rsidRPr="00D725C0">
              <w:rPr>
                <w:rFonts w:ascii="Arial" w:hAnsi="Arial" w:cs="Arial"/>
                <w:sz w:val="28"/>
                <w:szCs w:val="28"/>
              </w:rPr>
              <w:t xml:space="preserve"> Accreditation</w:t>
            </w:r>
          </w:p>
          <w:p w:rsidR="001312B9" w:rsidRPr="00D725C0" w:rsidRDefault="001312B9" w:rsidP="001312B9">
            <w:pPr>
              <w:jc w:val="center"/>
              <w:rPr>
                <w:rFonts w:ascii="Arial" w:hAnsi="Arial" w:cs="Arial"/>
              </w:rPr>
            </w:pPr>
          </w:p>
          <w:p w:rsidR="001312B9" w:rsidRPr="00D725C0" w:rsidRDefault="001312B9" w:rsidP="00EB3C1A">
            <w:pPr>
              <w:jc w:val="center"/>
              <w:rPr>
                <w:rFonts w:ascii="Arial" w:hAnsi="Arial" w:cs="Arial"/>
                <w:sz w:val="18"/>
                <w:szCs w:val="18"/>
              </w:rPr>
            </w:pPr>
            <w:r w:rsidRPr="00D725C0">
              <w:rPr>
                <w:rFonts w:ascii="Arial" w:hAnsi="Arial" w:cs="Arial"/>
                <w:sz w:val="18"/>
                <w:szCs w:val="18"/>
              </w:rPr>
              <w:t xml:space="preserve">MASTER ACADEMIC STUDIES                               </w:t>
            </w:r>
            <w:r w:rsidR="00EB3C1A" w:rsidRPr="00D725C0">
              <w:rPr>
                <w:rFonts w:ascii="Arial" w:hAnsi="Arial" w:cs="Arial"/>
                <w:sz w:val="18"/>
                <w:szCs w:val="18"/>
              </w:rPr>
              <w:t>WATER MANAGEMENT</w:t>
            </w:r>
          </w:p>
        </w:tc>
        <w:tc>
          <w:tcPr>
            <w:tcW w:w="1432" w:type="dxa"/>
            <w:vMerge/>
            <w:tcBorders>
              <w:bottom w:val="single" w:sz="4" w:space="0" w:color="auto"/>
            </w:tcBorders>
          </w:tcPr>
          <w:p w:rsidR="001312B9" w:rsidRPr="00D725C0" w:rsidRDefault="001312B9">
            <w:pPr>
              <w:rPr>
                <w:rFonts w:ascii="Arial" w:hAnsi="Arial" w:cs="Arial"/>
              </w:rPr>
            </w:pPr>
          </w:p>
        </w:tc>
      </w:tr>
      <w:tr w:rsidR="001312B9" w:rsidRPr="00D725C0" w:rsidTr="009E2BF4">
        <w:tc>
          <w:tcPr>
            <w:tcW w:w="9622" w:type="dxa"/>
            <w:gridSpan w:val="3"/>
            <w:tcBorders>
              <w:left w:val="nil"/>
              <w:bottom w:val="nil"/>
              <w:right w:val="nil"/>
            </w:tcBorders>
          </w:tcPr>
          <w:p w:rsidR="001312B9" w:rsidRPr="00D725C0" w:rsidRDefault="001312B9">
            <w:pPr>
              <w:rPr>
                <w:rFonts w:ascii="Arial" w:hAnsi="Arial" w:cs="Arial"/>
                <w:sz w:val="18"/>
                <w:szCs w:val="18"/>
              </w:rPr>
            </w:pPr>
            <w:r w:rsidRPr="00D725C0">
              <w:rPr>
                <w:rFonts w:ascii="Arial" w:hAnsi="Arial" w:cs="Arial"/>
                <w:sz w:val="18"/>
                <w:szCs w:val="18"/>
              </w:rPr>
              <w:t>Table 5.2 Course specification</w:t>
            </w:r>
          </w:p>
        </w:tc>
      </w:tr>
    </w:tbl>
    <w:p w:rsidR="001312B9" w:rsidRPr="00D725C0" w:rsidRDefault="001312B9">
      <w:pPr>
        <w:rPr>
          <w:rFonts w:ascii="Arial" w:hAnsi="Arial" w:cs="Arial"/>
        </w:rPr>
      </w:pPr>
    </w:p>
    <w:p w:rsidR="00DF0ABC" w:rsidRPr="00D725C0" w:rsidRDefault="00DF0ABC">
      <w:pPr>
        <w:rPr>
          <w:rFonts w:ascii="Arial" w:hAnsi="Arial" w:cs="Arial"/>
        </w:rPr>
      </w:pPr>
    </w:p>
    <w:sectPr w:rsidR="00DF0ABC" w:rsidRPr="00D725C0" w:rsidSect="00D554D7">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6D187A"/>
    <w:multiLevelType w:val="hybridMultilevel"/>
    <w:tmpl w:val="D654D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281E5B"/>
    <w:multiLevelType w:val="hybridMultilevel"/>
    <w:tmpl w:val="D12C1D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0320BE2"/>
    <w:multiLevelType w:val="hybridMultilevel"/>
    <w:tmpl w:val="3D7AC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E534DF0"/>
    <w:multiLevelType w:val="hybridMultilevel"/>
    <w:tmpl w:val="A044F5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55EDE"/>
    <w:rsid w:val="00010F62"/>
    <w:rsid w:val="00056BD0"/>
    <w:rsid w:val="0008374A"/>
    <w:rsid w:val="001312B9"/>
    <w:rsid w:val="00132583"/>
    <w:rsid w:val="00151D67"/>
    <w:rsid w:val="00181AB1"/>
    <w:rsid w:val="001C267E"/>
    <w:rsid w:val="001F34D7"/>
    <w:rsid w:val="001F6847"/>
    <w:rsid w:val="002319BC"/>
    <w:rsid w:val="00255EDE"/>
    <w:rsid w:val="002611DF"/>
    <w:rsid w:val="00322F84"/>
    <w:rsid w:val="0042371F"/>
    <w:rsid w:val="004666C8"/>
    <w:rsid w:val="00470443"/>
    <w:rsid w:val="004A5BEE"/>
    <w:rsid w:val="004C1CC6"/>
    <w:rsid w:val="004F3FB6"/>
    <w:rsid w:val="00510F5A"/>
    <w:rsid w:val="00535E50"/>
    <w:rsid w:val="0056617F"/>
    <w:rsid w:val="005E42D1"/>
    <w:rsid w:val="00684388"/>
    <w:rsid w:val="007D4531"/>
    <w:rsid w:val="00832BC1"/>
    <w:rsid w:val="008F66A1"/>
    <w:rsid w:val="00927F2D"/>
    <w:rsid w:val="009475F6"/>
    <w:rsid w:val="009B28FB"/>
    <w:rsid w:val="009C3EE2"/>
    <w:rsid w:val="009E2BF4"/>
    <w:rsid w:val="00A245CC"/>
    <w:rsid w:val="00AE67EE"/>
    <w:rsid w:val="00B11E12"/>
    <w:rsid w:val="00C21CE9"/>
    <w:rsid w:val="00CC0E96"/>
    <w:rsid w:val="00CC6203"/>
    <w:rsid w:val="00CC7AA9"/>
    <w:rsid w:val="00D02E1F"/>
    <w:rsid w:val="00D554D7"/>
    <w:rsid w:val="00D57E7D"/>
    <w:rsid w:val="00D674A8"/>
    <w:rsid w:val="00D725C0"/>
    <w:rsid w:val="00DC6AF9"/>
    <w:rsid w:val="00DF0ABC"/>
    <w:rsid w:val="00E66178"/>
    <w:rsid w:val="00EB3C1A"/>
    <w:rsid w:val="00F41AB0"/>
    <w:rsid w:val="00F87F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4D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55E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312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12B9"/>
    <w:rPr>
      <w:rFonts w:ascii="Tahoma" w:hAnsi="Tahoma" w:cs="Tahoma"/>
      <w:sz w:val="16"/>
      <w:szCs w:val="16"/>
    </w:rPr>
  </w:style>
  <w:style w:type="paragraph" w:styleId="ListParagraph">
    <w:name w:val="List Paragraph"/>
    <w:basedOn w:val="Normal"/>
    <w:uiPriority w:val="34"/>
    <w:qFormat/>
    <w:rsid w:val="005E42D1"/>
    <w:pPr>
      <w:ind w:left="720"/>
      <w:contextualSpacing/>
    </w:pPr>
  </w:style>
</w:styles>
</file>

<file path=word/webSettings.xml><?xml version="1.0" encoding="utf-8"?>
<w:webSettings xmlns:r="http://schemas.openxmlformats.org/officeDocument/2006/relationships" xmlns:w="http://schemas.openxmlformats.org/wordprocessingml/2006/main">
  <w:divs>
    <w:div w:id="1275865700">
      <w:bodyDiv w:val="1"/>
      <w:marLeft w:val="0"/>
      <w:marRight w:val="0"/>
      <w:marTop w:val="0"/>
      <w:marBottom w:val="0"/>
      <w:divBdr>
        <w:top w:val="none" w:sz="0" w:space="0" w:color="auto"/>
        <w:left w:val="none" w:sz="0" w:space="0" w:color="auto"/>
        <w:bottom w:val="none" w:sz="0" w:space="0" w:color="auto"/>
        <w:right w:val="none" w:sz="0" w:space="0" w:color="auto"/>
      </w:divBdr>
    </w:div>
    <w:div w:id="1944335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2</Pages>
  <Words>437</Words>
  <Characters>2492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dragana.krajinovic</dc:creator>
  <cp:lastModifiedBy>Milica</cp:lastModifiedBy>
  <cp:revision>18</cp:revision>
  <dcterms:created xsi:type="dcterms:W3CDTF">2014-12-21T10:08:00Z</dcterms:created>
  <dcterms:modified xsi:type="dcterms:W3CDTF">2015-01-14T17:19:00Z</dcterms:modified>
</cp:coreProperties>
</file>