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20"/>
        <w:tblW w:w="0" w:type="auto"/>
        <w:tblLook w:val="04A0" w:firstRow="1" w:lastRow="0" w:firstColumn="1" w:lastColumn="0" w:noHBand="0" w:noVBand="1"/>
      </w:tblPr>
      <w:tblGrid>
        <w:gridCol w:w="675"/>
        <w:gridCol w:w="1416"/>
        <w:gridCol w:w="283"/>
        <w:gridCol w:w="1134"/>
        <w:gridCol w:w="567"/>
        <w:gridCol w:w="734"/>
        <w:gridCol w:w="1109"/>
        <w:gridCol w:w="1420"/>
        <w:gridCol w:w="423"/>
        <w:gridCol w:w="711"/>
        <w:gridCol w:w="1150"/>
      </w:tblGrid>
      <w:tr w:rsidR="009E2BF4" w:rsidTr="00605545">
        <w:trPr>
          <w:trHeight w:val="420"/>
        </w:trPr>
        <w:tc>
          <w:tcPr>
            <w:tcW w:w="2091" w:type="dxa"/>
            <w:gridSpan w:val="2"/>
            <w:shd w:val="clear" w:color="auto" w:fill="C2D69B" w:themeFill="accent3" w:themeFillTint="99"/>
            <w:vAlign w:val="center"/>
          </w:tcPr>
          <w:p w:rsidR="009E2BF4" w:rsidRPr="00DE3B66" w:rsidRDefault="009E2BF4" w:rsidP="00605545">
            <w:pPr>
              <w:rPr>
                <w:rFonts w:ascii="Arial" w:hAnsi="Arial" w:cs="Arial"/>
                <w:sz w:val="16"/>
                <w:szCs w:val="16"/>
              </w:rPr>
            </w:pPr>
            <w:r w:rsidRPr="009E2BF4">
              <w:rPr>
                <w:rFonts w:ascii="Arial" w:hAnsi="Arial" w:cs="Arial"/>
                <w:sz w:val="16"/>
                <w:szCs w:val="16"/>
              </w:rPr>
              <w:t>Course:</w:t>
            </w:r>
            <w:r w:rsidR="00DE3B66">
              <w:rPr>
                <w:rFonts w:ascii="Arial" w:hAnsi="Arial" w:cs="Arial"/>
                <w:sz w:val="16"/>
                <w:szCs w:val="16"/>
              </w:rPr>
              <w:t xml:space="preserve"> </w:t>
            </w:r>
            <w:r w:rsidR="00DE3B66">
              <w:t xml:space="preserve"> </w:t>
            </w:r>
            <w:r w:rsidR="00DE3B66" w:rsidRPr="00DE3B66">
              <w:rPr>
                <w:rFonts w:ascii="Arial" w:hAnsi="Arial" w:cs="Arial"/>
                <w:sz w:val="16"/>
                <w:szCs w:val="16"/>
              </w:rPr>
              <w:t>Animal Production</w:t>
            </w:r>
          </w:p>
        </w:tc>
        <w:tc>
          <w:tcPr>
            <w:tcW w:w="7531" w:type="dxa"/>
            <w:gridSpan w:val="9"/>
            <w:vMerge w:val="restart"/>
            <w:vAlign w:val="center"/>
          </w:tcPr>
          <w:p w:rsidR="009E2BF4" w:rsidRPr="009E2BF4" w:rsidRDefault="00A9670B" w:rsidP="00605545">
            <w:pPr>
              <w:jc w:val="center"/>
              <w:rPr>
                <w:rFonts w:ascii="Arial" w:hAnsi="Arial" w:cs="Arial"/>
                <w:i/>
                <w:sz w:val="18"/>
                <w:szCs w:val="18"/>
              </w:rPr>
            </w:pPr>
            <w:r w:rsidRPr="00A9670B">
              <w:rPr>
                <w:rFonts w:ascii="Arial" w:hAnsi="Arial" w:cs="Arial"/>
                <w:i/>
                <w:sz w:val="18"/>
                <w:szCs w:val="18"/>
              </w:rPr>
              <w:t>Theory of Animal Breeding and Behavior</w:t>
            </w:r>
          </w:p>
        </w:tc>
      </w:tr>
      <w:tr w:rsidR="009E2BF4" w:rsidTr="00605545">
        <w:tc>
          <w:tcPr>
            <w:tcW w:w="2091" w:type="dxa"/>
            <w:gridSpan w:val="2"/>
            <w:vAlign w:val="center"/>
          </w:tcPr>
          <w:p w:rsidR="009E2BF4" w:rsidRPr="00416466" w:rsidRDefault="009E2BF4" w:rsidP="00605545">
            <w:pPr>
              <w:rPr>
                <w:rFonts w:ascii="Arial" w:hAnsi="Arial" w:cs="Arial"/>
                <w:sz w:val="16"/>
                <w:szCs w:val="16"/>
              </w:rPr>
            </w:pPr>
            <w:r w:rsidRPr="009E2BF4">
              <w:rPr>
                <w:rFonts w:ascii="Arial" w:hAnsi="Arial" w:cs="Arial"/>
                <w:sz w:val="16"/>
                <w:szCs w:val="16"/>
              </w:rPr>
              <w:t>Course id:</w:t>
            </w:r>
            <w:r w:rsidR="000D1E53">
              <w:rPr>
                <w:rFonts w:ascii="Arial" w:hAnsi="Arial" w:cs="Arial"/>
                <w:sz w:val="16"/>
                <w:szCs w:val="16"/>
              </w:rPr>
              <w:t>3MCT1I</w:t>
            </w:r>
            <w:r w:rsidR="00416466">
              <w:rPr>
                <w:rFonts w:ascii="Arial" w:hAnsi="Arial" w:cs="Arial"/>
                <w:sz w:val="16"/>
                <w:szCs w:val="16"/>
              </w:rPr>
              <w:t>21</w:t>
            </w:r>
          </w:p>
        </w:tc>
        <w:tc>
          <w:tcPr>
            <w:tcW w:w="7531" w:type="dxa"/>
            <w:gridSpan w:val="9"/>
            <w:vMerge/>
          </w:tcPr>
          <w:p w:rsidR="009E2BF4" w:rsidRDefault="009E2BF4" w:rsidP="00605545"/>
        </w:tc>
      </w:tr>
      <w:tr w:rsidR="009E2BF4" w:rsidTr="00605545">
        <w:tc>
          <w:tcPr>
            <w:tcW w:w="2091" w:type="dxa"/>
            <w:gridSpan w:val="2"/>
            <w:vAlign w:val="center"/>
          </w:tcPr>
          <w:p w:rsidR="009E2BF4" w:rsidRPr="00A9670B" w:rsidRDefault="009E2BF4" w:rsidP="00232E53">
            <w:pPr>
              <w:rPr>
                <w:rFonts w:ascii="Arial" w:hAnsi="Arial" w:cs="Arial"/>
                <w:sz w:val="16"/>
                <w:szCs w:val="16"/>
              </w:rPr>
            </w:pPr>
            <w:r w:rsidRPr="00A9670B">
              <w:rPr>
                <w:rFonts w:ascii="Arial" w:hAnsi="Arial" w:cs="Arial"/>
                <w:sz w:val="16"/>
                <w:szCs w:val="16"/>
              </w:rPr>
              <w:t>Number of ECTS:</w:t>
            </w:r>
            <w:r w:rsidR="00DE3B66">
              <w:rPr>
                <w:rFonts w:ascii="Arial" w:hAnsi="Arial" w:cs="Arial"/>
                <w:sz w:val="16"/>
                <w:szCs w:val="16"/>
              </w:rPr>
              <w:t xml:space="preserve"> </w:t>
            </w:r>
            <w:r w:rsidR="00A9670B">
              <w:rPr>
                <w:rFonts w:ascii="Arial" w:hAnsi="Arial" w:cs="Arial"/>
                <w:sz w:val="16"/>
                <w:szCs w:val="16"/>
              </w:rPr>
              <w:t>6</w:t>
            </w:r>
          </w:p>
        </w:tc>
        <w:tc>
          <w:tcPr>
            <w:tcW w:w="7531" w:type="dxa"/>
            <w:gridSpan w:val="9"/>
            <w:vMerge/>
          </w:tcPr>
          <w:p w:rsidR="009E2BF4" w:rsidRDefault="009E2BF4" w:rsidP="00605545"/>
        </w:tc>
      </w:tr>
      <w:tr w:rsidR="00DE3B66" w:rsidTr="00605545">
        <w:tc>
          <w:tcPr>
            <w:tcW w:w="2091" w:type="dxa"/>
            <w:gridSpan w:val="2"/>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Teacher:</w:t>
            </w:r>
          </w:p>
        </w:tc>
        <w:tc>
          <w:tcPr>
            <w:tcW w:w="7531" w:type="dxa"/>
            <w:gridSpan w:val="9"/>
          </w:tcPr>
          <w:p w:rsidR="00DE3B66" w:rsidRDefault="00DE3B66" w:rsidP="00605545">
            <w:pPr>
              <w:rPr>
                <w:rFonts w:ascii="Arial" w:hAnsi="Arial" w:cs="Arial"/>
                <w:sz w:val="16"/>
                <w:szCs w:val="16"/>
              </w:rPr>
            </w:pPr>
            <w:proofErr w:type="spellStart"/>
            <w:r>
              <w:rPr>
                <w:rFonts w:ascii="Arial" w:hAnsi="Arial" w:cs="Arial"/>
                <w:sz w:val="16"/>
                <w:szCs w:val="16"/>
              </w:rPr>
              <w:t>Snežana</w:t>
            </w:r>
            <w:proofErr w:type="spellEnd"/>
            <w:r>
              <w:rPr>
                <w:rFonts w:ascii="Arial" w:hAnsi="Arial" w:cs="Arial"/>
                <w:sz w:val="16"/>
                <w:szCs w:val="16"/>
              </w:rPr>
              <w:t xml:space="preserve"> </w:t>
            </w:r>
            <w:proofErr w:type="spellStart"/>
            <w:r>
              <w:rPr>
                <w:rFonts w:ascii="Arial" w:hAnsi="Arial" w:cs="Arial"/>
                <w:sz w:val="16"/>
                <w:szCs w:val="16"/>
              </w:rPr>
              <w:t>Trivunović</w:t>
            </w:r>
            <w:proofErr w:type="spellEnd"/>
            <w:r>
              <w:rPr>
                <w:rFonts w:ascii="Arial" w:hAnsi="Arial" w:cs="Arial"/>
                <w:sz w:val="16"/>
                <w:szCs w:val="16"/>
              </w:rPr>
              <w:t>, PhD, associate professor</w:t>
            </w:r>
          </w:p>
          <w:p w:rsidR="00DE3B66" w:rsidRDefault="00DE3B66" w:rsidP="00605545">
            <w:proofErr w:type="spellStart"/>
            <w:r>
              <w:rPr>
                <w:rFonts w:ascii="Arial" w:hAnsi="Arial" w:cs="Arial"/>
                <w:sz w:val="16"/>
                <w:szCs w:val="16"/>
              </w:rPr>
              <w:t>Dragomir</w:t>
            </w:r>
            <w:proofErr w:type="spellEnd"/>
            <w:r>
              <w:rPr>
                <w:rFonts w:ascii="Arial" w:hAnsi="Arial" w:cs="Arial"/>
                <w:sz w:val="16"/>
                <w:szCs w:val="16"/>
              </w:rPr>
              <w:t xml:space="preserve"> </w:t>
            </w:r>
            <w:proofErr w:type="spellStart"/>
            <w:r>
              <w:rPr>
                <w:rFonts w:ascii="Arial" w:hAnsi="Arial" w:cs="Arial"/>
                <w:sz w:val="16"/>
                <w:szCs w:val="16"/>
              </w:rPr>
              <w:t>Lukač</w:t>
            </w:r>
            <w:proofErr w:type="spellEnd"/>
            <w:r>
              <w:rPr>
                <w:rFonts w:ascii="Arial" w:hAnsi="Arial" w:cs="Arial"/>
                <w:sz w:val="16"/>
                <w:szCs w:val="16"/>
              </w:rPr>
              <w:t>, MSc, teaching assistant</w:t>
            </w:r>
          </w:p>
        </w:tc>
      </w:tr>
      <w:tr w:rsidR="00DE3B66" w:rsidTr="00605545">
        <w:tc>
          <w:tcPr>
            <w:tcW w:w="2091" w:type="dxa"/>
            <w:gridSpan w:val="2"/>
            <w:tcBorders>
              <w:bottom w:val="single" w:sz="4" w:space="0" w:color="auto"/>
            </w:tcBorders>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Course status</w:t>
            </w:r>
          </w:p>
        </w:tc>
        <w:tc>
          <w:tcPr>
            <w:tcW w:w="7531" w:type="dxa"/>
            <w:gridSpan w:val="9"/>
            <w:tcBorders>
              <w:bottom w:val="single" w:sz="4" w:space="0" w:color="auto"/>
            </w:tcBorders>
          </w:tcPr>
          <w:p w:rsidR="00DE3B66" w:rsidRDefault="00DE3B66" w:rsidP="00605545">
            <w:r>
              <w:rPr>
                <w:sz w:val="18"/>
                <w:szCs w:val="18"/>
              </w:rPr>
              <w:t>Elective</w:t>
            </w:r>
          </w:p>
        </w:tc>
      </w:tr>
      <w:tr w:rsidR="00DE3B66" w:rsidTr="00605545">
        <w:trPr>
          <w:trHeight w:val="227"/>
        </w:trPr>
        <w:tc>
          <w:tcPr>
            <w:tcW w:w="9622" w:type="dxa"/>
            <w:gridSpan w:val="11"/>
            <w:tcBorders>
              <w:bottom w:val="single" w:sz="4" w:space="0" w:color="auto"/>
            </w:tcBorders>
            <w:shd w:val="clear" w:color="auto" w:fill="C2D69B" w:themeFill="accent3" w:themeFillTint="99"/>
            <w:vAlign w:val="center"/>
          </w:tcPr>
          <w:p w:rsidR="00DE3B66" w:rsidRPr="009E2BF4" w:rsidRDefault="00DE3B66" w:rsidP="00605545">
            <w:pPr>
              <w:rPr>
                <w:rFonts w:ascii="Arial" w:hAnsi="Arial" w:cs="Arial"/>
                <w:sz w:val="16"/>
                <w:szCs w:val="16"/>
              </w:rPr>
            </w:pPr>
            <w:r w:rsidRPr="009E2BF4">
              <w:rPr>
                <w:rFonts w:ascii="Arial" w:hAnsi="Arial" w:cs="Arial"/>
                <w:sz w:val="16"/>
                <w:szCs w:val="16"/>
              </w:rPr>
              <w:t>Number of active teaching classes (weekly)</w:t>
            </w:r>
          </w:p>
        </w:tc>
      </w:tr>
      <w:tr w:rsidR="00DE3B66" w:rsidTr="00605545">
        <w:trPr>
          <w:trHeight w:val="227"/>
        </w:trPr>
        <w:tc>
          <w:tcPr>
            <w:tcW w:w="2091" w:type="dxa"/>
            <w:gridSpan w:val="2"/>
            <w:tcBorders>
              <w:bottom w:val="single" w:sz="4" w:space="0" w:color="auto"/>
            </w:tcBorders>
            <w:shd w:val="clear" w:color="auto" w:fill="auto"/>
            <w:vAlign w:val="center"/>
          </w:tcPr>
          <w:p w:rsidR="00DE3B66" w:rsidRPr="00DE3B66" w:rsidRDefault="00DE3B66" w:rsidP="00605545">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30</w:t>
            </w:r>
          </w:p>
        </w:tc>
        <w:tc>
          <w:tcPr>
            <w:tcW w:w="1984" w:type="dxa"/>
            <w:gridSpan w:val="3"/>
            <w:tcBorders>
              <w:bottom w:val="single" w:sz="4" w:space="0" w:color="auto"/>
            </w:tcBorders>
            <w:shd w:val="clear" w:color="auto" w:fill="auto"/>
            <w:vAlign w:val="center"/>
          </w:tcPr>
          <w:p w:rsidR="00DE3B66" w:rsidRPr="00DE3B66" w:rsidRDefault="00DE3B66" w:rsidP="00605545">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30</w:t>
            </w:r>
          </w:p>
        </w:tc>
        <w:tc>
          <w:tcPr>
            <w:tcW w:w="1843"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61" w:type="dxa"/>
            <w:gridSpan w:val="2"/>
            <w:tcBorders>
              <w:bottom w:val="single" w:sz="4" w:space="0" w:color="auto"/>
            </w:tcBorders>
            <w:shd w:val="clear" w:color="auto" w:fill="auto"/>
            <w:vAlign w:val="center"/>
          </w:tcPr>
          <w:p w:rsidR="00DE3B66" w:rsidRPr="009E2BF4" w:rsidRDefault="00DE3B66" w:rsidP="00605545">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E3B66" w:rsidRPr="005E42D1" w:rsidTr="00605545">
        <w:tc>
          <w:tcPr>
            <w:tcW w:w="2091" w:type="dxa"/>
            <w:gridSpan w:val="2"/>
            <w:shd w:val="clear" w:color="auto" w:fill="C2D69B" w:themeFill="accent3" w:themeFillTint="99"/>
            <w:vAlign w:val="center"/>
          </w:tcPr>
          <w:p w:rsidR="00DE3B66" w:rsidRPr="005E42D1" w:rsidRDefault="00DE3B66" w:rsidP="00605545">
            <w:pPr>
              <w:rPr>
                <w:rFonts w:ascii="Arial" w:hAnsi="Arial" w:cs="Arial"/>
                <w:sz w:val="16"/>
                <w:szCs w:val="16"/>
              </w:rPr>
            </w:pPr>
            <w:r w:rsidRPr="005E42D1">
              <w:rPr>
                <w:rFonts w:ascii="Arial" w:hAnsi="Arial" w:cs="Arial"/>
                <w:sz w:val="16"/>
                <w:szCs w:val="16"/>
              </w:rPr>
              <w:t>Precondition courses</w:t>
            </w:r>
          </w:p>
        </w:tc>
        <w:tc>
          <w:tcPr>
            <w:tcW w:w="7531" w:type="dxa"/>
            <w:gridSpan w:val="9"/>
            <w:shd w:val="clear" w:color="auto" w:fill="C2D69B" w:themeFill="accent3" w:themeFillTint="99"/>
            <w:vAlign w:val="center"/>
          </w:tcPr>
          <w:p w:rsidR="00DE3B66" w:rsidRPr="005E42D1" w:rsidRDefault="00DE3B66" w:rsidP="00605545">
            <w:pPr>
              <w:rPr>
                <w:rFonts w:ascii="Arial" w:hAnsi="Arial" w:cs="Arial"/>
                <w:sz w:val="16"/>
                <w:szCs w:val="16"/>
              </w:rPr>
            </w:pPr>
            <w:r w:rsidRPr="005E42D1">
              <w:rPr>
                <w:rFonts w:ascii="Arial" w:hAnsi="Arial" w:cs="Arial"/>
                <w:sz w:val="16"/>
                <w:szCs w:val="16"/>
              </w:rPr>
              <w:t>None</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DE3B66" w:rsidRPr="00DE3B66" w:rsidRDefault="00A9670B" w:rsidP="00A9670B">
            <w:pPr>
              <w:jc w:val="both"/>
              <w:rPr>
                <w:sz w:val="18"/>
                <w:szCs w:val="18"/>
              </w:rPr>
            </w:pPr>
            <w:r w:rsidRPr="00A9670B">
              <w:rPr>
                <w:sz w:val="18"/>
                <w:szCs w:val="18"/>
              </w:rPr>
              <w:t xml:space="preserve">Education and training students in the field of breeding and behavior of all kinds of farm animals, fish, wildlife, furry animals, bees and ornamental animals. After passing the exam, students should be able to easily, efficiently competently implement the principles of </w:t>
            </w:r>
            <w:r>
              <w:rPr>
                <w:sz w:val="18"/>
                <w:szCs w:val="18"/>
              </w:rPr>
              <w:t>animals</w:t>
            </w:r>
            <w:r w:rsidRPr="00A9670B">
              <w:rPr>
                <w:sz w:val="18"/>
                <w:szCs w:val="18"/>
              </w:rPr>
              <w:t xml:space="preserve"> breeding in a practical and scientific research</w:t>
            </w:r>
            <w:r>
              <w:rPr>
                <w:sz w:val="18"/>
                <w:szCs w:val="18"/>
              </w:rPr>
              <w:t>.</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DE3B66" w:rsidRPr="00DE3B66" w:rsidRDefault="00A9670B" w:rsidP="00A9670B">
            <w:pPr>
              <w:jc w:val="both"/>
              <w:rPr>
                <w:sz w:val="18"/>
                <w:szCs w:val="18"/>
              </w:rPr>
            </w:pPr>
            <w:r w:rsidRPr="00A9670B">
              <w:rPr>
                <w:sz w:val="18"/>
                <w:szCs w:val="18"/>
              </w:rPr>
              <w:t xml:space="preserve">A student who has significantly broadened and deepened knowledge in the field of breeding and animal behavior in relation to the knowledge acquired at the undergraduate level and that is the basis for originality in developing and / or applying ideas and knowledge necessary for understanding the scientific basis, often in the context of research in the field of basic and alternative branches of livestock production. After passing the exam, the student has the ability for independent and group research with the ability to plan and conduct experiments, as well as the ability </w:t>
            </w:r>
            <w:r>
              <w:rPr>
                <w:sz w:val="18"/>
                <w:szCs w:val="18"/>
              </w:rPr>
              <w:t>of</w:t>
            </w:r>
            <w:r w:rsidRPr="00A9670B">
              <w:rPr>
                <w:sz w:val="18"/>
                <w:szCs w:val="18"/>
              </w:rPr>
              <w:t xml:space="preserve"> scientifically based interpretation of experimental data.</w:t>
            </w:r>
          </w:p>
        </w:tc>
      </w:tr>
      <w:tr w:rsidR="00DE3B66" w:rsidTr="00605545">
        <w:tc>
          <w:tcPr>
            <w:tcW w:w="9622" w:type="dxa"/>
            <w:gridSpan w:val="11"/>
          </w:tcPr>
          <w:p w:rsidR="00DE3B66" w:rsidRPr="005E42D1"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DE3B66" w:rsidRPr="00DE3B66" w:rsidRDefault="00DE3B66" w:rsidP="00605545">
            <w:pPr>
              <w:rPr>
                <w:rFonts w:ascii="Arial" w:hAnsi="Arial" w:cs="Arial"/>
                <w:i/>
                <w:sz w:val="16"/>
                <w:szCs w:val="16"/>
              </w:rPr>
            </w:pPr>
            <w:r w:rsidRPr="00DE3B66">
              <w:rPr>
                <w:rFonts w:ascii="Arial" w:hAnsi="Arial" w:cs="Arial"/>
                <w:i/>
                <w:sz w:val="16"/>
                <w:szCs w:val="16"/>
              </w:rPr>
              <w:t>Lectures</w:t>
            </w:r>
          </w:p>
          <w:p w:rsidR="00DE3B66" w:rsidRDefault="00A9670B" w:rsidP="00605545">
            <w:pPr>
              <w:jc w:val="both"/>
              <w:rPr>
                <w:sz w:val="18"/>
                <w:szCs w:val="18"/>
              </w:rPr>
            </w:pPr>
            <w:r w:rsidRPr="00A9670B">
              <w:rPr>
                <w:sz w:val="18"/>
                <w:szCs w:val="18"/>
              </w:rPr>
              <w:t xml:space="preserve">The similarity between relatives, defining properties. Genetic parameters, the theoretical aspect. Genetic and economic progress </w:t>
            </w:r>
            <w:r>
              <w:rPr>
                <w:sz w:val="18"/>
                <w:szCs w:val="18"/>
              </w:rPr>
              <w:t xml:space="preserve">of </w:t>
            </w:r>
            <w:r w:rsidRPr="00A9670B">
              <w:rPr>
                <w:sz w:val="18"/>
                <w:szCs w:val="18"/>
              </w:rPr>
              <w:t xml:space="preserve">properties. Methods of selection and genetic improvement. Model estimates of breeding values and genetic ranking. Optimization program, genetic and economic aspects. Animal behavior in different social environments, age and physiological age. </w:t>
            </w:r>
          </w:p>
          <w:p w:rsidR="00A9670B" w:rsidRDefault="00A9670B" w:rsidP="00605545">
            <w:pPr>
              <w:jc w:val="both"/>
              <w:rPr>
                <w:rFonts w:ascii="Arial" w:hAnsi="Arial" w:cs="Arial"/>
                <w:sz w:val="16"/>
                <w:szCs w:val="16"/>
              </w:rPr>
            </w:pPr>
          </w:p>
          <w:p w:rsidR="00DE3B66" w:rsidRPr="00605545" w:rsidRDefault="00DE3B66" w:rsidP="00605545">
            <w:pPr>
              <w:jc w:val="both"/>
              <w:rPr>
                <w:rFonts w:ascii="Arial" w:hAnsi="Arial" w:cs="Arial"/>
                <w:i/>
                <w:sz w:val="16"/>
                <w:szCs w:val="16"/>
              </w:rPr>
            </w:pPr>
            <w:r w:rsidRPr="00605545">
              <w:rPr>
                <w:rFonts w:ascii="Arial" w:hAnsi="Arial" w:cs="Arial"/>
                <w:i/>
                <w:sz w:val="16"/>
                <w:szCs w:val="16"/>
              </w:rPr>
              <w:t>Practical classes</w:t>
            </w:r>
          </w:p>
          <w:p w:rsidR="00DE3B66" w:rsidRPr="00DE3B66" w:rsidRDefault="00A9670B" w:rsidP="00A9670B">
            <w:pPr>
              <w:jc w:val="both"/>
              <w:rPr>
                <w:sz w:val="18"/>
                <w:szCs w:val="18"/>
              </w:rPr>
            </w:pPr>
            <w:r w:rsidRPr="00A9670B">
              <w:rPr>
                <w:sz w:val="18"/>
                <w:szCs w:val="18"/>
              </w:rPr>
              <w:t>Computer analysis of the similarity between relatives and genetic parameters. Model estimates of breeding values, genetic and economic progress. Animal behavior as a function of farm design.</w:t>
            </w:r>
          </w:p>
        </w:tc>
      </w:tr>
      <w:tr w:rsidR="00DE3B66" w:rsidTr="00605545">
        <w:tc>
          <w:tcPr>
            <w:tcW w:w="9622" w:type="dxa"/>
            <w:gridSpan w:val="11"/>
            <w:tcBorders>
              <w:bottom w:val="single" w:sz="4" w:space="0" w:color="auto"/>
            </w:tcBorders>
          </w:tcPr>
          <w:p w:rsidR="00DE3B66" w:rsidRPr="00DE3B66" w:rsidRDefault="00DE3B66" w:rsidP="00605545">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DE3B66" w:rsidRPr="00605545" w:rsidRDefault="00A9670B" w:rsidP="00A9670B">
            <w:pPr>
              <w:rPr>
                <w:rFonts w:ascii="Arial" w:hAnsi="Arial" w:cs="Arial"/>
                <w:sz w:val="16"/>
                <w:szCs w:val="16"/>
              </w:rPr>
            </w:pPr>
            <w:r w:rsidRPr="00A9670B">
              <w:rPr>
                <w:rFonts w:ascii="Arial" w:hAnsi="Arial" w:cs="Arial"/>
                <w:sz w:val="16"/>
                <w:szCs w:val="16"/>
              </w:rPr>
              <w:t xml:space="preserve">The theoretical part of the training is conducted with the use of films and presentations that have been prepared so that students have a visual representation of lessons. Practical classes are conducted with the use of software in the field of the </w:t>
            </w:r>
            <w:r>
              <w:rPr>
                <w:rFonts w:ascii="Arial" w:hAnsi="Arial" w:cs="Arial"/>
                <w:sz w:val="16"/>
                <w:szCs w:val="16"/>
              </w:rPr>
              <w:t>r</w:t>
            </w:r>
            <w:r w:rsidRPr="00A9670B">
              <w:rPr>
                <w:rFonts w:ascii="Arial" w:hAnsi="Arial" w:cs="Arial"/>
                <w:sz w:val="16"/>
                <w:szCs w:val="16"/>
              </w:rPr>
              <w:t>elationship of breeding and animal behavior.</w:t>
            </w:r>
          </w:p>
        </w:tc>
      </w:tr>
      <w:tr w:rsidR="00DE3B66" w:rsidTr="00605545">
        <w:tc>
          <w:tcPr>
            <w:tcW w:w="9622" w:type="dxa"/>
            <w:gridSpan w:val="11"/>
            <w:tcBorders>
              <w:bottom w:val="single" w:sz="4" w:space="0" w:color="auto"/>
            </w:tcBorders>
            <w:shd w:val="clear" w:color="auto" w:fill="C2D69B" w:themeFill="accent3" w:themeFillTint="99"/>
            <w:vAlign w:val="center"/>
          </w:tcPr>
          <w:p w:rsidR="00DE3B66" w:rsidRPr="005E42D1" w:rsidRDefault="00DE3B66" w:rsidP="00605545">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E3B66" w:rsidTr="00605545">
        <w:tc>
          <w:tcPr>
            <w:tcW w:w="2374" w:type="dxa"/>
            <w:gridSpan w:val="3"/>
            <w:shd w:val="clear" w:color="auto" w:fill="auto"/>
            <w:vAlign w:val="center"/>
          </w:tcPr>
          <w:p w:rsidR="00DE3B66" w:rsidRPr="005E42D1" w:rsidRDefault="00DE3B66" w:rsidP="00605545">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DE3B66" w:rsidRPr="005E42D1" w:rsidRDefault="00DE3B66" w:rsidP="00605545">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Points</w:t>
            </w:r>
          </w:p>
        </w:tc>
        <w:tc>
          <w:tcPr>
            <w:tcW w:w="2529"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Points</w:t>
            </w:r>
          </w:p>
        </w:tc>
      </w:tr>
      <w:tr w:rsidR="00DE3B66" w:rsidTr="00605545">
        <w:tc>
          <w:tcPr>
            <w:tcW w:w="2374" w:type="dxa"/>
            <w:gridSpan w:val="3"/>
            <w:shd w:val="clear" w:color="auto" w:fill="auto"/>
            <w:vAlign w:val="center"/>
          </w:tcPr>
          <w:p w:rsidR="00DE3B66" w:rsidRPr="00C21CE9" w:rsidRDefault="00DE3B66" w:rsidP="00605545">
            <w:pPr>
              <w:rPr>
                <w:sz w:val="18"/>
                <w:szCs w:val="18"/>
              </w:rPr>
            </w:pPr>
            <w:r w:rsidRPr="00C21CE9">
              <w:rPr>
                <w:sz w:val="18"/>
                <w:szCs w:val="18"/>
              </w:rPr>
              <w:t>Lecture attendance</w:t>
            </w:r>
          </w:p>
        </w:tc>
        <w:tc>
          <w:tcPr>
            <w:tcW w:w="1134" w:type="dxa"/>
            <w:shd w:val="clear" w:color="auto" w:fill="auto"/>
            <w:vAlign w:val="center"/>
          </w:tcPr>
          <w:p w:rsidR="00DE3B66" w:rsidRPr="00416466" w:rsidRDefault="00DE3B66" w:rsidP="00605545">
            <w:pPr>
              <w:jc w:val="center"/>
            </w:pPr>
            <w:r w:rsidRPr="00416466">
              <w:rPr>
                <w:rFonts w:ascii="Arial" w:hAnsi="Arial" w:cs="Arial"/>
                <w:sz w:val="16"/>
                <w:szCs w:val="16"/>
              </w:rPr>
              <w:t>Yes</w:t>
            </w:r>
          </w:p>
        </w:tc>
        <w:tc>
          <w:tcPr>
            <w:tcW w:w="1301" w:type="dxa"/>
            <w:gridSpan w:val="2"/>
            <w:shd w:val="clear" w:color="auto" w:fill="auto"/>
            <w:vAlign w:val="center"/>
          </w:tcPr>
          <w:p w:rsidR="00DE3B66" w:rsidRPr="005E42D1" w:rsidRDefault="00605545" w:rsidP="00605545">
            <w:pPr>
              <w:jc w:val="center"/>
              <w:rPr>
                <w:rFonts w:ascii="Arial" w:hAnsi="Arial" w:cs="Arial"/>
                <w:sz w:val="16"/>
                <w:szCs w:val="16"/>
              </w:rPr>
            </w:pPr>
            <w:r>
              <w:rPr>
                <w:rFonts w:ascii="Arial" w:hAnsi="Arial" w:cs="Arial"/>
                <w:sz w:val="16"/>
                <w:szCs w:val="16"/>
              </w:rPr>
              <w:t>10</w:t>
            </w:r>
          </w:p>
        </w:tc>
        <w:tc>
          <w:tcPr>
            <w:tcW w:w="2529" w:type="dxa"/>
            <w:gridSpan w:val="2"/>
            <w:shd w:val="clear" w:color="auto" w:fill="auto"/>
            <w:vAlign w:val="center"/>
          </w:tcPr>
          <w:p w:rsidR="00DE3B66" w:rsidRPr="00D02E1F" w:rsidRDefault="00DE3B66" w:rsidP="00605545">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DE3B66" w:rsidRPr="005E42D1" w:rsidRDefault="00DE3B66" w:rsidP="00605545">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DE3B66" w:rsidRPr="00416466" w:rsidRDefault="00605545" w:rsidP="00605545">
            <w:pPr>
              <w:jc w:val="center"/>
              <w:rPr>
                <w:rFonts w:ascii="Arial" w:hAnsi="Arial" w:cs="Arial"/>
                <w:sz w:val="16"/>
                <w:szCs w:val="16"/>
              </w:rPr>
            </w:pPr>
            <w:r w:rsidRPr="00416466">
              <w:rPr>
                <w:rFonts w:ascii="Arial" w:hAnsi="Arial" w:cs="Arial"/>
                <w:sz w:val="16"/>
                <w:szCs w:val="16"/>
              </w:rPr>
              <w:t>20</w:t>
            </w:r>
          </w:p>
        </w:tc>
      </w:tr>
      <w:tr w:rsidR="00605545" w:rsidTr="00605545">
        <w:tc>
          <w:tcPr>
            <w:tcW w:w="2374" w:type="dxa"/>
            <w:gridSpan w:val="3"/>
            <w:shd w:val="clear" w:color="auto" w:fill="auto"/>
            <w:vAlign w:val="center"/>
          </w:tcPr>
          <w:p w:rsidR="00605545" w:rsidRPr="00C21CE9" w:rsidRDefault="00605545" w:rsidP="00605545">
            <w:pPr>
              <w:rPr>
                <w:sz w:val="18"/>
                <w:szCs w:val="18"/>
              </w:rPr>
            </w:pPr>
            <w:r w:rsidRPr="00C21CE9">
              <w:rPr>
                <w:sz w:val="18"/>
                <w:szCs w:val="18"/>
              </w:rPr>
              <w:t>Test</w:t>
            </w:r>
          </w:p>
        </w:tc>
        <w:tc>
          <w:tcPr>
            <w:tcW w:w="1134" w:type="dxa"/>
            <w:shd w:val="clear" w:color="auto" w:fill="auto"/>
            <w:vAlign w:val="center"/>
          </w:tcPr>
          <w:p w:rsidR="00605545" w:rsidRPr="00416466" w:rsidRDefault="00605545" w:rsidP="00605545">
            <w:pPr>
              <w:jc w:val="center"/>
            </w:pPr>
            <w:r w:rsidRPr="00416466">
              <w:rPr>
                <w:rFonts w:ascii="Arial" w:hAnsi="Arial" w:cs="Arial"/>
                <w:sz w:val="16"/>
                <w:szCs w:val="16"/>
              </w:rPr>
              <w:t>Yes</w:t>
            </w:r>
          </w:p>
        </w:tc>
        <w:tc>
          <w:tcPr>
            <w:tcW w:w="1301" w:type="dxa"/>
            <w:gridSpan w:val="2"/>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10</w:t>
            </w:r>
          </w:p>
        </w:tc>
        <w:tc>
          <w:tcPr>
            <w:tcW w:w="2529" w:type="dxa"/>
            <w:gridSpan w:val="2"/>
            <w:shd w:val="clear" w:color="auto" w:fill="auto"/>
            <w:vAlign w:val="center"/>
          </w:tcPr>
          <w:p w:rsidR="00605545" w:rsidRPr="005E42D1" w:rsidRDefault="00605545" w:rsidP="00605545">
            <w:pPr>
              <w:jc w:val="center"/>
              <w:rPr>
                <w:rFonts w:ascii="Arial" w:hAnsi="Arial" w:cs="Arial"/>
                <w:sz w:val="16"/>
                <w:szCs w:val="16"/>
              </w:rPr>
            </w:pPr>
            <w:r w:rsidRPr="00D02E1F">
              <w:rPr>
                <w:rFonts w:ascii="Arial" w:hAnsi="Arial" w:cs="Arial"/>
                <w:i/>
                <w:sz w:val="14"/>
                <w:szCs w:val="14"/>
              </w:rPr>
              <w:t>Oral part of the exam</w:t>
            </w:r>
          </w:p>
        </w:tc>
        <w:tc>
          <w:tcPr>
            <w:tcW w:w="1134" w:type="dxa"/>
            <w:gridSpan w:val="2"/>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605545" w:rsidRPr="00416466" w:rsidRDefault="00605545" w:rsidP="00605545">
            <w:pPr>
              <w:jc w:val="center"/>
              <w:rPr>
                <w:rFonts w:ascii="Arial" w:hAnsi="Arial" w:cs="Arial"/>
                <w:sz w:val="16"/>
                <w:szCs w:val="16"/>
              </w:rPr>
            </w:pPr>
            <w:r w:rsidRPr="00416466">
              <w:rPr>
                <w:rFonts w:ascii="Arial" w:hAnsi="Arial" w:cs="Arial"/>
                <w:sz w:val="16"/>
                <w:szCs w:val="16"/>
              </w:rPr>
              <w:t>30</w:t>
            </w:r>
          </w:p>
        </w:tc>
      </w:tr>
      <w:tr w:rsidR="00605545" w:rsidTr="009E6F50">
        <w:tc>
          <w:tcPr>
            <w:tcW w:w="2374" w:type="dxa"/>
            <w:gridSpan w:val="3"/>
            <w:shd w:val="clear" w:color="auto" w:fill="auto"/>
            <w:vAlign w:val="center"/>
          </w:tcPr>
          <w:p w:rsidR="00605545" w:rsidRPr="00C21CE9" w:rsidRDefault="00605545" w:rsidP="00605545">
            <w:pPr>
              <w:rPr>
                <w:sz w:val="18"/>
                <w:szCs w:val="18"/>
              </w:rPr>
            </w:pPr>
            <w:r w:rsidRPr="00C21CE9">
              <w:rPr>
                <w:sz w:val="18"/>
                <w:szCs w:val="18"/>
              </w:rPr>
              <w:t>Exercise attendance</w:t>
            </w:r>
          </w:p>
        </w:tc>
        <w:tc>
          <w:tcPr>
            <w:tcW w:w="1134" w:type="dxa"/>
            <w:shd w:val="clear" w:color="auto" w:fill="auto"/>
            <w:vAlign w:val="center"/>
          </w:tcPr>
          <w:p w:rsidR="00605545" w:rsidRPr="00416466" w:rsidRDefault="00605545" w:rsidP="00605545">
            <w:pPr>
              <w:jc w:val="center"/>
            </w:pPr>
            <w:r w:rsidRPr="00416466">
              <w:rPr>
                <w:rFonts w:ascii="Arial" w:hAnsi="Arial" w:cs="Arial"/>
                <w:sz w:val="16"/>
                <w:szCs w:val="16"/>
              </w:rPr>
              <w:t>Yes</w:t>
            </w:r>
          </w:p>
        </w:tc>
        <w:tc>
          <w:tcPr>
            <w:tcW w:w="1301" w:type="dxa"/>
            <w:gridSpan w:val="2"/>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20</w:t>
            </w:r>
          </w:p>
        </w:tc>
        <w:tc>
          <w:tcPr>
            <w:tcW w:w="4813" w:type="dxa"/>
            <w:gridSpan w:val="5"/>
            <w:vMerge w:val="restart"/>
            <w:shd w:val="clear" w:color="auto" w:fill="auto"/>
            <w:vAlign w:val="center"/>
          </w:tcPr>
          <w:p w:rsidR="00605545" w:rsidRPr="005E42D1" w:rsidRDefault="00605545" w:rsidP="00605545">
            <w:pPr>
              <w:jc w:val="center"/>
              <w:rPr>
                <w:rFonts w:ascii="Arial" w:hAnsi="Arial" w:cs="Arial"/>
                <w:sz w:val="16"/>
                <w:szCs w:val="16"/>
              </w:rPr>
            </w:pPr>
          </w:p>
        </w:tc>
      </w:tr>
      <w:tr w:rsidR="00605545" w:rsidTr="009E6F50">
        <w:tc>
          <w:tcPr>
            <w:tcW w:w="2374" w:type="dxa"/>
            <w:gridSpan w:val="3"/>
            <w:tcBorders>
              <w:bottom w:val="single" w:sz="4" w:space="0" w:color="auto"/>
            </w:tcBorders>
            <w:shd w:val="clear" w:color="auto" w:fill="auto"/>
            <w:vAlign w:val="center"/>
          </w:tcPr>
          <w:p w:rsidR="00605545" w:rsidRPr="00605545" w:rsidRDefault="00605545" w:rsidP="00605545">
            <w:pPr>
              <w:rPr>
                <w:rFonts w:ascii="Arial" w:hAnsi="Arial" w:cs="Arial"/>
                <w:sz w:val="16"/>
                <w:szCs w:val="16"/>
              </w:rPr>
            </w:pPr>
            <w:r w:rsidRPr="00605545">
              <w:rPr>
                <w:sz w:val="16"/>
                <w:szCs w:val="16"/>
              </w:rPr>
              <w:t>Term paper</w:t>
            </w:r>
          </w:p>
        </w:tc>
        <w:tc>
          <w:tcPr>
            <w:tcW w:w="1134" w:type="dxa"/>
            <w:tcBorders>
              <w:bottom w:val="single" w:sz="4" w:space="0" w:color="auto"/>
            </w:tcBorders>
            <w:shd w:val="clear" w:color="auto" w:fill="auto"/>
            <w:vAlign w:val="center"/>
          </w:tcPr>
          <w:p w:rsidR="00605545" w:rsidRPr="00416466" w:rsidRDefault="00605545" w:rsidP="00605545">
            <w:pPr>
              <w:jc w:val="center"/>
            </w:pPr>
            <w:r w:rsidRPr="00416466">
              <w:rPr>
                <w:rFonts w:ascii="Arial" w:hAnsi="Arial" w:cs="Arial"/>
                <w:sz w:val="16"/>
                <w:szCs w:val="16"/>
              </w:rPr>
              <w:t>Yes</w:t>
            </w:r>
          </w:p>
        </w:tc>
        <w:tc>
          <w:tcPr>
            <w:tcW w:w="1301" w:type="dxa"/>
            <w:gridSpan w:val="2"/>
            <w:tcBorders>
              <w:bottom w:val="single" w:sz="4" w:space="0" w:color="auto"/>
            </w:tcBorders>
            <w:shd w:val="clear" w:color="auto" w:fill="auto"/>
            <w:vAlign w:val="center"/>
          </w:tcPr>
          <w:p w:rsidR="00605545" w:rsidRPr="005E42D1" w:rsidRDefault="00605545" w:rsidP="00605545">
            <w:pPr>
              <w:jc w:val="center"/>
              <w:rPr>
                <w:rFonts w:ascii="Arial" w:hAnsi="Arial" w:cs="Arial"/>
                <w:sz w:val="16"/>
                <w:szCs w:val="16"/>
              </w:rPr>
            </w:pPr>
            <w:r>
              <w:rPr>
                <w:rFonts w:ascii="Arial" w:hAnsi="Arial" w:cs="Arial"/>
                <w:sz w:val="16"/>
                <w:szCs w:val="16"/>
              </w:rPr>
              <w:t>20</w:t>
            </w:r>
          </w:p>
        </w:tc>
        <w:tc>
          <w:tcPr>
            <w:tcW w:w="4813" w:type="dxa"/>
            <w:gridSpan w:val="5"/>
            <w:vMerge/>
            <w:tcBorders>
              <w:bottom w:val="single" w:sz="4" w:space="0" w:color="auto"/>
            </w:tcBorders>
            <w:shd w:val="clear" w:color="auto" w:fill="auto"/>
            <w:vAlign w:val="center"/>
          </w:tcPr>
          <w:p w:rsidR="00605545" w:rsidRPr="005E42D1" w:rsidRDefault="00605545" w:rsidP="00605545">
            <w:pPr>
              <w:jc w:val="center"/>
              <w:rPr>
                <w:rFonts w:ascii="Arial" w:hAnsi="Arial" w:cs="Arial"/>
                <w:sz w:val="16"/>
                <w:szCs w:val="16"/>
              </w:rPr>
            </w:pPr>
          </w:p>
        </w:tc>
      </w:tr>
      <w:tr w:rsidR="00DE3B66" w:rsidTr="00605545">
        <w:tc>
          <w:tcPr>
            <w:tcW w:w="9622" w:type="dxa"/>
            <w:gridSpan w:val="11"/>
            <w:shd w:val="clear" w:color="auto" w:fill="C2D69B" w:themeFill="accent3" w:themeFillTint="99"/>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 xml:space="preserve">Literature </w:t>
            </w:r>
          </w:p>
        </w:tc>
      </w:tr>
      <w:tr w:rsidR="00DE3B66" w:rsidTr="00605545">
        <w:tc>
          <w:tcPr>
            <w:tcW w:w="675" w:type="dxa"/>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Ord.</w:t>
            </w:r>
          </w:p>
        </w:tc>
        <w:tc>
          <w:tcPr>
            <w:tcW w:w="1699" w:type="dxa"/>
            <w:gridSpan w:val="2"/>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Title</w:t>
            </w:r>
          </w:p>
        </w:tc>
        <w:tc>
          <w:tcPr>
            <w:tcW w:w="3663" w:type="dxa"/>
            <w:gridSpan w:val="4"/>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DE3B66" w:rsidRPr="00D02E1F" w:rsidRDefault="00DE3B66" w:rsidP="00605545">
            <w:pPr>
              <w:jc w:val="center"/>
              <w:rPr>
                <w:rFonts w:ascii="Arial" w:hAnsi="Arial" w:cs="Arial"/>
                <w:sz w:val="16"/>
                <w:szCs w:val="16"/>
              </w:rPr>
            </w:pPr>
            <w:r w:rsidRPr="00D02E1F">
              <w:rPr>
                <w:rFonts w:ascii="Arial" w:hAnsi="Arial" w:cs="Arial"/>
                <w:sz w:val="16"/>
                <w:szCs w:val="16"/>
              </w:rPr>
              <w:t>Year</w:t>
            </w:r>
          </w:p>
        </w:tc>
      </w:tr>
      <w:tr w:rsidR="002605AB" w:rsidTr="00605545">
        <w:tc>
          <w:tcPr>
            <w:tcW w:w="675" w:type="dxa"/>
            <w:vAlign w:val="center"/>
          </w:tcPr>
          <w:p w:rsidR="002605AB" w:rsidRPr="00D02E1F" w:rsidRDefault="002605AB" w:rsidP="002605AB">
            <w:pPr>
              <w:pStyle w:val="ListParagraph"/>
              <w:numPr>
                <w:ilvl w:val="0"/>
                <w:numId w:val="4"/>
              </w:numPr>
              <w:jc w:val="center"/>
              <w:rPr>
                <w:rFonts w:ascii="Arial" w:hAnsi="Arial" w:cs="Arial"/>
                <w:sz w:val="16"/>
                <w:szCs w:val="16"/>
              </w:rPr>
            </w:pPr>
          </w:p>
        </w:tc>
        <w:tc>
          <w:tcPr>
            <w:tcW w:w="1699" w:type="dxa"/>
            <w:gridSpan w:val="2"/>
            <w:vAlign w:val="center"/>
          </w:tcPr>
          <w:p w:rsidR="002605AB" w:rsidRPr="00D02E1F" w:rsidRDefault="002605AB" w:rsidP="002605AB">
            <w:pPr>
              <w:jc w:val="center"/>
              <w:rPr>
                <w:rFonts w:ascii="Arial" w:hAnsi="Arial" w:cs="Arial"/>
                <w:sz w:val="16"/>
                <w:szCs w:val="16"/>
              </w:rPr>
            </w:pPr>
            <w:r>
              <w:rPr>
                <w:rFonts w:ascii="Arial" w:hAnsi="Arial" w:cs="Arial"/>
                <w:sz w:val="16"/>
                <w:szCs w:val="16"/>
              </w:rPr>
              <w:t>Vidović</w:t>
            </w:r>
            <w:r w:rsidRPr="00416466">
              <w:rPr>
                <w:rFonts w:ascii="Arial" w:hAnsi="Arial" w:cs="Arial"/>
                <w:sz w:val="16"/>
                <w:szCs w:val="16"/>
              </w:rPr>
              <w:t xml:space="preserve"> </w:t>
            </w:r>
            <w:r>
              <w:rPr>
                <w:rFonts w:ascii="Arial" w:hAnsi="Arial" w:cs="Arial"/>
                <w:sz w:val="16"/>
                <w:szCs w:val="16"/>
              </w:rPr>
              <w:t>V</w:t>
            </w:r>
            <w:r w:rsidRPr="00416466">
              <w:rPr>
                <w:rFonts w:ascii="Arial" w:hAnsi="Arial" w:cs="Arial"/>
                <w:sz w:val="16"/>
                <w:szCs w:val="16"/>
              </w:rPr>
              <w:t>.</w:t>
            </w:r>
          </w:p>
        </w:tc>
        <w:tc>
          <w:tcPr>
            <w:tcW w:w="2435" w:type="dxa"/>
            <w:gridSpan w:val="3"/>
            <w:vAlign w:val="center"/>
          </w:tcPr>
          <w:p w:rsidR="002605AB" w:rsidRDefault="002605AB" w:rsidP="002605AB">
            <w:pPr>
              <w:jc w:val="center"/>
              <w:rPr>
                <w:rFonts w:ascii="Arial" w:hAnsi="Arial" w:cs="Arial"/>
                <w:sz w:val="16"/>
                <w:szCs w:val="16"/>
              </w:rPr>
            </w:pPr>
          </w:p>
          <w:p w:rsidR="002605AB" w:rsidRPr="00D02E1F" w:rsidRDefault="002605AB" w:rsidP="002605AB">
            <w:pPr>
              <w:jc w:val="center"/>
              <w:rPr>
                <w:rFonts w:ascii="Arial" w:hAnsi="Arial" w:cs="Arial"/>
                <w:sz w:val="16"/>
                <w:szCs w:val="16"/>
              </w:rPr>
            </w:pPr>
            <w:proofErr w:type="spellStart"/>
            <w:r>
              <w:rPr>
                <w:rFonts w:ascii="Arial" w:hAnsi="Arial" w:cs="Arial"/>
                <w:sz w:val="16"/>
                <w:szCs w:val="16"/>
              </w:rPr>
              <w:t>Principi</w:t>
            </w:r>
            <w:proofErr w:type="spellEnd"/>
            <w:r>
              <w:rPr>
                <w:rFonts w:ascii="Arial" w:hAnsi="Arial" w:cs="Arial"/>
                <w:sz w:val="16"/>
                <w:szCs w:val="16"/>
              </w:rPr>
              <w:t xml:space="preserve"> I </w:t>
            </w:r>
            <w:proofErr w:type="spellStart"/>
            <w:r>
              <w:rPr>
                <w:rFonts w:ascii="Arial" w:hAnsi="Arial" w:cs="Arial"/>
                <w:sz w:val="16"/>
                <w:szCs w:val="16"/>
              </w:rPr>
              <w:t>metodi</w:t>
            </w:r>
            <w:proofErr w:type="spellEnd"/>
            <w:r>
              <w:rPr>
                <w:rFonts w:ascii="Arial" w:hAnsi="Arial" w:cs="Arial"/>
                <w:sz w:val="16"/>
                <w:szCs w:val="16"/>
              </w:rPr>
              <w:t xml:space="preserve"> </w:t>
            </w:r>
            <w:proofErr w:type="spellStart"/>
            <w:r>
              <w:rPr>
                <w:rFonts w:ascii="Arial" w:hAnsi="Arial" w:cs="Arial"/>
                <w:sz w:val="16"/>
                <w:szCs w:val="16"/>
              </w:rPr>
              <w:t>oplemenjivanja</w:t>
            </w:r>
            <w:proofErr w:type="spellEnd"/>
            <w:r>
              <w:rPr>
                <w:rFonts w:ascii="Arial" w:hAnsi="Arial" w:cs="Arial"/>
                <w:sz w:val="16"/>
                <w:szCs w:val="16"/>
              </w:rPr>
              <w:t xml:space="preserve"> </w:t>
            </w:r>
            <w:proofErr w:type="spellStart"/>
            <w:r>
              <w:rPr>
                <w:rFonts w:ascii="Arial" w:hAnsi="Arial" w:cs="Arial"/>
                <w:sz w:val="16"/>
                <w:szCs w:val="16"/>
              </w:rPr>
              <w:t>životinja</w:t>
            </w:r>
            <w:proofErr w:type="spellEnd"/>
          </w:p>
        </w:tc>
        <w:tc>
          <w:tcPr>
            <w:tcW w:w="3663" w:type="dxa"/>
            <w:gridSpan w:val="4"/>
            <w:vAlign w:val="center"/>
          </w:tcPr>
          <w:p w:rsidR="002605AB" w:rsidRPr="00D02E1F" w:rsidRDefault="002605AB" w:rsidP="002605AB">
            <w:pPr>
              <w:jc w:val="center"/>
              <w:rPr>
                <w:rFonts w:ascii="Arial" w:hAnsi="Arial" w:cs="Arial"/>
                <w:sz w:val="16"/>
                <w:szCs w:val="16"/>
              </w:rPr>
            </w:pPr>
            <w:proofErr w:type="spellStart"/>
            <w:r>
              <w:rPr>
                <w:rFonts w:ascii="Arial" w:hAnsi="Arial" w:cs="Arial"/>
                <w:sz w:val="16"/>
                <w:szCs w:val="16"/>
              </w:rPr>
              <w:t>Poljoprivredni</w:t>
            </w:r>
            <w:proofErr w:type="spellEnd"/>
            <w:r>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w:t>
            </w:r>
            <w:r w:rsidRPr="00416466">
              <w:rPr>
                <w:rFonts w:ascii="Arial" w:hAnsi="Arial" w:cs="Arial"/>
                <w:sz w:val="16"/>
                <w:szCs w:val="16"/>
              </w:rPr>
              <w:t xml:space="preserve"> </w:t>
            </w:r>
            <w:r>
              <w:rPr>
                <w:rFonts w:ascii="Arial" w:hAnsi="Arial" w:cs="Arial"/>
                <w:sz w:val="16"/>
                <w:szCs w:val="16"/>
              </w:rPr>
              <w:t>Novi</w:t>
            </w:r>
            <w:r w:rsidRPr="00416466">
              <w:rPr>
                <w:rFonts w:ascii="Arial" w:hAnsi="Arial" w:cs="Arial"/>
                <w:sz w:val="16"/>
                <w:szCs w:val="16"/>
              </w:rPr>
              <w:t xml:space="preserve"> </w:t>
            </w:r>
            <w:r>
              <w:rPr>
                <w:rFonts w:ascii="Arial" w:hAnsi="Arial" w:cs="Arial"/>
                <w:sz w:val="16"/>
                <w:szCs w:val="16"/>
              </w:rPr>
              <w:t>Sad</w:t>
            </w:r>
            <w:r w:rsidRPr="00416466">
              <w:rPr>
                <w:rFonts w:ascii="Arial" w:hAnsi="Arial" w:cs="Arial"/>
                <w:sz w:val="16"/>
                <w:szCs w:val="16"/>
              </w:rPr>
              <w:t>.</w:t>
            </w:r>
          </w:p>
        </w:tc>
        <w:tc>
          <w:tcPr>
            <w:tcW w:w="1150" w:type="dxa"/>
            <w:vAlign w:val="center"/>
          </w:tcPr>
          <w:p w:rsidR="002605AB" w:rsidRPr="00D02E1F" w:rsidRDefault="002605AB" w:rsidP="002605AB">
            <w:pPr>
              <w:jc w:val="center"/>
              <w:rPr>
                <w:rFonts w:ascii="Arial" w:hAnsi="Arial" w:cs="Arial"/>
                <w:sz w:val="16"/>
                <w:szCs w:val="16"/>
              </w:rPr>
            </w:pPr>
            <w:r>
              <w:rPr>
                <w:rFonts w:ascii="Arial" w:hAnsi="Arial" w:cs="Arial"/>
                <w:sz w:val="16"/>
                <w:szCs w:val="16"/>
              </w:rPr>
              <w:t>2011</w:t>
            </w:r>
          </w:p>
        </w:tc>
      </w:tr>
      <w:tr w:rsidR="002605AB" w:rsidTr="00605545">
        <w:tc>
          <w:tcPr>
            <w:tcW w:w="675" w:type="dxa"/>
            <w:vAlign w:val="center"/>
          </w:tcPr>
          <w:p w:rsidR="002605AB" w:rsidRPr="00D02E1F" w:rsidRDefault="002605AB" w:rsidP="002605AB">
            <w:pPr>
              <w:pStyle w:val="ListParagraph"/>
              <w:numPr>
                <w:ilvl w:val="0"/>
                <w:numId w:val="4"/>
              </w:numPr>
              <w:jc w:val="center"/>
              <w:rPr>
                <w:rFonts w:ascii="Arial" w:hAnsi="Arial" w:cs="Arial"/>
                <w:sz w:val="16"/>
                <w:szCs w:val="16"/>
              </w:rPr>
            </w:pPr>
          </w:p>
        </w:tc>
        <w:tc>
          <w:tcPr>
            <w:tcW w:w="1699" w:type="dxa"/>
            <w:gridSpan w:val="2"/>
            <w:vAlign w:val="center"/>
          </w:tcPr>
          <w:p w:rsidR="002605AB" w:rsidRPr="00D02E1F" w:rsidRDefault="002605AB" w:rsidP="002605AB">
            <w:pPr>
              <w:jc w:val="center"/>
              <w:rPr>
                <w:rFonts w:ascii="Arial" w:hAnsi="Arial" w:cs="Arial"/>
                <w:sz w:val="16"/>
                <w:szCs w:val="16"/>
              </w:rPr>
            </w:pPr>
            <w:r>
              <w:rPr>
                <w:rFonts w:ascii="Arial" w:hAnsi="Arial" w:cs="Arial"/>
                <w:sz w:val="16"/>
                <w:szCs w:val="16"/>
              </w:rPr>
              <w:t>Vidović</w:t>
            </w:r>
            <w:r w:rsidRPr="00416466">
              <w:rPr>
                <w:rFonts w:ascii="Arial" w:hAnsi="Arial" w:cs="Arial"/>
                <w:sz w:val="16"/>
                <w:szCs w:val="16"/>
              </w:rPr>
              <w:t xml:space="preserve"> </w:t>
            </w:r>
            <w:r>
              <w:rPr>
                <w:rFonts w:ascii="Arial" w:hAnsi="Arial" w:cs="Arial"/>
                <w:sz w:val="16"/>
                <w:szCs w:val="16"/>
              </w:rPr>
              <w:t>V</w:t>
            </w:r>
            <w:r w:rsidRPr="00416466">
              <w:rPr>
                <w:rFonts w:ascii="Arial" w:hAnsi="Arial" w:cs="Arial"/>
                <w:sz w:val="16"/>
                <w:szCs w:val="16"/>
              </w:rPr>
              <w:t>.</w:t>
            </w:r>
          </w:p>
        </w:tc>
        <w:tc>
          <w:tcPr>
            <w:tcW w:w="2435" w:type="dxa"/>
            <w:gridSpan w:val="3"/>
            <w:vAlign w:val="center"/>
          </w:tcPr>
          <w:p w:rsidR="002605AB" w:rsidRPr="00826FD5" w:rsidRDefault="002605AB" w:rsidP="002605AB">
            <w:pPr>
              <w:jc w:val="center"/>
              <w:rPr>
                <w:rFonts w:ascii="Arial" w:hAnsi="Arial" w:cs="Arial"/>
                <w:sz w:val="16"/>
                <w:szCs w:val="16"/>
              </w:rPr>
            </w:pPr>
            <w:proofErr w:type="spellStart"/>
            <w:r>
              <w:rPr>
                <w:rFonts w:ascii="Arial" w:hAnsi="Arial" w:cs="Arial"/>
                <w:sz w:val="16"/>
                <w:szCs w:val="16"/>
              </w:rPr>
              <w:t>Teorija</w:t>
            </w:r>
            <w:proofErr w:type="spellEnd"/>
            <w:r>
              <w:rPr>
                <w:rFonts w:ascii="Arial" w:hAnsi="Arial" w:cs="Arial"/>
                <w:sz w:val="16"/>
                <w:szCs w:val="16"/>
              </w:rPr>
              <w:t xml:space="preserve"> </w:t>
            </w:r>
            <w:proofErr w:type="spellStart"/>
            <w:r>
              <w:rPr>
                <w:rFonts w:ascii="Arial" w:hAnsi="Arial" w:cs="Arial"/>
                <w:sz w:val="16"/>
                <w:szCs w:val="16"/>
              </w:rPr>
              <w:t>oplemenjivanja</w:t>
            </w:r>
            <w:proofErr w:type="spellEnd"/>
            <w:r>
              <w:rPr>
                <w:rFonts w:ascii="Arial" w:hAnsi="Arial" w:cs="Arial"/>
                <w:sz w:val="16"/>
                <w:szCs w:val="16"/>
              </w:rPr>
              <w:t xml:space="preserve"> životinja</w:t>
            </w:r>
            <w:bookmarkStart w:id="0" w:name="_GoBack"/>
            <w:bookmarkEnd w:id="0"/>
          </w:p>
        </w:tc>
        <w:tc>
          <w:tcPr>
            <w:tcW w:w="3663" w:type="dxa"/>
            <w:gridSpan w:val="4"/>
            <w:vAlign w:val="center"/>
          </w:tcPr>
          <w:p w:rsidR="002605AB" w:rsidRPr="00D02E1F" w:rsidRDefault="002605AB" w:rsidP="002605AB">
            <w:pPr>
              <w:jc w:val="center"/>
              <w:rPr>
                <w:rFonts w:ascii="Arial" w:hAnsi="Arial" w:cs="Arial"/>
                <w:sz w:val="16"/>
                <w:szCs w:val="16"/>
              </w:rPr>
            </w:pPr>
            <w:proofErr w:type="spellStart"/>
            <w:r>
              <w:rPr>
                <w:rFonts w:ascii="Arial" w:hAnsi="Arial" w:cs="Arial"/>
                <w:sz w:val="16"/>
                <w:szCs w:val="16"/>
              </w:rPr>
              <w:t>Poljoprivredni</w:t>
            </w:r>
            <w:proofErr w:type="spellEnd"/>
            <w:r>
              <w:rPr>
                <w:rFonts w:ascii="Arial" w:hAnsi="Arial" w:cs="Arial"/>
                <w:sz w:val="16"/>
                <w:szCs w:val="16"/>
              </w:rPr>
              <w:t xml:space="preserve"> </w:t>
            </w:r>
            <w:proofErr w:type="spellStart"/>
            <w:r>
              <w:rPr>
                <w:rFonts w:ascii="Arial" w:hAnsi="Arial" w:cs="Arial"/>
                <w:sz w:val="16"/>
                <w:szCs w:val="16"/>
              </w:rPr>
              <w:t>fakultet</w:t>
            </w:r>
            <w:proofErr w:type="spellEnd"/>
            <w:r>
              <w:rPr>
                <w:rFonts w:ascii="Arial" w:hAnsi="Arial" w:cs="Arial"/>
                <w:sz w:val="16"/>
                <w:szCs w:val="16"/>
              </w:rPr>
              <w:t>,</w:t>
            </w:r>
            <w:r w:rsidRPr="00416466">
              <w:rPr>
                <w:rFonts w:ascii="Arial" w:hAnsi="Arial" w:cs="Arial"/>
                <w:sz w:val="16"/>
                <w:szCs w:val="16"/>
              </w:rPr>
              <w:t xml:space="preserve"> </w:t>
            </w:r>
            <w:r>
              <w:rPr>
                <w:rFonts w:ascii="Arial" w:hAnsi="Arial" w:cs="Arial"/>
                <w:sz w:val="16"/>
                <w:szCs w:val="16"/>
              </w:rPr>
              <w:t>Novi</w:t>
            </w:r>
            <w:r w:rsidRPr="00416466">
              <w:rPr>
                <w:rFonts w:ascii="Arial" w:hAnsi="Arial" w:cs="Arial"/>
                <w:sz w:val="16"/>
                <w:szCs w:val="16"/>
              </w:rPr>
              <w:t xml:space="preserve"> </w:t>
            </w:r>
            <w:r>
              <w:rPr>
                <w:rFonts w:ascii="Arial" w:hAnsi="Arial" w:cs="Arial"/>
                <w:sz w:val="16"/>
                <w:szCs w:val="16"/>
              </w:rPr>
              <w:t>Sad</w:t>
            </w:r>
            <w:r w:rsidRPr="00416466">
              <w:rPr>
                <w:rFonts w:ascii="Arial" w:hAnsi="Arial" w:cs="Arial"/>
                <w:sz w:val="16"/>
                <w:szCs w:val="16"/>
              </w:rPr>
              <w:t>.</w:t>
            </w:r>
          </w:p>
        </w:tc>
        <w:tc>
          <w:tcPr>
            <w:tcW w:w="1150" w:type="dxa"/>
            <w:vAlign w:val="center"/>
          </w:tcPr>
          <w:p w:rsidR="002605AB" w:rsidRPr="00D02E1F" w:rsidRDefault="002605AB" w:rsidP="002605AB">
            <w:pPr>
              <w:jc w:val="center"/>
              <w:rPr>
                <w:rFonts w:ascii="Arial" w:hAnsi="Arial" w:cs="Arial"/>
                <w:sz w:val="16"/>
                <w:szCs w:val="16"/>
              </w:rPr>
            </w:pPr>
            <w:r>
              <w:rPr>
                <w:rFonts w:ascii="Arial" w:hAnsi="Arial" w:cs="Arial"/>
                <w:sz w:val="16"/>
                <w:szCs w:val="16"/>
              </w:rPr>
              <w:t>2009</w:t>
            </w:r>
          </w:p>
        </w:tc>
      </w:tr>
      <w:tr w:rsidR="00416466" w:rsidTr="00605545">
        <w:tc>
          <w:tcPr>
            <w:tcW w:w="675" w:type="dxa"/>
            <w:vAlign w:val="center"/>
          </w:tcPr>
          <w:p w:rsidR="00416466" w:rsidRPr="00D02E1F" w:rsidRDefault="00416466" w:rsidP="00416466">
            <w:pPr>
              <w:pStyle w:val="ListParagraph"/>
              <w:numPr>
                <w:ilvl w:val="0"/>
                <w:numId w:val="4"/>
              </w:numPr>
              <w:jc w:val="center"/>
              <w:rPr>
                <w:rFonts w:ascii="Arial" w:hAnsi="Arial" w:cs="Arial"/>
                <w:sz w:val="16"/>
                <w:szCs w:val="16"/>
              </w:rPr>
            </w:pPr>
          </w:p>
        </w:tc>
        <w:tc>
          <w:tcPr>
            <w:tcW w:w="1699" w:type="dxa"/>
            <w:gridSpan w:val="2"/>
            <w:vAlign w:val="center"/>
          </w:tcPr>
          <w:p w:rsidR="00416466" w:rsidRPr="00D02E1F" w:rsidRDefault="00416466" w:rsidP="00416466">
            <w:pPr>
              <w:jc w:val="center"/>
              <w:rPr>
                <w:rFonts w:ascii="Arial" w:hAnsi="Arial" w:cs="Arial"/>
                <w:sz w:val="16"/>
                <w:szCs w:val="16"/>
              </w:rPr>
            </w:pPr>
            <w:proofErr w:type="spellStart"/>
            <w:r w:rsidRPr="00416466">
              <w:rPr>
                <w:rFonts w:ascii="Arial" w:hAnsi="Arial" w:cs="Arial"/>
                <w:sz w:val="16"/>
                <w:szCs w:val="16"/>
              </w:rPr>
              <w:t>Renaville</w:t>
            </w:r>
            <w:proofErr w:type="spellEnd"/>
            <w:r w:rsidRPr="00416466">
              <w:rPr>
                <w:rFonts w:ascii="Arial" w:hAnsi="Arial" w:cs="Arial"/>
                <w:sz w:val="16"/>
                <w:szCs w:val="16"/>
              </w:rPr>
              <w:t xml:space="preserve"> R., </w:t>
            </w:r>
            <w:proofErr w:type="spellStart"/>
            <w:r w:rsidRPr="00416466">
              <w:rPr>
                <w:rFonts w:ascii="Arial" w:hAnsi="Arial" w:cs="Arial"/>
                <w:sz w:val="16"/>
                <w:szCs w:val="16"/>
              </w:rPr>
              <w:t>Burny</w:t>
            </w:r>
            <w:proofErr w:type="spellEnd"/>
            <w:r w:rsidRPr="00416466">
              <w:rPr>
                <w:rFonts w:ascii="Arial" w:hAnsi="Arial" w:cs="Arial"/>
                <w:sz w:val="16"/>
                <w:szCs w:val="16"/>
              </w:rPr>
              <w:t xml:space="preserve"> A.</w:t>
            </w:r>
          </w:p>
        </w:tc>
        <w:tc>
          <w:tcPr>
            <w:tcW w:w="2435" w:type="dxa"/>
            <w:gridSpan w:val="3"/>
            <w:vAlign w:val="center"/>
          </w:tcPr>
          <w:p w:rsidR="00416466" w:rsidRPr="00D02E1F" w:rsidRDefault="00416466" w:rsidP="00416466">
            <w:pPr>
              <w:jc w:val="center"/>
              <w:rPr>
                <w:rFonts w:ascii="Arial" w:hAnsi="Arial" w:cs="Arial"/>
                <w:sz w:val="16"/>
                <w:szCs w:val="16"/>
              </w:rPr>
            </w:pPr>
            <w:proofErr w:type="spellStart"/>
            <w:r w:rsidRPr="00416466">
              <w:rPr>
                <w:rFonts w:ascii="Arial" w:hAnsi="Arial" w:cs="Arial"/>
                <w:sz w:val="16"/>
                <w:szCs w:val="16"/>
              </w:rPr>
              <w:t>Biotehnology</w:t>
            </w:r>
            <w:proofErr w:type="spellEnd"/>
            <w:r w:rsidRPr="00416466">
              <w:rPr>
                <w:rFonts w:ascii="Arial" w:hAnsi="Arial" w:cs="Arial"/>
                <w:sz w:val="16"/>
                <w:szCs w:val="16"/>
              </w:rPr>
              <w:t xml:space="preserve"> in Animal Husbandry</w:t>
            </w:r>
          </w:p>
        </w:tc>
        <w:tc>
          <w:tcPr>
            <w:tcW w:w="3663" w:type="dxa"/>
            <w:gridSpan w:val="4"/>
            <w:vAlign w:val="center"/>
          </w:tcPr>
          <w:p w:rsidR="00416466" w:rsidRPr="00D02E1F" w:rsidRDefault="00416466" w:rsidP="00416466">
            <w:pPr>
              <w:jc w:val="center"/>
              <w:rPr>
                <w:rFonts w:ascii="Arial" w:hAnsi="Arial" w:cs="Arial"/>
                <w:sz w:val="16"/>
                <w:szCs w:val="16"/>
              </w:rPr>
            </w:pPr>
            <w:r>
              <w:rPr>
                <w:rFonts w:ascii="Arial" w:hAnsi="Arial" w:cs="Arial"/>
                <w:sz w:val="16"/>
                <w:szCs w:val="16"/>
              </w:rPr>
              <w:t>Kluwer Academic, Netherlands</w:t>
            </w:r>
          </w:p>
        </w:tc>
        <w:tc>
          <w:tcPr>
            <w:tcW w:w="1150" w:type="dxa"/>
            <w:vAlign w:val="center"/>
          </w:tcPr>
          <w:p w:rsidR="00416466" w:rsidRPr="00D02E1F" w:rsidRDefault="00416466" w:rsidP="00416466">
            <w:pPr>
              <w:jc w:val="center"/>
              <w:rPr>
                <w:rFonts w:ascii="Arial" w:hAnsi="Arial" w:cs="Arial"/>
                <w:sz w:val="16"/>
                <w:szCs w:val="16"/>
              </w:rPr>
            </w:pPr>
            <w:r>
              <w:rPr>
                <w:rFonts w:ascii="Arial" w:hAnsi="Arial" w:cs="Arial"/>
                <w:sz w:val="16"/>
                <w:szCs w:val="16"/>
              </w:rPr>
              <w:t>2001</w:t>
            </w:r>
          </w:p>
        </w:tc>
      </w:tr>
      <w:tr w:rsidR="00416466" w:rsidTr="00605545">
        <w:tc>
          <w:tcPr>
            <w:tcW w:w="675" w:type="dxa"/>
            <w:vAlign w:val="center"/>
          </w:tcPr>
          <w:p w:rsidR="00416466" w:rsidRPr="00D02E1F" w:rsidRDefault="00416466" w:rsidP="00416466">
            <w:pPr>
              <w:pStyle w:val="ListParagraph"/>
              <w:numPr>
                <w:ilvl w:val="0"/>
                <w:numId w:val="4"/>
              </w:numPr>
              <w:jc w:val="center"/>
              <w:rPr>
                <w:rFonts w:ascii="Arial" w:hAnsi="Arial" w:cs="Arial"/>
                <w:sz w:val="16"/>
                <w:szCs w:val="16"/>
              </w:rPr>
            </w:pPr>
          </w:p>
        </w:tc>
        <w:tc>
          <w:tcPr>
            <w:tcW w:w="1699" w:type="dxa"/>
            <w:gridSpan w:val="2"/>
            <w:vAlign w:val="center"/>
          </w:tcPr>
          <w:p w:rsidR="00416466" w:rsidRPr="00D02E1F" w:rsidRDefault="00416466" w:rsidP="00416466">
            <w:pPr>
              <w:jc w:val="center"/>
              <w:rPr>
                <w:rFonts w:ascii="Arial" w:hAnsi="Arial" w:cs="Arial"/>
                <w:sz w:val="16"/>
                <w:szCs w:val="16"/>
              </w:rPr>
            </w:pPr>
            <w:r w:rsidRPr="009B5233">
              <w:rPr>
                <w:rFonts w:ascii="Arial" w:hAnsi="Arial" w:cs="Arial"/>
                <w:sz w:val="16"/>
                <w:szCs w:val="16"/>
              </w:rPr>
              <w:t>Griffiths A.J.F</w:t>
            </w:r>
            <w:r>
              <w:rPr>
                <w:rFonts w:ascii="Arial" w:hAnsi="Arial" w:cs="Arial"/>
                <w:sz w:val="16"/>
                <w:szCs w:val="16"/>
              </w:rPr>
              <w:t>.</w:t>
            </w:r>
          </w:p>
        </w:tc>
        <w:tc>
          <w:tcPr>
            <w:tcW w:w="2435" w:type="dxa"/>
            <w:gridSpan w:val="3"/>
            <w:vAlign w:val="center"/>
          </w:tcPr>
          <w:p w:rsidR="00416466" w:rsidRPr="00D02E1F" w:rsidRDefault="00416466" w:rsidP="00416466">
            <w:pPr>
              <w:jc w:val="center"/>
              <w:rPr>
                <w:rFonts w:ascii="Arial" w:hAnsi="Arial" w:cs="Arial"/>
                <w:sz w:val="16"/>
                <w:szCs w:val="16"/>
              </w:rPr>
            </w:pPr>
            <w:r w:rsidRPr="009B5233">
              <w:rPr>
                <w:rFonts w:ascii="Arial" w:hAnsi="Arial" w:cs="Arial"/>
                <w:sz w:val="16"/>
                <w:szCs w:val="16"/>
              </w:rPr>
              <w:t>Modern Genetics Analysis</w:t>
            </w:r>
          </w:p>
        </w:tc>
        <w:tc>
          <w:tcPr>
            <w:tcW w:w="3663" w:type="dxa"/>
            <w:gridSpan w:val="4"/>
            <w:vAlign w:val="center"/>
          </w:tcPr>
          <w:p w:rsidR="00416466" w:rsidRPr="00D02E1F" w:rsidRDefault="00416466" w:rsidP="00416466">
            <w:pPr>
              <w:jc w:val="center"/>
              <w:rPr>
                <w:rFonts w:ascii="Arial" w:hAnsi="Arial" w:cs="Arial"/>
                <w:sz w:val="16"/>
                <w:szCs w:val="16"/>
              </w:rPr>
            </w:pPr>
            <w:r w:rsidRPr="009B5233">
              <w:rPr>
                <w:rFonts w:ascii="Arial" w:hAnsi="Arial" w:cs="Arial"/>
                <w:sz w:val="16"/>
                <w:szCs w:val="16"/>
              </w:rPr>
              <w:t>W.H. Freeman &amp; Co (</w:t>
            </w:r>
            <w:proofErr w:type="spellStart"/>
            <w:r w:rsidRPr="009B5233">
              <w:rPr>
                <w:rFonts w:ascii="Arial" w:hAnsi="Arial" w:cs="Arial"/>
                <w:sz w:val="16"/>
                <w:szCs w:val="16"/>
              </w:rPr>
              <w:t>Sd</w:t>
            </w:r>
            <w:proofErr w:type="spellEnd"/>
            <w:r w:rsidRPr="009B5233">
              <w:rPr>
                <w:rFonts w:ascii="Arial" w:hAnsi="Arial" w:cs="Arial"/>
                <w:sz w:val="16"/>
                <w:szCs w:val="16"/>
              </w:rPr>
              <w:t xml:space="preserve">); </w:t>
            </w:r>
            <w:proofErr w:type="spellStart"/>
            <w:r w:rsidRPr="009B5233">
              <w:rPr>
                <w:rFonts w:ascii="Arial" w:hAnsi="Arial" w:cs="Arial"/>
                <w:sz w:val="16"/>
                <w:szCs w:val="16"/>
              </w:rPr>
              <w:t>Bk&amp;CD-Rom</w:t>
            </w:r>
            <w:proofErr w:type="spellEnd"/>
            <w:r w:rsidRPr="009B5233">
              <w:rPr>
                <w:rFonts w:ascii="Arial" w:hAnsi="Arial" w:cs="Arial"/>
                <w:sz w:val="16"/>
                <w:szCs w:val="16"/>
              </w:rPr>
              <w:t xml:space="preserve"> edition.</w:t>
            </w:r>
          </w:p>
        </w:tc>
        <w:tc>
          <w:tcPr>
            <w:tcW w:w="1150" w:type="dxa"/>
            <w:vAlign w:val="center"/>
          </w:tcPr>
          <w:p w:rsidR="00416466" w:rsidRPr="00D02E1F" w:rsidRDefault="00416466" w:rsidP="00416466">
            <w:pPr>
              <w:jc w:val="center"/>
              <w:rPr>
                <w:rFonts w:ascii="Arial" w:hAnsi="Arial" w:cs="Arial"/>
                <w:sz w:val="16"/>
                <w:szCs w:val="16"/>
              </w:rPr>
            </w:pPr>
            <w:r>
              <w:rPr>
                <w:rFonts w:ascii="Arial" w:hAnsi="Arial" w:cs="Arial"/>
                <w:sz w:val="16"/>
                <w:szCs w:val="16"/>
              </w:rPr>
              <w:t>1998</w:t>
            </w:r>
          </w:p>
        </w:tc>
      </w:tr>
      <w:tr w:rsidR="00416466" w:rsidTr="00605545">
        <w:tc>
          <w:tcPr>
            <w:tcW w:w="675" w:type="dxa"/>
            <w:vAlign w:val="center"/>
          </w:tcPr>
          <w:p w:rsidR="00416466" w:rsidRPr="00D02E1F" w:rsidRDefault="00416466" w:rsidP="00416466">
            <w:pPr>
              <w:pStyle w:val="ListParagraph"/>
              <w:numPr>
                <w:ilvl w:val="0"/>
                <w:numId w:val="4"/>
              </w:numPr>
              <w:jc w:val="center"/>
              <w:rPr>
                <w:rFonts w:ascii="Arial" w:hAnsi="Arial" w:cs="Arial"/>
                <w:sz w:val="16"/>
                <w:szCs w:val="16"/>
              </w:rPr>
            </w:pPr>
          </w:p>
        </w:tc>
        <w:tc>
          <w:tcPr>
            <w:tcW w:w="1699" w:type="dxa"/>
            <w:gridSpan w:val="2"/>
            <w:vAlign w:val="center"/>
          </w:tcPr>
          <w:p w:rsidR="00416466" w:rsidRPr="00D02E1F" w:rsidRDefault="00416466" w:rsidP="00416466">
            <w:pPr>
              <w:jc w:val="center"/>
              <w:rPr>
                <w:rFonts w:ascii="Arial" w:hAnsi="Arial" w:cs="Arial"/>
                <w:sz w:val="16"/>
                <w:szCs w:val="16"/>
              </w:rPr>
            </w:pPr>
            <w:r w:rsidRPr="00416466">
              <w:rPr>
                <w:rFonts w:ascii="Arial" w:hAnsi="Arial" w:cs="Arial"/>
                <w:sz w:val="16"/>
                <w:szCs w:val="16"/>
              </w:rPr>
              <w:t>Bourdon R. M.</w:t>
            </w:r>
          </w:p>
        </w:tc>
        <w:tc>
          <w:tcPr>
            <w:tcW w:w="2435" w:type="dxa"/>
            <w:gridSpan w:val="3"/>
            <w:vAlign w:val="center"/>
          </w:tcPr>
          <w:p w:rsidR="00416466" w:rsidRPr="00D02E1F" w:rsidRDefault="00416466" w:rsidP="00416466">
            <w:pPr>
              <w:jc w:val="center"/>
              <w:rPr>
                <w:rFonts w:ascii="Arial" w:hAnsi="Arial" w:cs="Arial"/>
                <w:sz w:val="16"/>
                <w:szCs w:val="16"/>
              </w:rPr>
            </w:pPr>
            <w:r w:rsidRPr="00416466">
              <w:rPr>
                <w:rFonts w:ascii="Arial" w:hAnsi="Arial" w:cs="Arial"/>
                <w:sz w:val="16"/>
                <w:szCs w:val="16"/>
              </w:rPr>
              <w:t>Understanding Animal Breeding</w:t>
            </w:r>
          </w:p>
        </w:tc>
        <w:tc>
          <w:tcPr>
            <w:tcW w:w="3663" w:type="dxa"/>
            <w:gridSpan w:val="4"/>
            <w:vAlign w:val="center"/>
          </w:tcPr>
          <w:p w:rsidR="00416466" w:rsidRPr="00D02E1F" w:rsidRDefault="00416466" w:rsidP="00416466">
            <w:pPr>
              <w:jc w:val="center"/>
              <w:rPr>
                <w:rFonts w:ascii="Arial" w:hAnsi="Arial" w:cs="Arial"/>
                <w:sz w:val="16"/>
                <w:szCs w:val="16"/>
              </w:rPr>
            </w:pPr>
            <w:r w:rsidRPr="00416466">
              <w:rPr>
                <w:rFonts w:ascii="Arial" w:hAnsi="Arial" w:cs="Arial"/>
                <w:sz w:val="16"/>
                <w:szCs w:val="16"/>
              </w:rPr>
              <w:t>Prentice-Hall</w:t>
            </w:r>
          </w:p>
        </w:tc>
        <w:tc>
          <w:tcPr>
            <w:tcW w:w="1150" w:type="dxa"/>
            <w:vAlign w:val="center"/>
          </w:tcPr>
          <w:p w:rsidR="00416466" w:rsidRPr="00D02E1F" w:rsidRDefault="00416466" w:rsidP="00416466">
            <w:pPr>
              <w:jc w:val="center"/>
              <w:rPr>
                <w:rFonts w:ascii="Arial" w:hAnsi="Arial" w:cs="Arial"/>
                <w:sz w:val="16"/>
                <w:szCs w:val="16"/>
              </w:rPr>
            </w:pPr>
            <w:r>
              <w:rPr>
                <w:rFonts w:ascii="Arial" w:hAnsi="Arial" w:cs="Arial"/>
                <w:sz w:val="16"/>
                <w:szCs w:val="16"/>
              </w:rPr>
              <w:t>2000</w:t>
            </w:r>
          </w:p>
        </w:tc>
      </w:tr>
    </w:tbl>
    <w:tbl>
      <w:tblPr>
        <w:tblStyle w:val="TableGrid"/>
        <w:tblW w:w="0" w:type="auto"/>
        <w:tblLook w:val="04A0" w:firstRow="1" w:lastRow="0" w:firstColumn="1" w:lastColumn="0" w:noHBand="0" w:noVBand="1"/>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lang w:val="sr-Latn-RS" w:eastAsia="sr-Latn-R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RS" w:eastAsia="sr-Latn-R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1312B9">
            <w:pPr>
              <w:jc w:val="center"/>
              <w:rPr>
                <w:rFonts w:ascii="Arial" w:hAnsi="Arial" w:cs="Arial"/>
                <w:sz w:val="18"/>
                <w:szCs w:val="18"/>
              </w:rPr>
            </w:pPr>
            <w:r w:rsidRPr="001312B9">
              <w:rPr>
                <w:rFonts w:ascii="Arial" w:hAnsi="Arial" w:cs="Arial"/>
                <w:sz w:val="18"/>
                <w:szCs w:val="18"/>
              </w:rPr>
              <w:t xml:space="preserve">MASTER ACADEMIC STUDIES                               </w:t>
            </w:r>
            <w:r w:rsidR="00DE3B66" w:rsidRPr="00DE3B66">
              <w:rPr>
                <w:rFonts w:ascii="Arial" w:hAnsi="Arial" w:cs="Arial"/>
                <w:i/>
                <w:sz w:val="16"/>
                <w:szCs w:val="16"/>
              </w:rPr>
              <w:t>Animal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Pr="00416466" w:rsidRDefault="00DF0ABC" w:rsidP="00416466"/>
    <w:sectPr w:rsidR="00DF0ABC" w:rsidRPr="00416466" w:rsidSect="00CB3DCE">
      <w:pgSz w:w="12240" w:h="15840"/>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hyphenationZone w:val="425"/>
  <w:characterSpacingControl w:val="doNotCompress"/>
  <w:compat>
    <w:useFELayout/>
    <w:compatSetting w:name="compatibilityMode" w:uri="http://schemas.microsoft.com/office/word" w:val="12"/>
  </w:compat>
  <w:rsids>
    <w:rsidRoot w:val="00255EDE"/>
    <w:rsid w:val="0008374A"/>
    <w:rsid w:val="000D1E53"/>
    <w:rsid w:val="001312B9"/>
    <w:rsid w:val="001F34D7"/>
    <w:rsid w:val="002319BC"/>
    <w:rsid w:val="00232E53"/>
    <w:rsid w:val="00255EDE"/>
    <w:rsid w:val="002605AB"/>
    <w:rsid w:val="002611DF"/>
    <w:rsid w:val="00322F84"/>
    <w:rsid w:val="00376C6E"/>
    <w:rsid w:val="00416466"/>
    <w:rsid w:val="004666C8"/>
    <w:rsid w:val="004C1CC6"/>
    <w:rsid w:val="00535E50"/>
    <w:rsid w:val="005E42D1"/>
    <w:rsid w:val="00605545"/>
    <w:rsid w:val="00640FD0"/>
    <w:rsid w:val="00927F2D"/>
    <w:rsid w:val="009B28FB"/>
    <w:rsid w:val="009E2BF4"/>
    <w:rsid w:val="00A9670B"/>
    <w:rsid w:val="00AE67EE"/>
    <w:rsid w:val="00B010A2"/>
    <w:rsid w:val="00C21CE9"/>
    <w:rsid w:val="00CB3DCE"/>
    <w:rsid w:val="00CB678E"/>
    <w:rsid w:val="00CC0E96"/>
    <w:rsid w:val="00CC7AA9"/>
    <w:rsid w:val="00D02E1F"/>
    <w:rsid w:val="00D554D7"/>
    <w:rsid w:val="00D57E7D"/>
    <w:rsid w:val="00DE3B66"/>
    <w:rsid w:val="00DF0ABC"/>
    <w:rsid w:val="00F8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Snezana Trivunovic</cp:lastModifiedBy>
  <cp:revision>10</cp:revision>
  <dcterms:created xsi:type="dcterms:W3CDTF">2014-12-23T08:25:00Z</dcterms:created>
  <dcterms:modified xsi:type="dcterms:W3CDTF">2015-01-15T09:32:00Z</dcterms:modified>
</cp:coreProperties>
</file>