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993"/>
        <w:gridCol w:w="424"/>
        <w:gridCol w:w="284"/>
        <w:gridCol w:w="1134"/>
        <w:gridCol w:w="567"/>
        <w:gridCol w:w="734"/>
        <w:gridCol w:w="1109"/>
        <w:gridCol w:w="567"/>
        <w:gridCol w:w="851"/>
        <w:gridCol w:w="425"/>
        <w:gridCol w:w="709"/>
        <w:gridCol w:w="283"/>
        <w:gridCol w:w="992"/>
      </w:tblGrid>
      <w:tr w:rsidR="009E2BF4" w:rsidTr="002F0738">
        <w:trPr>
          <w:trHeight w:val="420"/>
        </w:trPr>
        <w:tc>
          <w:tcPr>
            <w:tcW w:w="2092" w:type="dxa"/>
            <w:gridSpan w:val="3"/>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11"/>
            <w:vMerge w:val="restart"/>
            <w:vAlign w:val="center"/>
          </w:tcPr>
          <w:p w:rsidR="009E2BF4" w:rsidRPr="009E2BF4" w:rsidRDefault="00DB215B" w:rsidP="009E2BF4">
            <w:pPr>
              <w:jc w:val="center"/>
              <w:rPr>
                <w:rFonts w:ascii="Arial" w:hAnsi="Arial" w:cs="Arial"/>
                <w:i/>
                <w:sz w:val="18"/>
                <w:szCs w:val="18"/>
              </w:rPr>
            </w:pPr>
            <w:r>
              <w:rPr>
                <w:rFonts w:ascii="Arial" w:hAnsi="Arial" w:cs="Arial"/>
                <w:i/>
                <w:sz w:val="18"/>
                <w:szCs w:val="18"/>
              </w:rPr>
              <w:t>PROJECTING IN DAIRY INDUSTRY</w:t>
            </w:r>
          </w:p>
        </w:tc>
      </w:tr>
      <w:tr w:rsidR="009E2BF4" w:rsidTr="002F0738">
        <w:tc>
          <w:tcPr>
            <w:tcW w:w="2092" w:type="dxa"/>
            <w:gridSpan w:val="3"/>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DB215B">
              <w:rPr>
                <w:rFonts w:ascii="Arial" w:hAnsi="Arial" w:cs="Arial"/>
                <w:sz w:val="16"/>
                <w:szCs w:val="16"/>
              </w:rPr>
              <w:t xml:space="preserve"> </w:t>
            </w:r>
            <w:r w:rsidR="00DB215B" w:rsidRPr="00DB215B">
              <w:rPr>
                <w:rFonts w:ascii="Arial" w:hAnsi="Arial" w:cs="Arial"/>
                <w:sz w:val="16"/>
                <w:szCs w:val="16"/>
              </w:rPr>
              <w:t>3</w:t>
            </w:r>
            <w:r w:rsidR="00DB215B">
              <w:rPr>
                <w:rFonts w:ascii="Arial" w:hAnsi="Arial" w:cs="Arial"/>
                <w:sz w:val="16"/>
                <w:szCs w:val="16"/>
              </w:rPr>
              <w:t>MST</w:t>
            </w:r>
            <w:r w:rsidR="00DB215B" w:rsidRPr="00DB215B">
              <w:rPr>
                <w:rFonts w:ascii="Arial" w:hAnsi="Arial" w:cs="Arial"/>
                <w:sz w:val="16"/>
                <w:szCs w:val="16"/>
              </w:rPr>
              <w:t>1</w:t>
            </w:r>
            <w:r w:rsidR="00DB215B">
              <w:rPr>
                <w:rFonts w:ascii="Arial" w:hAnsi="Arial" w:cs="Arial"/>
                <w:sz w:val="16"/>
                <w:szCs w:val="16"/>
              </w:rPr>
              <w:t>I</w:t>
            </w:r>
            <w:r w:rsidR="00DB215B" w:rsidRPr="00DB215B">
              <w:rPr>
                <w:rFonts w:ascii="Arial" w:hAnsi="Arial" w:cs="Arial"/>
                <w:sz w:val="16"/>
                <w:szCs w:val="16"/>
              </w:rPr>
              <w:t>08</w:t>
            </w:r>
          </w:p>
        </w:tc>
        <w:tc>
          <w:tcPr>
            <w:tcW w:w="7655" w:type="dxa"/>
            <w:gridSpan w:val="11"/>
            <w:vMerge/>
          </w:tcPr>
          <w:p w:rsidR="009E2BF4" w:rsidRDefault="009E2BF4" w:rsidP="001312B9"/>
        </w:tc>
      </w:tr>
      <w:tr w:rsidR="009E2BF4" w:rsidTr="002F0738">
        <w:tc>
          <w:tcPr>
            <w:tcW w:w="2092" w:type="dxa"/>
            <w:gridSpan w:val="3"/>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DB215B">
              <w:rPr>
                <w:rFonts w:ascii="Arial" w:hAnsi="Arial" w:cs="Arial"/>
                <w:sz w:val="16"/>
                <w:szCs w:val="16"/>
              </w:rPr>
              <w:t xml:space="preserve"> 6</w:t>
            </w:r>
          </w:p>
        </w:tc>
        <w:tc>
          <w:tcPr>
            <w:tcW w:w="7655" w:type="dxa"/>
            <w:gridSpan w:val="11"/>
            <w:vMerge/>
          </w:tcPr>
          <w:p w:rsidR="009E2BF4" w:rsidRDefault="009E2BF4" w:rsidP="001312B9"/>
        </w:tc>
      </w:tr>
      <w:tr w:rsidR="002611DF" w:rsidTr="002F0738">
        <w:tc>
          <w:tcPr>
            <w:tcW w:w="2092" w:type="dxa"/>
            <w:gridSpan w:val="3"/>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11"/>
          </w:tcPr>
          <w:p w:rsidR="002611DF" w:rsidRDefault="00DB215B" w:rsidP="001312B9">
            <w:r>
              <w:t>Anka Popović-Vranješ</w:t>
            </w:r>
          </w:p>
        </w:tc>
      </w:tr>
      <w:tr w:rsidR="00DF0ABC" w:rsidTr="002F0738">
        <w:tc>
          <w:tcPr>
            <w:tcW w:w="2092" w:type="dxa"/>
            <w:gridSpan w:val="3"/>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11"/>
            <w:tcBorders>
              <w:bottom w:val="single" w:sz="4" w:space="0" w:color="auto"/>
            </w:tcBorders>
          </w:tcPr>
          <w:p w:rsidR="00DF0ABC" w:rsidRDefault="00AE67EE" w:rsidP="001312B9">
            <w:r>
              <w:rPr>
                <w:sz w:val="18"/>
                <w:szCs w:val="18"/>
              </w:rPr>
              <w:t>Elective</w:t>
            </w:r>
          </w:p>
        </w:tc>
      </w:tr>
      <w:tr w:rsidR="009E2BF4" w:rsidTr="002F0738">
        <w:trPr>
          <w:trHeight w:val="227"/>
        </w:trPr>
        <w:tc>
          <w:tcPr>
            <w:tcW w:w="9747" w:type="dxa"/>
            <w:gridSpan w:val="14"/>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DB215B">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DB215B">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2F0738">
        <w:tc>
          <w:tcPr>
            <w:tcW w:w="2092" w:type="dxa"/>
            <w:gridSpan w:val="3"/>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11"/>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2F0738">
        <w:tc>
          <w:tcPr>
            <w:tcW w:w="9747" w:type="dxa"/>
            <w:gridSpan w:val="14"/>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5E42D1" w:rsidP="009E2BF4">
            <w:pPr>
              <w:rPr>
                <w:sz w:val="18"/>
                <w:szCs w:val="18"/>
              </w:rPr>
            </w:pPr>
          </w:p>
          <w:p w:rsidR="005E42D1" w:rsidRPr="00DB215B" w:rsidRDefault="00DB215B" w:rsidP="00DB215B">
            <w:pPr>
              <w:jc w:val="both"/>
              <w:rPr>
                <w:rFonts w:ascii="Arial" w:hAnsi="Arial" w:cs="Arial"/>
              </w:rPr>
            </w:pPr>
            <w:r w:rsidRPr="00DB215B">
              <w:rPr>
                <w:rFonts w:ascii="Arial" w:hAnsi="Arial" w:cs="Arial"/>
                <w:sz w:val="18"/>
              </w:rPr>
              <w:t>To teach students so they can, according to legal regulations and other requirements, designate place and location of the farm, collection center, facilities for work in the household and facilities for smaller capacities. To learn which activities in terms of space and equipment, and sanitary work, these facilities must have in order to create the conditions for application of new standards and to produce milk by EU requirements.</w:t>
            </w:r>
          </w:p>
        </w:tc>
      </w:tr>
      <w:tr w:rsidR="005E42D1" w:rsidTr="002F0738">
        <w:tc>
          <w:tcPr>
            <w:tcW w:w="9747" w:type="dxa"/>
            <w:gridSpan w:val="14"/>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5E42D1" w:rsidP="009E2BF4">
            <w:pPr>
              <w:rPr>
                <w:sz w:val="18"/>
                <w:szCs w:val="18"/>
              </w:rPr>
            </w:pPr>
          </w:p>
          <w:p w:rsidR="005E42D1" w:rsidRPr="00DB215B" w:rsidRDefault="00DB215B" w:rsidP="00DB215B">
            <w:pPr>
              <w:rPr>
                <w:rFonts w:ascii="Arial" w:hAnsi="Arial" w:cs="Arial"/>
              </w:rPr>
            </w:pPr>
            <w:r w:rsidRPr="00DB215B">
              <w:rPr>
                <w:rFonts w:ascii="Arial" w:hAnsi="Arial" w:cs="Arial"/>
                <w:sz w:val="18"/>
              </w:rPr>
              <w:t>Broadened and deepened knowledge in the field of design in the dairy industry in relation to the knowledge gained in basic academic studies in the field of livestock production.</w:t>
            </w:r>
          </w:p>
        </w:tc>
      </w:tr>
      <w:tr w:rsidR="005E42D1" w:rsidTr="002F0738">
        <w:tc>
          <w:tcPr>
            <w:tcW w:w="9747" w:type="dxa"/>
            <w:gridSpan w:val="14"/>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E42D1" w:rsidRDefault="005E42D1" w:rsidP="009E2BF4">
            <w:pPr>
              <w:rPr>
                <w:sz w:val="18"/>
                <w:szCs w:val="18"/>
              </w:rPr>
            </w:pPr>
          </w:p>
          <w:p w:rsidR="00DB215B" w:rsidRPr="00DB215B" w:rsidRDefault="00DB215B" w:rsidP="00DB215B">
            <w:pPr>
              <w:rPr>
                <w:rFonts w:ascii="Arial" w:hAnsi="Arial" w:cs="Arial"/>
                <w:i/>
                <w:sz w:val="18"/>
              </w:rPr>
            </w:pPr>
            <w:r w:rsidRPr="00DB215B">
              <w:rPr>
                <w:rFonts w:ascii="Arial" w:hAnsi="Arial" w:cs="Arial"/>
                <w:i/>
                <w:sz w:val="18"/>
              </w:rPr>
              <w:t>Theory lessons:</w:t>
            </w:r>
          </w:p>
          <w:p w:rsidR="00DB215B" w:rsidRPr="00DB215B" w:rsidRDefault="00DB215B" w:rsidP="00DB215B">
            <w:pPr>
              <w:rPr>
                <w:rFonts w:ascii="Arial" w:hAnsi="Arial" w:cs="Arial"/>
                <w:sz w:val="18"/>
              </w:rPr>
            </w:pPr>
            <w:r w:rsidRPr="00DB215B">
              <w:rPr>
                <w:rFonts w:ascii="Arial" w:hAnsi="Arial" w:cs="Arial"/>
                <w:sz w:val="18"/>
              </w:rPr>
              <w:t>The role and importance of projecting in dairy farms (for cows, goats</w:t>
            </w:r>
            <w:r>
              <w:rPr>
                <w:rFonts w:ascii="Arial" w:hAnsi="Arial" w:cs="Arial"/>
                <w:sz w:val="18"/>
              </w:rPr>
              <w:t xml:space="preserve"> and sheep). Use of legislation </w:t>
            </w:r>
            <w:r w:rsidRPr="00DB215B">
              <w:rPr>
                <w:rFonts w:ascii="Arial" w:hAnsi="Arial" w:cs="Arial"/>
                <w:sz w:val="18"/>
              </w:rPr>
              <w:t>important for the projecting. Projecting as a factor in the application o</w:t>
            </w:r>
            <w:r>
              <w:rPr>
                <w:rFonts w:ascii="Arial" w:hAnsi="Arial" w:cs="Arial"/>
                <w:sz w:val="18"/>
              </w:rPr>
              <w:t xml:space="preserve">f new standards. Defining basic </w:t>
            </w:r>
            <w:r w:rsidRPr="00DB215B">
              <w:rPr>
                <w:rFonts w:ascii="Arial" w:hAnsi="Arial" w:cs="Arial"/>
                <w:sz w:val="18"/>
              </w:rPr>
              <w:t>prerequisite</w:t>
            </w:r>
            <w:r>
              <w:rPr>
                <w:rFonts w:ascii="Arial" w:hAnsi="Arial" w:cs="Arial"/>
                <w:sz w:val="18"/>
              </w:rPr>
              <w:t>s</w:t>
            </w:r>
            <w:r w:rsidRPr="00DB215B">
              <w:rPr>
                <w:rFonts w:ascii="Arial" w:hAnsi="Arial" w:cs="Arial"/>
                <w:sz w:val="18"/>
              </w:rPr>
              <w:t xml:space="preserve"> for the projecting. Getting to know the conditions for the design of facilities for milk collection (collection cells), a household and small-scale production facilities. Cleaning of equipment (milking lines, for parlor, the milk cooling tank and others). Human Resources. Infrastructure. Energy Balances. Norms. Working environment. Environmental protection. Safety at work.</w:t>
            </w:r>
          </w:p>
          <w:p w:rsidR="00DB215B" w:rsidRPr="00DB215B" w:rsidRDefault="00DB215B" w:rsidP="00DB215B">
            <w:pPr>
              <w:rPr>
                <w:rFonts w:ascii="Arial" w:hAnsi="Arial" w:cs="Arial"/>
                <w:i/>
                <w:sz w:val="18"/>
              </w:rPr>
            </w:pPr>
            <w:r w:rsidRPr="00DB215B">
              <w:rPr>
                <w:rFonts w:ascii="Arial" w:hAnsi="Arial" w:cs="Arial"/>
                <w:i/>
                <w:sz w:val="18"/>
              </w:rPr>
              <w:t xml:space="preserve">Practical lessons: </w:t>
            </w:r>
          </w:p>
          <w:p w:rsidR="00DB215B" w:rsidRPr="00DB215B" w:rsidRDefault="00DB215B" w:rsidP="00DB215B">
            <w:pPr>
              <w:rPr>
                <w:rFonts w:ascii="Arial" w:hAnsi="Arial" w:cs="Arial"/>
                <w:sz w:val="18"/>
              </w:rPr>
            </w:pPr>
            <w:r w:rsidRPr="00DB215B">
              <w:rPr>
                <w:rFonts w:ascii="Arial" w:hAnsi="Arial" w:cs="Arial"/>
                <w:sz w:val="18"/>
              </w:rPr>
              <w:t>Exercises, Other modes of teaching, Study research work</w:t>
            </w:r>
          </w:p>
          <w:p w:rsidR="00DB215B" w:rsidRPr="00DB215B" w:rsidRDefault="00DB215B" w:rsidP="00DB215B">
            <w:pPr>
              <w:rPr>
                <w:rFonts w:ascii="Arial" w:hAnsi="Arial" w:cs="Arial"/>
                <w:sz w:val="18"/>
              </w:rPr>
            </w:pPr>
            <w:r w:rsidRPr="00DB215B">
              <w:rPr>
                <w:rFonts w:ascii="Arial" w:hAnsi="Arial" w:cs="Arial"/>
                <w:sz w:val="18"/>
              </w:rPr>
              <w:t>Determination of dirty and clean roads. Determination of dezo barriers. Measures to protect against contamination.</w:t>
            </w:r>
          </w:p>
          <w:p w:rsidR="005E42D1" w:rsidRDefault="00DB215B" w:rsidP="00DB215B">
            <w:r w:rsidRPr="00DB215B">
              <w:rPr>
                <w:rFonts w:ascii="Arial" w:hAnsi="Arial" w:cs="Arial"/>
                <w:sz w:val="18"/>
              </w:rPr>
              <w:t>Determination of the technical requirements for the control of critical points (milk cooling, washing temperature, time of washing and others) Disposal of waste. Protection from pests and rodents. Sanitation room where the milk.</w:t>
            </w:r>
          </w:p>
        </w:tc>
      </w:tr>
      <w:tr w:rsidR="005E42D1" w:rsidTr="002F0738">
        <w:tc>
          <w:tcPr>
            <w:tcW w:w="9747" w:type="dxa"/>
            <w:gridSpan w:val="14"/>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5E42D1" w:rsidRDefault="00DB215B" w:rsidP="00DB215B">
            <w:pPr>
              <w:rPr>
                <w:rFonts w:ascii="Arial" w:hAnsi="Arial" w:cs="Arial"/>
                <w:sz w:val="16"/>
                <w:szCs w:val="16"/>
              </w:rPr>
            </w:pPr>
            <w:r>
              <w:rPr>
                <w:rFonts w:ascii="Arial" w:hAnsi="Arial" w:cs="Arial"/>
                <w:sz w:val="16"/>
                <w:szCs w:val="16"/>
              </w:rPr>
              <w:t xml:space="preserve">a) pre exam: </w:t>
            </w:r>
            <w:r>
              <w:t xml:space="preserve"> </w:t>
            </w:r>
            <w:r w:rsidRPr="00DB215B">
              <w:rPr>
                <w:rFonts w:ascii="Arial" w:hAnsi="Arial" w:cs="Arial"/>
                <w:sz w:val="16"/>
                <w:szCs w:val="16"/>
              </w:rPr>
              <w:t>test of individual blocks of classes and exerci</w:t>
            </w:r>
            <w:r>
              <w:rPr>
                <w:rFonts w:ascii="Arial" w:hAnsi="Arial" w:cs="Arial"/>
                <w:sz w:val="16"/>
                <w:szCs w:val="16"/>
              </w:rPr>
              <w:t>ses; seminar work (student's choice,in the field of case</w:t>
            </w:r>
            <w:r w:rsidRPr="00DB215B">
              <w:rPr>
                <w:rFonts w:ascii="Arial" w:hAnsi="Arial" w:cs="Arial"/>
                <w:sz w:val="16"/>
                <w:szCs w:val="16"/>
              </w:rPr>
              <w:t>); Attendance of lectures and exercises.</w:t>
            </w:r>
          </w:p>
          <w:p w:rsidR="005E42D1" w:rsidRPr="00AE67EE" w:rsidRDefault="00DB215B" w:rsidP="009E2BF4">
            <w:pPr>
              <w:rPr>
                <w:sz w:val="18"/>
                <w:szCs w:val="18"/>
              </w:rPr>
            </w:pPr>
            <w:r>
              <w:rPr>
                <w:rFonts w:ascii="Arial" w:hAnsi="Arial" w:cs="Arial"/>
                <w:sz w:val="16"/>
                <w:szCs w:val="16"/>
              </w:rPr>
              <w:t>b) exam: oral exam</w:t>
            </w:r>
          </w:p>
        </w:tc>
      </w:tr>
      <w:tr w:rsidR="005E42D1" w:rsidTr="002F0738">
        <w:tc>
          <w:tcPr>
            <w:tcW w:w="9747" w:type="dxa"/>
            <w:gridSpan w:val="14"/>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4"/>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4"/>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D02E1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DB215B" w:rsidP="005E42D1">
            <w:pPr>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gridSpan w:val="2"/>
            <w:shd w:val="clear" w:color="auto" w:fill="auto"/>
            <w:vAlign w:val="center"/>
          </w:tcPr>
          <w:p w:rsidR="005E42D1" w:rsidRPr="005E42D1" w:rsidRDefault="00DB215B" w:rsidP="005E42D1">
            <w:pPr>
              <w:jc w:val="center"/>
              <w:rPr>
                <w:rFonts w:ascii="Arial" w:hAnsi="Arial" w:cs="Arial"/>
                <w:sz w:val="16"/>
                <w:szCs w:val="16"/>
              </w:rPr>
            </w:pPr>
            <w:r>
              <w:rPr>
                <w:rFonts w:ascii="Arial" w:hAnsi="Arial" w:cs="Arial"/>
                <w:sz w:val="16"/>
                <w:szCs w:val="16"/>
              </w:rPr>
              <w:t>45</w:t>
            </w:r>
          </w:p>
        </w:tc>
      </w:tr>
      <w:tr w:rsidR="00D02E1F" w:rsidTr="002F0738">
        <w:tc>
          <w:tcPr>
            <w:tcW w:w="2376" w:type="dxa"/>
            <w:gridSpan w:val="4"/>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DB215B" w:rsidP="005E42D1">
            <w:pPr>
              <w:jc w:val="center"/>
              <w:rPr>
                <w:rFonts w:ascii="Arial" w:hAnsi="Arial" w:cs="Arial"/>
                <w:sz w:val="16"/>
                <w:szCs w:val="16"/>
              </w:rPr>
            </w:pPr>
            <w:r>
              <w:rPr>
                <w:rFonts w:ascii="Arial" w:hAnsi="Arial" w:cs="Arial"/>
                <w:sz w:val="16"/>
                <w:szCs w:val="16"/>
              </w:rPr>
              <w:t>15</w:t>
            </w:r>
          </w:p>
        </w:tc>
        <w:tc>
          <w:tcPr>
            <w:tcW w:w="4936" w:type="dxa"/>
            <w:gridSpan w:val="7"/>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4"/>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DB215B" w:rsidP="005E42D1">
            <w:pPr>
              <w:jc w:val="center"/>
              <w:rPr>
                <w:rFonts w:ascii="Arial" w:hAnsi="Arial" w:cs="Arial"/>
                <w:sz w:val="16"/>
                <w:szCs w:val="16"/>
              </w:rPr>
            </w:pPr>
            <w:r>
              <w:rPr>
                <w:rFonts w:ascii="Arial" w:hAnsi="Arial" w:cs="Arial"/>
                <w:sz w:val="16"/>
                <w:szCs w:val="16"/>
              </w:rPr>
              <w:t>15</w:t>
            </w:r>
          </w:p>
        </w:tc>
        <w:tc>
          <w:tcPr>
            <w:tcW w:w="4936" w:type="dxa"/>
            <w:gridSpan w:val="7"/>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4"/>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r>
              <w:rPr>
                <w:i/>
                <w:sz w:val="16"/>
                <w:szCs w:val="16"/>
              </w:rPr>
              <w:t>Ovde se mogu pojaviti i kolokvijumi i seminarski rad (npr. Test, Term paper)</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DB215B" w:rsidP="005E42D1">
            <w:pPr>
              <w:jc w:val="center"/>
              <w:rPr>
                <w:rFonts w:ascii="Arial" w:hAnsi="Arial" w:cs="Arial"/>
                <w:sz w:val="16"/>
                <w:szCs w:val="16"/>
              </w:rPr>
            </w:pPr>
            <w:r>
              <w:rPr>
                <w:rFonts w:ascii="Arial" w:hAnsi="Arial" w:cs="Arial"/>
                <w:sz w:val="16"/>
                <w:szCs w:val="16"/>
              </w:rPr>
              <w:t>15</w:t>
            </w:r>
          </w:p>
        </w:tc>
        <w:tc>
          <w:tcPr>
            <w:tcW w:w="4936" w:type="dxa"/>
            <w:gridSpan w:val="7"/>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4"/>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B215B">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993"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4819" w:type="dxa"/>
            <w:gridSpan w:val="7"/>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2268"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992"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B215B">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993" w:type="dxa"/>
            <w:vAlign w:val="center"/>
          </w:tcPr>
          <w:p w:rsidR="005E42D1" w:rsidRPr="00D02E1F" w:rsidRDefault="005E42D1" w:rsidP="00D02E1F">
            <w:pPr>
              <w:jc w:val="center"/>
              <w:rPr>
                <w:rFonts w:ascii="Arial" w:hAnsi="Arial" w:cs="Arial"/>
                <w:sz w:val="16"/>
                <w:szCs w:val="16"/>
              </w:rPr>
            </w:pPr>
          </w:p>
        </w:tc>
        <w:tc>
          <w:tcPr>
            <w:tcW w:w="4819" w:type="dxa"/>
            <w:gridSpan w:val="7"/>
            <w:vAlign w:val="center"/>
          </w:tcPr>
          <w:p w:rsidR="005E42D1" w:rsidRPr="00D02E1F" w:rsidRDefault="00DB215B" w:rsidP="00D02E1F">
            <w:pPr>
              <w:jc w:val="center"/>
              <w:rPr>
                <w:rFonts w:ascii="Arial" w:hAnsi="Arial" w:cs="Arial"/>
                <w:sz w:val="16"/>
                <w:szCs w:val="16"/>
              </w:rPr>
            </w:pPr>
            <w:r w:rsidRPr="00DB215B">
              <w:rPr>
                <w:rFonts w:ascii="Arial" w:hAnsi="Arial" w:cs="Arial"/>
                <w:sz w:val="16"/>
                <w:szCs w:val="16"/>
              </w:rPr>
              <w:t>Law on the construction of the buildings</w:t>
            </w:r>
          </w:p>
        </w:tc>
        <w:tc>
          <w:tcPr>
            <w:tcW w:w="2268" w:type="dxa"/>
            <w:gridSpan w:val="4"/>
            <w:vAlign w:val="center"/>
          </w:tcPr>
          <w:p w:rsidR="005E42D1" w:rsidRPr="00D02E1F" w:rsidRDefault="00DB215B" w:rsidP="00D02E1F">
            <w:pPr>
              <w:jc w:val="center"/>
              <w:rPr>
                <w:rFonts w:ascii="Arial" w:hAnsi="Arial" w:cs="Arial"/>
                <w:sz w:val="16"/>
                <w:szCs w:val="16"/>
              </w:rPr>
            </w:pPr>
            <w:r w:rsidRPr="00DB215B">
              <w:rPr>
                <w:rFonts w:ascii="Arial" w:hAnsi="Arial" w:cs="Arial"/>
                <w:sz w:val="16"/>
                <w:szCs w:val="16"/>
              </w:rPr>
              <w:t>Off. Gazette RS no. 47/2003</w:t>
            </w:r>
          </w:p>
        </w:tc>
        <w:tc>
          <w:tcPr>
            <w:tcW w:w="992" w:type="dxa"/>
            <w:vAlign w:val="center"/>
          </w:tcPr>
          <w:p w:rsidR="005E42D1" w:rsidRPr="00D02E1F" w:rsidRDefault="00DB215B" w:rsidP="00D02E1F">
            <w:pPr>
              <w:jc w:val="center"/>
              <w:rPr>
                <w:rFonts w:ascii="Arial" w:hAnsi="Arial" w:cs="Arial"/>
                <w:sz w:val="16"/>
                <w:szCs w:val="16"/>
              </w:rPr>
            </w:pPr>
            <w:r>
              <w:rPr>
                <w:rFonts w:ascii="Arial" w:hAnsi="Arial" w:cs="Arial"/>
                <w:sz w:val="16"/>
                <w:szCs w:val="16"/>
              </w:rPr>
              <w:t>2003</w:t>
            </w:r>
          </w:p>
        </w:tc>
      </w:tr>
      <w:tr w:rsidR="00D02E1F" w:rsidTr="00DB215B">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993" w:type="dxa"/>
            <w:vAlign w:val="center"/>
          </w:tcPr>
          <w:p w:rsidR="00D02E1F" w:rsidRPr="00D02E1F" w:rsidRDefault="00D02E1F" w:rsidP="00D02E1F">
            <w:pPr>
              <w:jc w:val="center"/>
              <w:rPr>
                <w:rFonts w:ascii="Arial" w:hAnsi="Arial" w:cs="Arial"/>
                <w:sz w:val="16"/>
                <w:szCs w:val="16"/>
              </w:rPr>
            </w:pPr>
          </w:p>
        </w:tc>
        <w:tc>
          <w:tcPr>
            <w:tcW w:w="4819" w:type="dxa"/>
            <w:gridSpan w:val="7"/>
            <w:vAlign w:val="center"/>
          </w:tcPr>
          <w:p w:rsidR="00D02E1F" w:rsidRPr="00D02E1F" w:rsidRDefault="00DB215B" w:rsidP="00D02E1F">
            <w:pPr>
              <w:jc w:val="center"/>
              <w:rPr>
                <w:rFonts w:ascii="Arial" w:hAnsi="Arial" w:cs="Arial"/>
                <w:sz w:val="16"/>
                <w:szCs w:val="16"/>
              </w:rPr>
            </w:pPr>
            <w:r w:rsidRPr="00DB215B">
              <w:rPr>
                <w:rFonts w:ascii="Arial" w:hAnsi="Arial" w:cs="Arial"/>
                <w:sz w:val="16"/>
                <w:szCs w:val="16"/>
              </w:rPr>
              <w:t>Regulations for the design and construction of facilities for the processing of animal products</w:t>
            </w:r>
          </w:p>
        </w:tc>
        <w:tc>
          <w:tcPr>
            <w:tcW w:w="2268" w:type="dxa"/>
            <w:gridSpan w:val="4"/>
            <w:vAlign w:val="center"/>
          </w:tcPr>
          <w:p w:rsidR="00D02E1F" w:rsidRPr="00D02E1F" w:rsidRDefault="00DB215B" w:rsidP="00D02E1F">
            <w:pPr>
              <w:jc w:val="center"/>
              <w:rPr>
                <w:rFonts w:ascii="Arial" w:hAnsi="Arial" w:cs="Arial"/>
                <w:sz w:val="16"/>
                <w:szCs w:val="16"/>
              </w:rPr>
            </w:pPr>
            <w:r w:rsidRPr="00DB215B">
              <w:rPr>
                <w:rFonts w:ascii="Arial" w:hAnsi="Arial" w:cs="Arial"/>
                <w:sz w:val="16"/>
                <w:szCs w:val="16"/>
              </w:rPr>
              <w:t>Off. Gazette SFRJ no. 53/1989</w:t>
            </w:r>
          </w:p>
        </w:tc>
        <w:tc>
          <w:tcPr>
            <w:tcW w:w="992" w:type="dxa"/>
            <w:vAlign w:val="center"/>
          </w:tcPr>
          <w:p w:rsidR="00D02E1F" w:rsidRPr="00D02E1F" w:rsidRDefault="00DB215B" w:rsidP="00D02E1F">
            <w:pPr>
              <w:jc w:val="center"/>
              <w:rPr>
                <w:rFonts w:ascii="Arial" w:hAnsi="Arial" w:cs="Arial"/>
                <w:sz w:val="16"/>
                <w:szCs w:val="16"/>
              </w:rPr>
            </w:pPr>
            <w:r>
              <w:rPr>
                <w:rFonts w:ascii="Arial" w:hAnsi="Arial" w:cs="Arial"/>
                <w:sz w:val="16"/>
                <w:szCs w:val="16"/>
              </w:rPr>
              <w:t>1989</w:t>
            </w:r>
          </w:p>
        </w:tc>
      </w:tr>
      <w:tr w:rsidR="00DB215B" w:rsidTr="00DB215B">
        <w:tc>
          <w:tcPr>
            <w:tcW w:w="675" w:type="dxa"/>
            <w:vAlign w:val="center"/>
          </w:tcPr>
          <w:p w:rsidR="00DB215B" w:rsidRPr="00D02E1F" w:rsidRDefault="00DB215B" w:rsidP="00D02E1F">
            <w:pPr>
              <w:pStyle w:val="ListParagraph"/>
              <w:numPr>
                <w:ilvl w:val="0"/>
                <w:numId w:val="4"/>
              </w:numPr>
              <w:jc w:val="center"/>
              <w:rPr>
                <w:rFonts w:ascii="Arial" w:hAnsi="Arial" w:cs="Arial"/>
                <w:sz w:val="16"/>
                <w:szCs w:val="16"/>
              </w:rPr>
            </w:pPr>
          </w:p>
        </w:tc>
        <w:tc>
          <w:tcPr>
            <w:tcW w:w="993" w:type="dxa"/>
            <w:vAlign w:val="center"/>
          </w:tcPr>
          <w:p w:rsidR="00DB215B" w:rsidRPr="00D02E1F" w:rsidRDefault="00DB215B" w:rsidP="00D02E1F">
            <w:pPr>
              <w:jc w:val="center"/>
              <w:rPr>
                <w:rFonts w:ascii="Arial" w:hAnsi="Arial" w:cs="Arial"/>
                <w:sz w:val="16"/>
                <w:szCs w:val="16"/>
              </w:rPr>
            </w:pPr>
          </w:p>
        </w:tc>
        <w:tc>
          <w:tcPr>
            <w:tcW w:w="4819" w:type="dxa"/>
            <w:gridSpan w:val="7"/>
            <w:vAlign w:val="center"/>
          </w:tcPr>
          <w:p w:rsidR="00DB215B" w:rsidRPr="00DB215B" w:rsidRDefault="00DB215B" w:rsidP="00D02E1F">
            <w:pPr>
              <w:jc w:val="center"/>
              <w:rPr>
                <w:rFonts w:ascii="Arial" w:hAnsi="Arial" w:cs="Arial"/>
                <w:sz w:val="16"/>
                <w:szCs w:val="16"/>
              </w:rPr>
            </w:pPr>
            <w:r w:rsidRPr="00DB215B">
              <w:rPr>
                <w:rFonts w:ascii="Arial" w:hAnsi="Arial" w:cs="Arial"/>
                <w:sz w:val="16"/>
                <w:szCs w:val="16"/>
              </w:rPr>
              <w:t>Regulations on the analysis of the structures and activities on the environment</w:t>
            </w:r>
          </w:p>
        </w:tc>
        <w:tc>
          <w:tcPr>
            <w:tcW w:w="2268" w:type="dxa"/>
            <w:gridSpan w:val="4"/>
            <w:vAlign w:val="center"/>
          </w:tcPr>
          <w:p w:rsidR="00DB215B" w:rsidRPr="00DB215B" w:rsidRDefault="00DB215B" w:rsidP="00D02E1F">
            <w:pPr>
              <w:jc w:val="center"/>
              <w:rPr>
                <w:rFonts w:ascii="Arial" w:hAnsi="Arial" w:cs="Arial"/>
                <w:sz w:val="16"/>
                <w:szCs w:val="16"/>
              </w:rPr>
            </w:pPr>
            <w:r w:rsidRPr="00DB215B">
              <w:rPr>
                <w:rFonts w:ascii="Arial" w:hAnsi="Arial" w:cs="Arial"/>
                <w:sz w:val="16"/>
                <w:szCs w:val="16"/>
              </w:rPr>
              <w:t>Off. Gazette no. 61/1992</w:t>
            </w:r>
          </w:p>
        </w:tc>
        <w:tc>
          <w:tcPr>
            <w:tcW w:w="992" w:type="dxa"/>
            <w:vAlign w:val="center"/>
          </w:tcPr>
          <w:p w:rsidR="00DB215B" w:rsidRDefault="00DB215B" w:rsidP="00D02E1F">
            <w:pPr>
              <w:jc w:val="center"/>
              <w:rPr>
                <w:rFonts w:ascii="Arial" w:hAnsi="Arial" w:cs="Arial"/>
                <w:sz w:val="16"/>
                <w:szCs w:val="16"/>
              </w:rPr>
            </w:pPr>
            <w:r>
              <w:rPr>
                <w:rFonts w:ascii="Arial" w:hAnsi="Arial" w:cs="Arial"/>
                <w:sz w:val="16"/>
                <w:szCs w:val="16"/>
              </w:rPr>
              <w:t>1992</w:t>
            </w:r>
          </w:p>
        </w:tc>
      </w:tr>
      <w:tr w:rsidR="00DB215B" w:rsidTr="00DB215B">
        <w:tc>
          <w:tcPr>
            <w:tcW w:w="675" w:type="dxa"/>
            <w:vAlign w:val="center"/>
          </w:tcPr>
          <w:p w:rsidR="00DB215B" w:rsidRPr="00D02E1F" w:rsidRDefault="00DB215B" w:rsidP="00D02E1F">
            <w:pPr>
              <w:pStyle w:val="ListParagraph"/>
              <w:numPr>
                <w:ilvl w:val="0"/>
                <w:numId w:val="4"/>
              </w:numPr>
              <w:jc w:val="center"/>
              <w:rPr>
                <w:rFonts w:ascii="Arial" w:hAnsi="Arial" w:cs="Arial"/>
                <w:sz w:val="16"/>
                <w:szCs w:val="16"/>
              </w:rPr>
            </w:pPr>
          </w:p>
        </w:tc>
        <w:tc>
          <w:tcPr>
            <w:tcW w:w="993" w:type="dxa"/>
            <w:vAlign w:val="center"/>
          </w:tcPr>
          <w:p w:rsidR="00DB215B" w:rsidRPr="00D02E1F" w:rsidRDefault="00DB215B" w:rsidP="00D02E1F">
            <w:pPr>
              <w:jc w:val="center"/>
              <w:rPr>
                <w:rFonts w:ascii="Arial" w:hAnsi="Arial" w:cs="Arial"/>
                <w:sz w:val="16"/>
                <w:szCs w:val="16"/>
              </w:rPr>
            </w:pPr>
          </w:p>
        </w:tc>
        <w:tc>
          <w:tcPr>
            <w:tcW w:w="4819" w:type="dxa"/>
            <w:gridSpan w:val="7"/>
            <w:vAlign w:val="center"/>
          </w:tcPr>
          <w:p w:rsidR="00DB215B" w:rsidRPr="00DB215B" w:rsidRDefault="00DB215B" w:rsidP="00DB215B">
            <w:pPr>
              <w:rPr>
                <w:rFonts w:ascii="Arial" w:hAnsi="Arial" w:cs="Arial"/>
                <w:sz w:val="16"/>
                <w:szCs w:val="16"/>
              </w:rPr>
            </w:pPr>
            <w:r w:rsidRPr="00DB215B">
              <w:rPr>
                <w:rFonts w:ascii="Arial" w:hAnsi="Arial" w:cs="Arial"/>
                <w:sz w:val="16"/>
                <w:szCs w:val="16"/>
              </w:rPr>
              <w:t xml:space="preserve">Regulations on quality and other requirements for milk, </w:t>
            </w:r>
            <w:r>
              <w:rPr>
                <w:rFonts w:ascii="Arial" w:hAnsi="Arial" w:cs="Arial"/>
                <w:sz w:val="16"/>
                <w:szCs w:val="16"/>
              </w:rPr>
              <w:t xml:space="preserve">milk </w:t>
            </w:r>
            <w:r w:rsidRPr="00DB215B">
              <w:rPr>
                <w:rFonts w:ascii="Arial" w:hAnsi="Arial" w:cs="Arial"/>
                <w:sz w:val="16"/>
                <w:szCs w:val="16"/>
              </w:rPr>
              <w:t>products, composite milk products and</w:t>
            </w:r>
            <w:r>
              <w:rPr>
                <w:rFonts w:ascii="Arial" w:hAnsi="Arial" w:cs="Arial"/>
                <w:sz w:val="16"/>
                <w:szCs w:val="16"/>
              </w:rPr>
              <w:t xml:space="preserve"> </w:t>
            </w:r>
            <w:r w:rsidRPr="00DB215B">
              <w:rPr>
                <w:rFonts w:ascii="Arial" w:hAnsi="Arial" w:cs="Arial"/>
                <w:sz w:val="16"/>
                <w:szCs w:val="16"/>
              </w:rPr>
              <w:t>starter cultures</w:t>
            </w:r>
          </w:p>
        </w:tc>
        <w:tc>
          <w:tcPr>
            <w:tcW w:w="2268" w:type="dxa"/>
            <w:gridSpan w:val="4"/>
            <w:vAlign w:val="center"/>
          </w:tcPr>
          <w:p w:rsidR="00DB215B" w:rsidRPr="00DB215B" w:rsidRDefault="00DB215B" w:rsidP="00D02E1F">
            <w:pPr>
              <w:jc w:val="center"/>
              <w:rPr>
                <w:rFonts w:ascii="Arial" w:hAnsi="Arial" w:cs="Arial"/>
                <w:sz w:val="16"/>
                <w:szCs w:val="16"/>
              </w:rPr>
            </w:pPr>
            <w:r w:rsidRPr="00DB215B">
              <w:rPr>
                <w:rFonts w:ascii="Arial" w:hAnsi="Arial" w:cs="Arial"/>
                <w:sz w:val="16"/>
                <w:szCs w:val="16"/>
              </w:rPr>
              <w:t>Off. Gazette no. 26/2002</w:t>
            </w:r>
          </w:p>
        </w:tc>
        <w:tc>
          <w:tcPr>
            <w:tcW w:w="992" w:type="dxa"/>
            <w:vAlign w:val="center"/>
          </w:tcPr>
          <w:p w:rsidR="00DB215B" w:rsidRDefault="00DB215B" w:rsidP="00D02E1F">
            <w:pPr>
              <w:jc w:val="center"/>
              <w:rPr>
                <w:rFonts w:ascii="Arial" w:hAnsi="Arial" w:cs="Arial"/>
                <w:sz w:val="16"/>
                <w:szCs w:val="16"/>
              </w:rPr>
            </w:pPr>
            <w:r>
              <w:rPr>
                <w:rFonts w:ascii="Arial" w:hAnsi="Arial" w:cs="Arial"/>
                <w:sz w:val="16"/>
                <w:szCs w:val="16"/>
              </w:rPr>
              <w:t>2002</w:t>
            </w:r>
          </w:p>
        </w:tc>
      </w:tr>
      <w:tr w:rsidR="00DB215B" w:rsidTr="00DB215B">
        <w:tc>
          <w:tcPr>
            <w:tcW w:w="675" w:type="dxa"/>
            <w:vAlign w:val="center"/>
          </w:tcPr>
          <w:p w:rsidR="00DB215B" w:rsidRPr="00D02E1F" w:rsidRDefault="00DB215B" w:rsidP="00D02E1F">
            <w:pPr>
              <w:pStyle w:val="ListParagraph"/>
              <w:numPr>
                <w:ilvl w:val="0"/>
                <w:numId w:val="4"/>
              </w:numPr>
              <w:jc w:val="center"/>
              <w:rPr>
                <w:rFonts w:ascii="Arial" w:hAnsi="Arial" w:cs="Arial"/>
                <w:sz w:val="16"/>
                <w:szCs w:val="16"/>
              </w:rPr>
            </w:pPr>
          </w:p>
        </w:tc>
        <w:tc>
          <w:tcPr>
            <w:tcW w:w="993" w:type="dxa"/>
            <w:vAlign w:val="center"/>
          </w:tcPr>
          <w:p w:rsidR="00DB215B" w:rsidRPr="00D02E1F" w:rsidRDefault="00DB215B" w:rsidP="00D02E1F">
            <w:pPr>
              <w:jc w:val="center"/>
              <w:rPr>
                <w:rFonts w:ascii="Arial" w:hAnsi="Arial" w:cs="Arial"/>
                <w:sz w:val="16"/>
                <w:szCs w:val="16"/>
              </w:rPr>
            </w:pPr>
          </w:p>
        </w:tc>
        <w:tc>
          <w:tcPr>
            <w:tcW w:w="4819" w:type="dxa"/>
            <w:gridSpan w:val="7"/>
            <w:vAlign w:val="center"/>
          </w:tcPr>
          <w:p w:rsidR="00DB215B" w:rsidRPr="00DB215B" w:rsidRDefault="00DB215B" w:rsidP="00DB215B">
            <w:pPr>
              <w:rPr>
                <w:rFonts w:ascii="Arial" w:hAnsi="Arial" w:cs="Arial"/>
                <w:sz w:val="16"/>
                <w:szCs w:val="16"/>
              </w:rPr>
            </w:pPr>
            <w:r w:rsidRPr="00DB215B">
              <w:rPr>
                <w:rFonts w:ascii="Arial" w:hAnsi="Arial" w:cs="Arial"/>
                <w:sz w:val="16"/>
                <w:szCs w:val="16"/>
              </w:rPr>
              <w:t>R</w:t>
            </w:r>
            <w:r>
              <w:rPr>
                <w:rFonts w:ascii="Arial" w:hAnsi="Arial" w:cs="Arial"/>
                <w:sz w:val="16"/>
                <w:szCs w:val="16"/>
              </w:rPr>
              <w:t>egulation</w:t>
            </w:r>
            <w:r w:rsidRPr="00DB215B">
              <w:rPr>
                <w:rFonts w:ascii="Arial" w:hAnsi="Arial" w:cs="Arial"/>
                <w:sz w:val="16"/>
                <w:szCs w:val="16"/>
              </w:rPr>
              <w:t xml:space="preserve"> (EC) No 853/2004 laying down specific hygiene rules for</w:t>
            </w:r>
            <w:r>
              <w:rPr>
                <w:rFonts w:ascii="Arial" w:hAnsi="Arial" w:cs="Arial"/>
                <w:sz w:val="16"/>
                <w:szCs w:val="16"/>
              </w:rPr>
              <w:t xml:space="preserve"> </w:t>
            </w:r>
            <w:r w:rsidRPr="00DB215B">
              <w:rPr>
                <w:rFonts w:ascii="Arial" w:hAnsi="Arial" w:cs="Arial"/>
                <w:sz w:val="16"/>
                <w:szCs w:val="16"/>
              </w:rPr>
              <w:t>on the hygiene of foodstuffs</w:t>
            </w:r>
          </w:p>
        </w:tc>
        <w:tc>
          <w:tcPr>
            <w:tcW w:w="2268" w:type="dxa"/>
            <w:gridSpan w:val="4"/>
            <w:vAlign w:val="center"/>
          </w:tcPr>
          <w:p w:rsidR="00DB215B" w:rsidRPr="00DB215B" w:rsidRDefault="00DB215B" w:rsidP="00D02E1F">
            <w:pPr>
              <w:jc w:val="center"/>
              <w:rPr>
                <w:rFonts w:ascii="Arial" w:hAnsi="Arial" w:cs="Arial"/>
                <w:sz w:val="16"/>
                <w:szCs w:val="16"/>
              </w:rPr>
            </w:pPr>
            <w:r w:rsidRPr="00DB215B">
              <w:rPr>
                <w:rFonts w:ascii="Arial" w:hAnsi="Arial" w:cs="Arial"/>
                <w:sz w:val="16"/>
                <w:szCs w:val="16"/>
              </w:rPr>
              <w:t>(EC) No 853/2004</w:t>
            </w:r>
          </w:p>
        </w:tc>
        <w:tc>
          <w:tcPr>
            <w:tcW w:w="992" w:type="dxa"/>
            <w:vAlign w:val="center"/>
          </w:tcPr>
          <w:p w:rsidR="00DB215B" w:rsidRDefault="00DB215B" w:rsidP="00D02E1F">
            <w:pPr>
              <w:jc w:val="center"/>
              <w:rPr>
                <w:rFonts w:ascii="Arial" w:hAnsi="Arial" w:cs="Arial"/>
                <w:sz w:val="16"/>
                <w:szCs w:val="16"/>
              </w:rPr>
            </w:pPr>
            <w:r>
              <w:rPr>
                <w:rFonts w:ascii="Arial" w:hAnsi="Arial" w:cs="Arial"/>
                <w:sz w:val="16"/>
                <w:szCs w:val="16"/>
              </w:rPr>
              <w:t>2004</w:t>
            </w:r>
          </w:p>
        </w:tc>
      </w:tr>
      <w:tr w:rsidR="00DB215B" w:rsidTr="00DB215B">
        <w:tc>
          <w:tcPr>
            <w:tcW w:w="675" w:type="dxa"/>
            <w:vAlign w:val="center"/>
          </w:tcPr>
          <w:p w:rsidR="00DB215B" w:rsidRPr="00D02E1F" w:rsidRDefault="00DB215B" w:rsidP="00D02E1F">
            <w:pPr>
              <w:pStyle w:val="ListParagraph"/>
              <w:numPr>
                <w:ilvl w:val="0"/>
                <w:numId w:val="4"/>
              </w:numPr>
              <w:jc w:val="center"/>
              <w:rPr>
                <w:rFonts w:ascii="Arial" w:hAnsi="Arial" w:cs="Arial"/>
                <w:sz w:val="16"/>
                <w:szCs w:val="16"/>
              </w:rPr>
            </w:pPr>
          </w:p>
        </w:tc>
        <w:tc>
          <w:tcPr>
            <w:tcW w:w="993" w:type="dxa"/>
            <w:vAlign w:val="center"/>
          </w:tcPr>
          <w:p w:rsidR="00DB215B" w:rsidRPr="00D02E1F" w:rsidRDefault="00DB215B" w:rsidP="00D02E1F">
            <w:pPr>
              <w:jc w:val="center"/>
              <w:rPr>
                <w:rFonts w:ascii="Arial" w:hAnsi="Arial" w:cs="Arial"/>
                <w:sz w:val="16"/>
                <w:szCs w:val="16"/>
              </w:rPr>
            </w:pPr>
          </w:p>
        </w:tc>
        <w:tc>
          <w:tcPr>
            <w:tcW w:w="4819" w:type="dxa"/>
            <w:gridSpan w:val="7"/>
            <w:vAlign w:val="center"/>
          </w:tcPr>
          <w:p w:rsidR="00DB215B" w:rsidRPr="00DB215B" w:rsidRDefault="00DB215B" w:rsidP="00DB215B">
            <w:pPr>
              <w:rPr>
                <w:rFonts w:ascii="Arial" w:hAnsi="Arial" w:cs="Arial"/>
                <w:sz w:val="16"/>
                <w:szCs w:val="16"/>
              </w:rPr>
            </w:pPr>
            <w:r w:rsidRPr="00DB215B">
              <w:rPr>
                <w:rFonts w:ascii="Arial" w:hAnsi="Arial" w:cs="Arial"/>
                <w:sz w:val="16"/>
                <w:szCs w:val="16"/>
              </w:rPr>
              <w:t xml:space="preserve">Recommended International Code of Practice General Principles of Food Hyigiene </w:t>
            </w:r>
          </w:p>
          <w:p w:rsidR="00DB215B" w:rsidRPr="00DB215B" w:rsidRDefault="00DB215B" w:rsidP="00DB215B">
            <w:pPr>
              <w:rPr>
                <w:rFonts w:ascii="Arial" w:hAnsi="Arial" w:cs="Arial"/>
                <w:sz w:val="16"/>
                <w:szCs w:val="16"/>
              </w:rPr>
            </w:pPr>
          </w:p>
        </w:tc>
        <w:tc>
          <w:tcPr>
            <w:tcW w:w="2268" w:type="dxa"/>
            <w:gridSpan w:val="4"/>
            <w:vAlign w:val="center"/>
          </w:tcPr>
          <w:p w:rsidR="00DB215B" w:rsidRPr="00DB215B" w:rsidRDefault="00DB215B" w:rsidP="00DB215B">
            <w:pPr>
              <w:rPr>
                <w:rFonts w:ascii="Arial" w:hAnsi="Arial" w:cs="Arial"/>
                <w:sz w:val="16"/>
                <w:szCs w:val="16"/>
              </w:rPr>
            </w:pPr>
            <w:r w:rsidRPr="00DB215B">
              <w:rPr>
                <w:rFonts w:ascii="Arial" w:hAnsi="Arial" w:cs="Arial"/>
                <w:sz w:val="16"/>
                <w:szCs w:val="16"/>
              </w:rPr>
              <w:t>CAC/RCP 1-1969</w:t>
            </w:r>
          </w:p>
          <w:p w:rsidR="00DB215B" w:rsidRPr="00DB215B" w:rsidRDefault="00DB215B" w:rsidP="00DB215B">
            <w:pPr>
              <w:jc w:val="center"/>
              <w:rPr>
                <w:rFonts w:ascii="Arial" w:hAnsi="Arial" w:cs="Arial"/>
                <w:sz w:val="16"/>
                <w:szCs w:val="16"/>
              </w:rPr>
            </w:pPr>
            <w:r w:rsidRPr="00DB215B">
              <w:rPr>
                <w:rFonts w:ascii="Arial" w:hAnsi="Arial" w:cs="Arial"/>
                <w:sz w:val="16"/>
                <w:szCs w:val="16"/>
              </w:rPr>
              <w:t>Rev.4-2003 International standarda ISO 22000.</w:t>
            </w:r>
          </w:p>
        </w:tc>
        <w:tc>
          <w:tcPr>
            <w:tcW w:w="992" w:type="dxa"/>
            <w:vAlign w:val="center"/>
          </w:tcPr>
          <w:p w:rsidR="00DB215B" w:rsidRDefault="00DB215B" w:rsidP="00D02E1F">
            <w:pPr>
              <w:jc w:val="center"/>
              <w:rPr>
                <w:rFonts w:ascii="Arial" w:hAnsi="Arial" w:cs="Arial"/>
                <w:sz w:val="16"/>
                <w:szCs w:val="16"/>
              </w:rPr>
            </w:pPr>
            <w:r>
              <w:rPr>
                <w:rFonts w:ascii="Arial" w:hAnsi="Arial" w:cs="Arial"/>
                <w:sz w:val="16"/>
                <w:szCs w:val="16"/>
              </w:rPr>
              <w:t>2003</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1312B9" w:rsidRDefault="00981E7D" w:rsidP="001E42A5">
            <w:pPr>
              <w:jc w:val="center"/>
              <w:rPr>
                <w:rFonts w:ascii="Arial" w:hAnsi="Arial" w:cs="Arial"/>
                <w:sz w:val="18"/>
                <w:szCs w:val="18"/>
              </w:rPr>
            </w:pPr>
            <w:r>
              <w:rPr>
                <w:rFonts w:ascii="Arial" w:hAnsi="Arial" w:cs="Arial"/>
                <w:sz w:val="18"/>
                <w:szCs w:val="18"/>
              </w:rPr>
              <w:t>MASTER</w:t>
            </w:r>
            <w:r w:rsidR="002F0738" w:rsidRPr="001312B9">
              <w:rPr>
                <w:rFonts w:ascii="Arial" w:hAnsi="Arial" w:cs="Arial"/>
                <w:sz w:val="18"/>
                <w:szCs w:val="18"/>
              </w:rPr>
              <w:t xml:space="preserve"> ACADEMIC STUDIES </w:t>
            </w:r>
            <w:r w:rsidR="00F75DE6">
              <w:rPr>
                <w:rFonts w:ascii="Arial" w:hAnsi="Arial" w:cs="Arial"/>
                <w:sz w:val="18"/>
                <w:szCs w:val="18"/>
              </w:rPr>
              <w:t xml:space="preserve">                        </w:t>
            </w:r>
            <w:r w:rsidR="005559C8">
              <w:rPr>
                <w:rFonts w:ascii="Arial" w:hAnsi="Arial" w:cs="Arial"/>
                <w:sz w:val="18"/>
                <w:szCs w:val="18"/>
              </w:rPr>
              <w:t xml:space="preserve"> </w:t>
            </w:r>
            <w:r w:rsidR="005559C8">
              <w:rPr>
                <w:rFonts w:ascii="Arial" w:hAnsi="Arial" w:cs="Arial"/>
                <w:i/>
                <w:sz w:val="18"/>
                <w:szCs w:val="18"/>
                <w:lang w:val="sr-Latn-CS"/>
              </w:rPr>
              <w:t>A</w:t>
            </w:r>
            <w:r w:rsidR="001E42A5">
              <w:rPr>
                <w:rFonts w:ascii="Arial" w:hAnsi="Arial" w:cs="Arial"/>
                <w:i/>
                <w:sz w:val="18"/>
                <w:szCs w:val="18"/>
                <w:lang w:val="sr-Latn-CS"/>
              </w:rPr>
              <w:t>NIMAL SCIENCE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255EDE"/>
    <w:rsid w:val="0008374A"/>
    <w:rsid w:val="001312B9"/>
    <w:rsid w:val="001E42A5"/>
    <w:rsid w:val="001F34D7"/>
    <w:rsid w:val="002319BC"/>
    <w:rsid w:val="00255EDE"/>
    <w:rsid w:val="002611DF"/>
    <w:rsid w:val="00296294"/>
    <w:rsid w:val="002F0738"/>
    <w:rsid w:val="00322F84"/>
    <w:rsid w:val="004666C8"/>
    <w:rsid w:val="004C1CC6"/>
    <w:rsid w:val="00513136"/>
    <w:rsid w:val="00535E50"/>
    <w:rsid w:val="005559C8"/>
    <w:rsid w:val="005E42D1"/>
    <w:rsid w:val="006377F0"/>
    <w:rsid w:val="00744444"/>
    <w:rsid w:val="008F548C"/>
    <w:rsid w:val="00927F2D"/>
    <w:rsid w:val="00981E7D"/>
    <w:rsid w:val="009B28FB"/>
    <w:rsid w:val="009E2BF4"/>
    <w:rsid w:val="00AE67EE"/>
    <w:rsid w:val="00C21CE9"/>
    <w:rsid w:val="00CC0E96"/>
    <w:rsid w:val="00CC7AA9"/>
    <w:rsid w:val="00CD3D20"/>
    <w:rsid w:val="00D02E1F"/>
    <w:rsid w:val="00D21EFD"/>
    <w:rsid w:val="00D554D7"/>
    <w:rsid w:val="00D56F7B"/>
    <w:rsid w:val="00D57E7D"/>
    <w:rsid w:val="00DB215B"/>
    <w:rsid w:val="00DF0ABC"/>
    <w:rsid w:val="00EE22E6"/>
    <w:rsid w:val="00EF3E52"/>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goran.grubjesic</cp:lastModifiedBy>
  <cp:revision>5</cp:revision>
  <dcterms:created xsi:type="dcterms:W3CDTF">2014-12-24T06:04:00Z</dcterms:created>
  <dcterms:modified xsi:type="dcterms:W3CDTF">2014-12-31T13:00:00Z</dcterms:modified>
</cp:coreProperties>
</file>