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C51CC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C51CC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C51CC4" w:rsidRDefault="00C44BE3" w:rsidP="009E2B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1CC4">
              <w:rPr>
                <w:rFonts w:ascii="Arial" w:hAnsi="Arial" w:cs="Arial"/>
                <w:i/>
                <w:sz w:val="16"/>
                <w:szCs w:val="16"/>
              </w:rPr>
              <w:t>Principles and methods in fruit breeding</w:t>
            </w:r>
          </w:p>
        </w:tc>
      </w:tr>
      <w:tr w:rsidR="009E2BF4" w:rsidRPr="00C51CC4" w:rsidTr="009E2BF4">
        <w:tc>
          <w:tcPr>
            <w:tcW w:w="2092" w:type="dxa"/>
            <w:gridSpan w:val="2"/>
            <w:vAlign w:val="center"/>
          </w:tcPr>
          <w:p w:rsidR="009E2BF4" w:rsidRPr="00C51CC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Course id:</w:t>
            </w:r>
            <w:r w:rsidR="00EB40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40D6">
              <w:t>3MВВ1О04</w:t>
            </w:r>
          </w:p>
        </w:tc>
        <w:tc>
          <w:tcPr>
            <w:tcW w:w="7530" w:type="dxa"/>
            <w:gridSpan w:val="9"/>
            <w:vMerge/>
          </w:tcPr>
          <w:p w:rsidR="009E2BF4" w:rsidRPr="00C51CC4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C51CC4" w:rsidTr="009E2BF4">
        <w:tc>
          <w:tcPr>
            <w:tcW w:w="2092" w:type="dxa"/>
            <w:gridSpan w:val="2"/>
            <w:vAlign w:val="center"/>
          </w:tcPr>
          <w:p w:rsidR="009E2BF4" w:rsidRPr="00C51CC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C44BE3" w:rsidRPr="00C51CC4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Pr="00C51CC4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C51CC4" w:rsidTr="009E2BF4">
        <w:tc>
          <w:tcPr>
            <w:tcW w:w="2092" w:type="dxa"/>
            <w:gridSpan w:val="2"/>
            <w:vAlign w:val="center"/>
          </w:tcPr>
          <w:p w:rsidR="002611DF" w:rsidRPr="00C51CC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C51CC4" w:rsidRDefault="00C44BE3" w:rsidP="00F86546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Vladislav M. Ognjanov, Mirjana Ž. Ljubojević, </w:t>
            </w:r>
            <w:proofErr w:type="spellStart"/>
            <w:r w:rsidRPr="00C51CC4">
              <w:rPr>
                <w:rFonts w:ascii="Arial" w:hAnsi="Arial" w:cs="Arial"/>
                <w:bCs/>
                <w:sz w:val="16"/>
                <w:szCs w:val="16"/>
              </w:rPr>
              <w:t>Goran</w:t>
            </w:r>
            <w:proofErr w:type="spellEnd"/>
            <w:r w:rsidRPr="00C51C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865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1CC4">
              <w:rPr>
                <w:rFonts w:ascii="Arial" w:hAnsi="Arial" w:cs="Arial"/>
                <w:bCs/>
                <w:sz w:val="16"/>
                <w:szCs w:val="16"/>
              </w:rPr>
              <w:t xml:space="preserve">Ž. </w:t>
            </w:r>
            <w:proofErr w:type="spellStart"/>
            <w:r w:rsidRPr="00C51CC4">
              <w:rPr>
                <w:rFonts w:ascii="Arial" w:hAnsi="Arial" w:cs="Arial"/>
                <w:bCs/>
                <w:sz w:val="16"/>
                <w:szCs w:val="16"/>
              </w:rPr>
              <w:t>Barać</w:t>
            </w:r>
            <w:proofErr w:type="spellEnd"/>
          </w:p>
        </w:tc>
      </w:tr>
      <w:tr w:rsidR="00DF0ABC" w:rsidRPr="00C51CC4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C51CC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C51CC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C51CC4" w:rsidRDefault="00AE67EE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</w:tr>
      <w:tr w:rsidR="009E2BF4" w:rsidRPr="00C51CC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C51CC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C51CC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51CC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Lectures:</w:t>
            </w:r>
            <w:r w:rsidR="00C44BE3" w:rsidRPr="00C51CC4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51CC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C44BE3" w:rsidRPr="00C51CC4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51CC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51CC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51CC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C51CC4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C51CC4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C51CC4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C51CC4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C51C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1CC4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C51C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1CC4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RPr="00C51CC4" w:rsidTr="00A33A4A">
        <w:tc>
          <w:tcPr>
            <w:tcW w:w="9622" w:type="dxa"/>
            <w:gridSpan w:val="11"/>
          </w:tcPr>
          <w:p w:rsidR="005E42D1" w:rsidRPr="00C51CC4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C51CC4" w:rsidRDefault="00C44BE3" w:rsidP="007D50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  <w:r w:rsidRPr="00C44BE3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The aim of the course is to observe </w:t>
            </w:r>
            <w:r w:rsidR="007D501A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breeding concepts </w:t>
            </w:r>
            <w:r w:rsidRPr="00C44BE3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of varieties and </w:t>
            </w:r>
            <w:r w:rsidRPr="00C51CC4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rootstocks </w:t>
            </w:r>
            <w:r w:rsidRPr="00C44BE3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breeding</w:t>
            </w:r>
            <w:r w:rsidRPr="00C51CC4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 in </w:t>
            </w:r>
            <w:proofErr w:type="spellStart"/>
            <w:r w:rsidRPr="00C51CC4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pome</w:t>
            </w:r>
            <w:proofErr w:type="spellEnd"/>
            <w:r w:rsidRPr="00C51CC4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, stone</w:t>
            </w:r>
            <w:r w:rsidRPr="00C44BE3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, </w:t>
            </w:r>
            <w:r w:rsidRPr="00C51CC4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nut</w:t>
            </w:r>
            <w:r w:rsidRPr="00C44BE3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 and </w:t>
            </w:r>
            <w:r w:rsidRPr="00C51CC4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berry fruit species</w:t>
            </w:r>
            <w:r w:rsidRPr="00C44BE3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,</w:t>
            </w:r>
            <w:r w:rsidR="007D501A" w:rsidRPr="00C44BE3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 </w:t>
            </w:r>
            <w:r w:rsidR="007D501A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from </w:t>
            </w:r>
            <w:r w:rsidR="007D501A" w:rsidRPr="00C44BE3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the multidisciplinary aspect</w:t>
            </w:r>
            <w:r w:rsidR="007D501A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,</w:t>
            </w:r>
            <w:r w:rsidRPr="00C44BE3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 as well as </w:t>
            </w:r>
            <w:r w:rsidR="007D501A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development of </w:t>
            </w:r>
            <w:r w:rsidRPr="00C51CC4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program </w:t>
            </w:r>
            <w:r w:rsidRPr="00C44BE3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implementation</w:t>
            </w:r>
            <w:r w:rsidRPr="00C51CC4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 on</w:t>
            </w:r>
            <w:r w:rsidRPr="00C44BE3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 xml:space="preserve"> the defined concept.</w:t>
            </w:r>
          </w:p>
        </w:tc>
      </w:tr>
      <w:tr w:rsidR="005E42D1" w:rsidRPr="00C51CC4" w:rsidTr="001C02FB">
        <w:tc>
          <w:tcPr>
            <w:tcW w:w="9622" w:type="dxa"/>
            <w:gridSpan w:val="11"/>
          </w:tcPr>
          <w:p w:rsidR="005E42D1" w:rsidRPr="00C51CC4" w:rsidRDefault="005E42D1" w:rsidP="003C3F4E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C51CC4" w:rsidRPr="00C51CC4" w:rsidRDefault="00C51CC4" w:rsidP="003C3F4E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12121"/>
                <w:sz w:val="16"/>
                <w:szCs w:val="16"/>
              </w:rPr>
            </w:pPr>
            <w:r w:rsidRPr="00C51CC4">
              <w:rPr>
                <w:rFonts w:ascii="Arial" w:hAnsi="Arial" w:cs="Arial"/>
                <w:color w:val="212121"/>
                <w:sz w:val="16"/>
                <w:szCs w:val="16"/>
              </w:rPr>
              <w:t xml:space="preserve">By passing the exam in this course, student should be able to </w:t>
            </w:r>
            <w:proofErr w:type="gramStart"/>
            <w:r w:rsidRPr="00C51CC4">
              <w:rPr>
                <w:rFonts w:ascii="Arial" w:hAnsi="Arial" w:cs="Arial"/>
                <w:color w:val="212121"/>
                <w:sz w:val="16"/>
                <w:szCs w:val="16"/>
              </w:rPr>
              <w:t>define  the</w:t>
            </w:r>
            <w:proofErr w:type="gramEnd"/>
            <w:r w:rsidRPr="00C51CC4">
              <w:rPr>
                <w:rFonts w:ascii="Arial" w:hAnsi="Arial" w:cs="Arial"/>
                <w:color w:val="212121"/>
                <w:sz w:val="16"/>
                <w:szCs w:val="16"/>
              </w:rPr>
              <w:t xml:space="preserve"> complexity of fruit breeding goals</w:t>
            </w:r>
            <w:r w:rsidR="008E2BFF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Pr="00C51CC4">
              <w:rPr>
                <w:rFonts w:ascii="Arial" w:hAnsi="Arial" w:cs="Arial"/>
                <w:color w:val="212121"/>
                <w:sz w:val="16"/>
                <w:szCs w:val="16"/>
              </w:rPr>
              <w:t xml:space="preserve">and their development to new varieties and rootstocks, that can be viewed through specialization and interaction of complementary scientific fields such as genetics, </w:t>
            </w:r>
            <w:proofErr w:type="spellStart"/>
            <w:r w:rsidRPr="00C51CC4">
              <w:rPr>
                <w:rFonts w:ascii="Arial" w:hAnsi="Arial" w:cs="Arial"/>
                <w:color w:val="212121"/>
                <w:sz w:val="16"/>
                <w:szCs w:val="16"/>
              </w:rPr>
              <w:t>phytopathology</w:t>
            </w:r>
            <w:proofErr w:type="spellEnd"/>
            <w:r w:rsidRPr="00C51CC4">
              <w:rPr>
                <w:rFonts w:ascii="Arial" w:hAnsi="Arial" w:cs="Arial"/>
                <w:color w:val="212121"/>
                <w:sz w:val="16"/>
                <w:szCs w:val="16"/>
              </w:rPr>
              <w:t>, entomology, physiology, ecology, molecular biology, production, fruit quality and sensory evaluation.</w:t>
            </w:r>
          </w:p>
        </w:tc>
      </w:tr>
      <w:tr w:rsidR="005E42D1" w:rsidRPr="00C51CC4" w:rsidTr="00A615B9">
        <w:tc>
          <w:tcPr>
            <w:tcW w:w="9622" w:type="dxa"/>
            <w:gridSpan w:val="11"/>
          </w:tcPr>
          <w:p w:rsidR="005E42D1" w:rsidRPr="00C51CC4" w:rsidRDefault="005E42D1" w:rsidP="001E0B80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9B1120" w:rsidRPr="009B1120" w:rsidRDefault="009B1120" w:rsidP="001E0B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9B1120">
              <w:rPr>
                <w:rFonts w:ascii="Arial" w:hAnsi="Arial" w:cs="Arial"/>
                <w:sz w:val="16"/>
                <w:szCs w:val="16"/>
              </w:rPr>
              <w:t>heory lessons</w:t>
            </w:r>
            <w:r w:rsidR="0061222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B1120" w:rsidRPr="009B1120" w:rsidRDefault="009B1120" w:rsidP="001E0B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120">
              <w:rPr>
                <w:rFonts w:ascii="Arial" w:hAnsi="Arial" w:cs="Arial"/>
                <w:sz w:val="16"/>
                <w:szCs w:val="16"/>
              </w:rPr>
              <w:t>Theor</w:t>
            </w:r>
            <w:r>
              <w:rPr>
                <w:rFonts w:ascii="Arial" w:hAnsi="Arial" w:cs="Arial"/>
                <w:sz w:val="16"/>
                <w:szCs w:val="16"/>
              </w:rPr>
              <w:t xml:space="preserve">etical assumptions of the </w:t>
            </w:r>
            <w:r w:rsidR="00AC7D70">
              <w:rPr>
                <w:rFonts w:ascii="Arial" w:hAnsi="Arial" w:cs="Arial"/>
                <w:sz w:val="16"/>
                <w:szCs w:val="16"/>
              </w:rPr>
              <w:t>variety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and rootstocks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Pr="009B1120">
              <w:rPr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9B1120">
              <w:rPr>
                <w:rFonts w:ascii="Arial" w:hAnsi="Arial" w:cs="Arial"/>
                <w:sz w:val="16"/>
                <w:szCs w:val="16"/>
              </w:rPr>
              <w:t xml:space="preserve">, stone, </w:t>
            </w:r>
            <w:r>
              <w:rPr>
                <w:rFonts w:ascii="Arial" w:hAnsi="Arial" w:cs="Arial"/>
                <w:sz w:val="16"/>
                <w:szCs w:val="16"/>
              </w:rPr>
              <w:t>nut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erry fruit </w:t>
            </w:r>
            <w:r>
              <w:rPr>
                <w:rFonts w:ascii="Arial" w:hAnsi="Arial" w:cs="Arial"/>
                <w:sz w:val="16"/>
                <w:szCs w:val="16"/>
              </w:rPr>
              <w:t>species</w:t>
            </w:r>
            <w:r w:rsidRPr="009B11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Variety and rootstock model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will be </w:t>
            </w:r>
            <w:r>
              <w:rPr>
                <w:rFonts w:ascii="Arial" w:hAnsi="Arial" w:cs="Arial"/>
                <w:sz w:val="16"/>
                <w:szCs w:val="16"/>
              </w:rPr>
              <w:t>defined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in relation to the </w:t>
            </w:r>
            <w:r>
              <w:rPr>
                <w:rFonts w:ascii="Arial" w:hAnsi="Arial" w:cs="Arial"/>
                <w:sz w:val="16"/>
                <w:szCs w:val="16"/>
              </w:rPr>
              <w:t>species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and desired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1120">
              <w:rPr>
                <w:rFonts w:ascii="Arial" w:hAnsi="Arial" w:cs="Arial"/>
                <w:sz w:val="16"/>
                <w:szCs w:val="16"/>
              </w:rPr>
              <w:t>phenotype wh</w:t>
            </w:r>
            <w:r>
              <w:rPr>
                <w:rFonts w:ascii="Arial" w:hAnsi="Arial" w:cs="Arial"/>
                <w:sz w:val="16"/>
                <w:szCs w:val="16"/>
              </w:rPr>
              <w:t xml:space="preserve">ich is the result </w:t>
            </w:r>
            <w:r w:rsidRPr="009B1120">
              <w:rPr>
                <w:rFonts w:ascii="Arial" w:hAnsi="Arial" w:cs="Arial"/>
                <w:sz w:val="16"/>
                <w:szCs w:val="16"/>
              </w:rPr>
              <w:t>of the genotype</w:t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in certain envi</w:t>
            </w:r>
            <w:r>
              <w:rPr>
                <w:rFonts w:ascii="Arial" w:hAnsi="Arial" w:cs="Arial"/>
                <w:sz w:val="16"/>
                <w:szCs w:val="16"/>
              </w:rPr>
              <w:t>ronmental conditions. T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he </w:t>
            </w:r>
            <w:r>
              <w:rPr>
                <w:rFonts w:ascii="Arial" w:hAnsi="Arial" w:cs="Arial"/>
                <w:sz w:val="16"/>
                <w:szCs w:val="16"/>
              </w:rPr>
              <w:t xml:space="preserve">definition of </w:t>
            </w:r>
            <w:r w:rsidRPr="009B1120">
              <w:rPr>
                <w:rFonts w:ascii="Arial" w:hAnsi="Arial" w:cs="Arial"/>
                <w:sz w:val="16"/>
                <w:szCs w:val="16"/>
              </w:rPr>
              <w:t>genetic basis of phenotypic characteristics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1120">
              <w:rPr>
                <w:rFonts w:ascii="Arial" w:hAnsi="Arial" w:cs="Arial"/>
                <w:sz w:val="16"/>
                <w:szCs w:val="16"/>
              </w:rPr>
              <w:t>based on the concept</w:t>
            </w:r>
            <w:r w:rsidR="004E736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C7D70">
              <w:rPr>
                <w:rFonts w:ascii="Arial" w:hAnsi="Arial" w:cs="Arial"/>
                <w:sz w:val="16"/>
                <w:szCs w:val="16"/>
              </w:rPr>
              <w:t>trait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and the concept of the gene. </w:t>
            </w:r>
            <w:r w:rsidR="008E2B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1120">
              <w:rPr>
                <w:rFonts w:ascii="Arial" w:hAnsi="Arial" w:cs="Arial"/>
                <w:sz w:val="16"/>
                <w:szCs w:val="16"/>
              </w:rPr>
              <w:t>The choice of</w:t>
            </w:r>
            <w:r w:rsidR="00AC7D70" w:rsidRPr="009B11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C7D70" w:rsidRPr="009B1120">
              <w:rPr>
                <w:rFonts w:ascii="Arial" w:hAnsi="Arial" w:cs="Arial"/>
                <w:sz w:val="16"/>
                <w:szCs w:val="16"/>
              </w:rPr>
              <w:t>preselection</w:t>
            </w:r>
            <w:proofErr w:type="spellEnd"/>
            <w:r w:rsidR="00AC7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methods enabling the most efficient and fastest </w:t>
            </w:r>
            <w:r w:rsidR="00AC7D70">
              <w:rPr>
                <w:rFonts w:ascii="Arial" w:hAnsi="Arial" w:cs="Arial"/>
                <w:sz w:val="16"/>
                <w:szCs w:val="16"/>
              </w:rPr>
              <w:t>selection of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8E2BFF">
              <w:rPr>
                <w:rFonts w:ascii="Arial" w:hAnsi="Arial" w:cs="Arial"/>
                <w:sz w:val="16"/>
                <w:szCs w:val="16"/>
              </w:rPr>
              <w:t xml:space="preserve">uperior progeny. Defining the </w:t>
            </w:r>
            <w:proofErr w:type="spellStart"/>
            <w:r w:rsidR="00AC7D70">
              <w:rPr>
                <w:rFonts w:ascii="Arial" w:hAnsi="Arial" w:cs="Arial"/>
                <w:sz w:val="16"/>
                <w:szCs w:val="16"/>
              </w:rPr>
              <w:t>ideotype</w:t>
            </w:r>
            <w:proofErr w:type="spellEnd"/>
            <w:r w:rsidRPr="009B1120">
              <w:rPr>
                <w:rFonts w:ascii="Arial" w:hAnsi="Arial" w:cs="Arial"/>
                <w:sz w:val="16"/>
                <w:szCs w:val="16"/>
              </w:rPr>
              <w:t xml:space="preserve"> in the context of </w:t>
            </w:r>
            <w:r w:rsidR="008E2BFF">
              <w:rPr>
                <w:rFonts w:ascii="Arial" w:hAnsi="Arial" w:cs="Arial"/>
                <w:sz w:val="16"/>
                <w:szCs w:val="16"/>
              </w:rPr>
              <w:t>scion/rootstock interactions,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in relation to the requirements of intensive </w:t>
            </w:r>
            <w:r w:rsidR="008E2BFF">
              <w:rPr>
                <w:rFonts w:ascii="Arial" w:hAnsi="Arial" w:cs="Arial"/>
                <w:sz w:val="16"/>
                <w:szCs w:val="16"/>
              </w:rPr>
              <w:t>fruit growing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8E2BFF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9B1120">
              <w:rPr>
                <w:rFonts w:ascii="Arial" w:hAnsi="Arial" w:cs="Arial"/>
                <w:sz w:val="16"/>
                <w:szCs w:val="16"/>
              </w:rPr>
              <w:t>ecorative</w:t>
            </w:r>
            <w:r w:rsidR="008E2BFF">
              <w:rPr>
                <w:rFonts w:ascii="Arial" w:hAnsi="Arial" w:cs="Arial"/>
                <w:sz w:val="16"/>
                <w:szCs w:val="16"/>
              </w:rPr>
              <w:t xml:space="preserve"> forms in </w:t>
            </w:r>
            <w:proofErr w:type="gramStart"/>
            <w:r w:rsidR="008E2BF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function</w:t>
            </w:r>
            <w:proofErr w:type="gramEnd"/>
            <w:r w:rsidRPr="009B1120">
              <w:rPr>
                <w:rFonts w:ascii="Arial" w:hAnsi="Arial" w:cs="Arial"/>
                <w:sz w:val="16"/>
                <w:szCs w:val="16"/>
              </w:rPr>
              <w:t xml:space="preserve"> of plant architecture and traditional gardening skills.</w:t>
            </w:r>
          </w:p>
          <w:p w:rsidR="009B1120" w:rsidRPr="009B1120" w:rsidRDefault="008E2BFF" w:rsidP="001E0B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Practical lessons:</w:t>
            </w:r>
          </w:p>
          <w:p w:rsidR="009B1120" w:rsidRPr="009B1120" w:rsidRDefault="001E0B80" w:rsidP="001E0B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Species choice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8E2BFF">
              <w:rPr>
                <w:rFonts w:ascii="Arial" w:hAnsi="Arial" w:cs="Arial"/>
                <w:sz w:val="16"/>
                <w:szCs w:val="16"/>
              </w:rPr>
              <w:t xml:space="preserve">creation of variety and rootstock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>model</w:t>
            </w:r>
            <w:r w:rsidR="008E2BFF">
              <w:rPr>
                <w:rFonts w:ascii="Arial" w:hAnsi="Arial" w:cs="Arial"/>
                <w:sz w:val="16"/>
                <w:szCs w:val="16"/>
              </w:rPr>
              <w:t xml:space="preserve">. Selection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 xml:space="preserve">of the starting material </w:t>
            </w:r>
            <w:r w:rsidR="008E2BFF">
              <w:rPr>
                <w:rFonts w:ascii="Arial" w:hAnsi="Arial" w:cs="Arial"/>
                <w:sz w:val="16"/>
                <w:szCs w:val="16"/>
              </w:rPr>
              <w:t xml:space="preserve">in order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>create the</w:t>
            </w:r>
            <w:r w:rsidR="008E2B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 xml:space="preserve">desired genetic variability. Inventory of genetic resources </w:t>
            </w:r>
            <w:r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>GIS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 xml:space="preserve">technology. The selection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 xml:space="preserve">method that </w:t>
            </w:r>
            <w:r>
              <w:rPr>
                <w:rFonts w:ascii="Arial" w:hAnsi="Arial" w:cs="Arial"/>
                <w:sz w:val="16"/>
                <w:szCs w:val="16"/>
              </w:rPr>
              <w:t>provides genetic variability. S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>election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 xml:space="preserve">standard varieties. Carrying out field trials. Statistical analysis of the data. Testing the model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>varieties</w:t>
            </w:r>
            <w:r>
              <w:rPr>
                <w:rFonts w:ascii="Arial" w:hAnsi="Arial" w:cs="Arial"/>
                <w:sz w:val="16"/>
                <w:szCs w:val="16"/>
              </w:rPr>
              <w:t xml:space="preserve"> in vivo and via</w:t>
            </w:r>
            <w:r w:rsidRPr="009B1120">
              <w:rPr>
                <w:rFonts w:ascii="Arial" w:hAnsi="Arial" w:cs="Arial"/>
                <w:sz w:val="16"/>
                <w:szCs w:val="16"/>
              </w:rPr>
              <w:t xml:space="preserve"> mod</w:t>
            </w:r>
            <w:r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 xml:space="preserve">simulation </w:t>
            </w:r>
            <w:r>
              <w:rPr>
                <w:rFonts w:ascii="Arial" w:hAnsi="Arial" w:cs="Arial"/>
                <w:sz w:val="16"/>
                <w:szCs w:val="16"/>
              </w:rPr>
              <w:t>as the rootstock/scion interaction</w:t>
            </w:r>
            <w:r w:rsidR="009B1120" w:rsidRPr="009B112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42D1" w:rsidRPr="00C51CC4" w:rsidRDefault="009B1120" w:rsidP="001E0B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120">
              <w:rPr>
                <w:rFonts w:ascii="Arial" w:hAnsi="Arial" w:cs="Arial"/>
                <w:sz w:val="16"/>
                <w:szCs w:val="16"/>
              </w:rPr>
              <w:t>Other forms of teaching: Search literature data for a seminar paper. Study</w:t>
            </w:r>
            <w:r w:rsidR="001E0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1120">
              <w:rPr>
                <w:rFonts w:ascii="Arial" w:hAnsi="Arial" w:cs="Arial"/>
                <w:sz w:val="16"/>
                <w:szCs w:val="16"/>
              </w:rPr>
              <w:t>research work. Preparation and defense seminar paper.</w:t>
            </w:r>
          </w:p>
        </w:tc>
      </w:tr>
      <w:tr w:rsidR="005E42D1" w:rsidRPr="00C51CC4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8E2BFF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C51CC4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 xml:space="preserve">Na primer: </w:t>
            </w:r>
            <w:proofErr w:type="gramStart"/>
            <w:r w:rsidRPr="00C51CC4">
              <w:rPr>
                <w:rFonts w:ascii="Arial" w:hAnsi="Arial" w:cs="Arial"/>
                <w:sz w:val="16"/>
                <w:szCs w:val="16"/>
              </w:rPr>
              <w:t>Lectures,</w:t>
            </w:r>
            <w:proofErr w:type="gramEnd"/>
            <w:r w:rsidRPr="00C51CC4">
              <w:rPr>
                <w:rFonts w:ascii="Arial" w:hAnsi="Arial" w:cs="Arial"/>
                <w:sz w:val="16"/>
                <w:szCs w:val="16"/>
              </w:rPr>
              <w:t xml:space="preserve"> Practice/ Practical classes, Consultations, study, research work… (</w:t>
            </w:r>
            <w:proofErr w:type="spellStart"/>
            <w:r w:rsidRPr="00C51CC4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C51C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E42D1" w:rsidRPr="00C51CC4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C51CC4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C51CC4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51CC4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C51CC4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C51CC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C51CC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C51CC4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C51C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C51CC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C51CC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C51CC4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51CC4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C51CC4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Ye</w:t>
            </w:r>
            <w:r w:rsidR="001E0B80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C51CC4" w:rsidRDefault="001E0B8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C51CC4" w:rsidRDefault="00D02E1F" w:rsidP="001E0B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1CC4">
              <w:rPr>
                <w:rFonts w:ascii="Arial" w:hAnsi="Arial" w:cs="Arial"/>
                <w:i/>
                <w:sz w:val="16"/>
                <w:szCs w:val="16"/>
              </w:rPr>
              <w:t>Theoretical part of the exam/Oral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C51CC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C51CC4" w:rsidRDefault="001E0B8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RPr="00C51CC4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51CC4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C51CC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C51CC4" w:rsidRDefault="001E0B8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C51CC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C51CC4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51CC4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C51CC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C51CC4" w:rsidRDefault="001E0B8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C51CC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C51CC4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333AC7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333AC7">
              <w:rPr>
                <w:rFonts w:ascii="Arial" w:hAnsi="Arial" w:cs="Arial"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80" w:rsidRPr="00C51CC4" w:rsidRDefault="00D02E1F" w:rsidP="001E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C51CC4" w:rsidRDefault="001E0B8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C51CC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C51CC4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C51CC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C51CC4" w:rsidTr="00D02E1F">
        <w:tc>
          <w:tcPr>
            <w:tcW w:w="675" w:type="dxa"/>
            <w:vAlign w:val="center"/>
          </w:tcPr>
          <w:p w:rsidR="005E42D1" w:rsidRPr="00C51CC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C51CC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C51CC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C51CC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C51CC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CC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333AC7" w:rsidRPr="00C51CC4" w:rsidTr="00D02E1F">
        <w:tc>
          <w:tcPr>
            <w:tcW w:w="675" w:type="dxa"/>
            <w:vAlign w:val="center"/>
          </w:tcPr>
          <w:p w:rsidR="00333AC7" w:rsidRPr="00C51CC4" w:rsidRDefault="00333AC7" w:rsidP="00333A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3AC7" w:rsidRPr="0081594E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94E">
              <w:rPr>
                <w:rFonts w:ascii="Arial" w:hAnsi="Arial" w:cs="Arial"/>
                <w:sz w:val="16"/>
                <w:szCs w:val="16"/>
              </w:rPr>
              <w:t xml:space="preserve">D. Hayward, N. O. </w:t>
            </w:r>
            <w:proofErr w:type="spellStart"/>
            <w:r w:rsidRPr="0081594E">
              <w:rPr>
                <w:rFonts w:ascii="Arial" w:hAnsi="Arial" w:cs="Arial"/>
                <w:sz w:val="16"/>
                <w:szCs w:val="16"/>
              </w:rPr>
              <w:t>Bosemark</w:t>
            </w:r>
            <w:proofErr w:type="spellEnd"/>
            <w:r w:rsidRPr="0081594E">
              <w:rPr>
                <w:rFonts w:ascii="Arial" w:hAnsi="Arial" w:cs="Arial"/>
                <w:sz w:val="16"/>
                <w:szCs w:val="16"/>
              </w:rPr>
              <w:t xml:space="preserve"> and I. </w:t>
            </w:r>
            <w:proofErr w:type="spellStart"/>
            <w:r w:rsidRPr="0081594E">
              <w:rPr>
                <w:rFonts w:ascii="Arial" w:hAnsi="Arial" w:cs="Arial"/>
                <w:sz w:val="16"/>
                <w:szCs w:val="16"/>
              </w:rPr>
              <w:t>Romagosa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333AC7" w:rsidRPr="0081594E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94E">
              <w:rPr>
                <w:rStyle w:val="source"/>
                <w:rFonts w:ascii="Arial" w:eastAsia="Arial Unicode MS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Plant Breeding: Principles and Prospects</w:t>
            </w:r>
          </w:p>
        </w:tc>
        <w:tc>
          <w:tcPr>
            <w:tcW w:w="3661" w:type="dxa"/>
            <w:gridSpan w:val="4"/>
            <w:vAlign w:val="center"/>
          </w:tcPr>
          <w:p w:rsidR="00333AC7" w:rsidRPr="0081594E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94E">
              <w:rPr>
                <w:rFonts w:ascii="Arial" w:hAnsi="Arial" w:cs="Arial"/>
                <w:sz w:val="16"/>
                <w:szCs w:val="16"/>
              </w:rPr>
              <w:t>London, Chapman and Hall</w:t>
            </w:r>
          </w:p>
        </w:tc>
        <w:tc>
          <w:tcPr>
            <w:tcW w:w="1150" w:type="dxa"/>
            <w:vAlign w:val="center"/>
          </w:tcPr>
          <w:p w:rsidR="00333AC7" w:rsidRPr="0081594E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94E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</w:tr>
      <w:tr w:rsidR="00333AC7" w:rsidRPr="00C51CC4" w:rsidTr="00D02E1F">
        <w:tc>
          <w:tcPr>
            <w:tcW w:w="675" w:type="dxa"/>
            <w:vAlign w:val="center"/>
          </w:tcPr>
          <w:p w:rsidR="00333AC7" w:rsidRPr="00C51CC4" w:rsidRDefault="00333AC7" w:rsidP="00333A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3AC7" w:rsidRPr="0081594E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594E">
              <w:rPr>
                <w:rFonts w:ascii="Arial" w:hAnsi="Arial" w:cs="Arial"/>
                <w:sz w:val="16"/>
                <w:szCs w:val="16"/>
              </w:rPr>
              <w:t>Borojević</w:t>
            </w:r>
            <w:proofErr w:type="spellEnd"/>
            <w:r w:rsidRPr="008159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594E">
              <w:rPr>
                <w:rFonts w:ascii="Arial" w:hAnsi="Arial" w:cs="Arial"/>
                <w:sz w:val="16"/>
                <w:szCs w:val="16"/>
              </w:rPr>
              <w:t>Slavko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333AC7" w:rsidRPr="0081594E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94E">
              <w:rPr>
                <w:rFonts w:ascii="Arial" w:hAnsi="Arial" w:cs="Arial"/>
                <w:color w:val="000000"/>
                <w:sz w:val="16"/>
                <w:szCs w:val="16"/>
              </w:rPr>
              <w:t>Principles and Methods of Plant Breeding</w:t>
            </w:r>
          </w:p>
        </w:tc>
        <w:tc>
          <w:tcPr>
            <w:tcW w:w="3661" w:type="dxa"/>
            <w:gridSpan w:val="4"/>
            <w:vAlign w:val="center"/>
          </w:tcPr>
          <w:p w:rsidR="00333AC7" w:rsidRPr="0081594E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94E">
              <w:rPr>
                <w:rFonts w:ascii="Arial" w:hAnsi="Arial" w:cs="Arial"/>
                <w:sz w:val="16"/>
                <w:szCs w:val="16"/>
              </w:rPr>
              <w:t xml:space="preserve">Springer – </w:t>
            </w:r>
            <w:proofErr w:type="spellStart"/>
            <w:r w:rsidRPr="0081594E">
              <w:rPr>
                <w:rFonts w:ascii="Arial" w:hAnsi="Arial" w:cs="Arial"/>
                <w:sz w:val="16"/>
                <w:szCs w:val="16"/>
              </w:rPr>
              <w:t>Verlag</w:t>
            </w:r>
            <w:proofErr w:type="spellEnd"/>
            <w:r w:rsidRPr="008159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594E">
              <w:rPr>
                <w:rFonts w:ascii="Arial" w:hAnsi="Arial" w:cs="Arial"/>
                <w:sz w:val="16"/>
                <w:szCs w:val="16"/>
              </w:rPr>
              <w:t>Neitherlands</w:t>
            </w:r>
            <w:proofErr w:type="spellEnd"/>
          </w:p>
        </w:tc>
        <w:tc>
          <w:tcPr>
            <w:tcW w:w="1150" w:type="dxa"/>
            <w:vAlign w:val="center"/>
          </w:tcPr>
          <w:p w:rsidR="00333AC7" w:rsidRPr="0081594E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94E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</w:tr>
      <w:tr w:rsidR="00333AC7" w:rsidRPr="00C51CC4" w:rsidTr="00D02E1F">
        <w:tc>
          <w:tcPr>
            <w:tcW w:w="675" w:type="dxa"/>
            <w:vAlign w:val="center"/>
          </w:tcPr>
          <w:p w:rsidR="00333AC7" w:rsidRPr="00C51CC4" w:rsidRDefault="00333AC7" w:rsidP="00333A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3AC7" w:rsidRPr="00741566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41566">
              <w:rPr>
                <w:rFonts w:ascii="Arial" w:hAnsi="Arial" w:cs="Arial"/>
                <w:sz w:val="16"/>
                <w:szCs w:val="16"/>
                <w:lang w:val="sr-Cyrl-CS"/>
              </w:rPr>
              <w:t>Moore, J. and Janick, J. (Eds.)</w:t>
            </w:r>
          </w:p>
        </w:tc>
        <w:tc>
          <w:tcPr>
            <w:tcW w:w="2435" w:type="dxa"/>
            <w:gridSpan w:val="3"/>
            <w:vAlign w:val="center"/>
          </w:tcPr>
          <w:p w:rsidR="00333AC7" w:rsidRPr="00741566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41566">
              <w:rPr>
                <w:rFonts w:ascii="Arial" w:hAnsi="Arial" w:cs="Arial"/>
                <w:sz w:val="16"/>
                <w:szCs w:val="16"/>
                <w:lang w:val="sr-Cyrl-CS"/>
              </w:rPr>
              <w:t>Methods in Fruit Breeding</w:t>
            </w:r>
          </w:p>
        </w:tc>
        <w:tc>
          <w:tcPr>
            <w:tcW w:w="3661" w:type="dxa"/>
            <w:gridSpan w:val="4"/>
            <w:vAlign w:val="center"/>
          </w:tcPr>
          <w:p w:rsidR="00333AC7" w:rsidRPr="00741566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41566">
              <w:rPr>
                <w:rFonts w:ascii="Arial" w:hAnsi="Arial" w:cs="Arial"/>
                <w:sz w:val="16"/>
                <w:szCs w:val="16"/>
                <w:lang w:val="sr-Cyrl-CS"/>
              </w:rPr>
              <w:t>Purdue University Press, West Lafayette, Indiana</w:t>
            </w:r>
          </w:p>
        </w:tc>
        <w:tc>
          <w:tcPr>
            <w:tcW w:w="1150" w:type="dxa"/>
            <w:vAlign w:val="center"/>
          </w:tcPr>
          <w:p w:rsidR="00333AC7" w:rsidRPr="00741566" w:rsidRDefault="00333AC7" w:rsidP="00333AC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74156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1983</w:t>
            </w:r>
          </w:p>
        </w:tc>
      </w:tr>
      <w:tr w:rsidR="00333AC7" w:rsidRPr="00C51CC4" w:rsidTr="00D02E1F">
        <w:tc>
          <w:tcPr>
            <w:tcW w:w="675" w:type="dxa"/>
            <w:vAlign w:val="center"/>
          </w:tcPr>
          <w:p w:rsidR="00333AC7" w:rsidRPr="00C51CC4" w:rsidRDefault="00333AC7" w:rsidP="00333A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3AC7" w:rsidRPr="00751192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119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Schmidt, H., </w:t>
            </w:r>
            <w:proofErr w:type="spellStart"/>
            <w:r w:rsidRPr="0075119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Kellerhals</w:t>
            </w:r>
            <w:proofErr w:type="spellEnd"/>
            <w:r w:rsidRPr="0075119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Markus</w:t>
            </w:r>
          </w:p>
        </w:tc>
        <w:tc>
          <w:tcPr>
            <w:tcW w:w="2435" w:type="dxa"/>
            <w:gridSpan w:val="3"/>
            <w:vAlign w:val="center"/>
          </w:tcPr>
          <w:p w:rsidR="00333AC7" w:rsidRPr="00751192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1192">
              <w:rPr>
                <w:rFonts w:ascii="Arial" w:eastAsia="Times New Roman" w:hAnsi="Arial" w:cs="Arial"/>
                <w:kern w:val="36"/>
                <w:sz w:val="16"/>
                <w:szCs w:val="16"/>
              </w:rPr>
              <w:t>Progress in Temperate Fruit Breeding</w:t>
            </w:r>
          </w:p>
        </w:tc>
        <w:tc>
          <w:tcPr>
            <w:tcW w:w="3661" w:type="dxa"/>
            <w:gridSpan w:val="4"/>
            <w:vAlign w:val="center"/>
          </w:tcPr>
          <w:p w:rsidR="00333AC7" w:rsidRPr="00751192" w:rsidRDefault="00333AC7" w:rsidP="00333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192">
              <w:rPr>
                <w:rFonts w:ascii="Arial" w:hAnsi="Arial" w:cs="Arial"/>
                <w:sz w:val="16"/>
                <w:szCs w:val="16"/>
              </w:rPr>
              <w:t xml:space="preserve">Springer – </w:t>
            </w:r>
            <w:proofErr w:type="spellStart"/>
            <w:r w:rsidRPr="00751192">
              <w:rPr>
                <w:rFonts w:ascii="Arial" w:hAnsi="Arial" w:cs="Arial"/>
                <w:sz w:val="16"/>
                <w:szCs w:val="16"/>
              </w:rPr>
              <w:t>Verlag</w:t>
            </w:r>
            <w:proofErr w:type="spellEnd"/>
            <w:r w:rsidRPr="0075119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51192">
              <w:rPr>
                <w:rFonts w:ascii="Arial" w:hAnsi="Arial" w:cs="Arial"/>
                <w:sz w:val="16"/>
                <w:szCs w:val="16"/>
              </w:rPr>
              <w:t>Neitherlands</w:t>
            </w:r>
            <w:proofErr w:type="spellEnd"/>
          </w:p>
        </w:tc>
        <w:tc>
          <w:tcPr>
            <w:tcW w:w="1150" w:type="dxa"/>
            <w:vAlign w:val="center"/>
          </w:tcPr>
          <w:p w:rsidR="00333AC7" w:rsidRPr="00751192" w:rsidRDefault="00333AC7" w:rsidP="00333AC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1192">
              <w:rPr>
                <w:rFonts w:ascii="Arial" w:hAnsi="Arial" w:cs="Arial"/>
                <w:bCs/>
                <w:sz w:val="16"/>
                <w:szCs w:val="16"/>
              </w:rPr>
              <w:t>1993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312B9" w:rsidP="00804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F86546">
              <w:rPr>
                <w:rFonts w:ascii="Arial" w:hAnsi="Arial" w:cs="Arial"/>
                <w:sz w:val="18"/>
                <w:szCs w:val="18"/>
              </w:rPr>
              <w:t>(</w:t>
            </w:r>
            <w:r w:rsidR="00C44BE3">
              <w:rPr>
                <w:rFonts w:ascii="Arial" w:hAnsi="Arial" w:cs="Arial"/>
                <w:i/>
                <w:sz w:val="16"/>
                <w:szCs w:val="16"/>
              </w:rPr>
              <w:t xml:space="preserve">Fruit and </w:t>
            </w:r>
            <w:r w:rsidR="00804CF3">
              <w:rPr>
                <w:rFonts w:ascii="Arial" w:hAnsi="Arial" w:cs="Arial"/>
                <w:i/>
                <w:sz w:val="16"/>
                <w:szCs w:val="16"/>
              </w:rPr>
              <w:t>vine</w:t>
            </w:r>
            <w:r w:rsidR="00C44BE3">
              <w:rPr>
                <w:rFonts w:ascii="Arial" w:hAnsi="Arial" w:cs="Arial"/>
                <w:i/>
                <w:sz w:val="16"/>
                <w:szCs w:val="16"/>
              </w:rPr>
              <w:t xml:space="preserve"> growing</w:t>
            </w:r>
            <w:r w:rsidR="00F86546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C44B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DE"/>
    <w:rsid w:val="00067274"/>
    <w:rsid w:val="0008374A"/>
    <w:rsid w:val="001312B9"/>
    <w:rsid w:val="001A4AA4"/>
    <w:rsid w:val="001E0B80"/>
    <w:rsid w:val="001F34D7"/>
    <w:rsid w:val="002319BC"/>
    <w:rsid w:val="00255EDE"/>
    <w:rsid w:val="002611DF"/>
    <w:rsid w:val="002A2633"/>
    <w:rsid w:val="00322F84"/>
    <w:rsid w:val="00333AC7"/>
    <w:rsid w:val="003C3F4E"/>
    <w:rsid w:val="004666C8"/>
    <w:rsid w:val="004C1CC6"/>
    <w:rsid w:val="004E736B"/>
    <w:rsid w:val="00535E50"/>
    <w:rsid w:val="005E42D1"/>
    <w:rsid w:val="0061222D"/>
    <w:rsid w:val="00663A1E"/>
    <w:rsid w:val="007D501A"/>
    <w:rsid w:val="00804CF3"/>
    <w:rsid w:val="008E2BFF"/>
    <w:rsid w:val="00927F2D"/>
    <w:rsid w:val="009B1120"/>
    <w:rsid w:val="009B28FB"/>
    <w:rsid w:val="009D25CF"/>
    <w:rsid w:val="009E2BF4"/>
    <w:rsid w:val="00A202E3"/>
    <w:rsid w:val="00AC7D70"/>
    <w:rsid w:val="00AE67EE"/>
    <w:rsid w:val="00B1194B"/>
    <w:rsid w:val="00B629AD"/>
    <w:rsid w:val="00C125C8"/>
    <w:rsid w:val="00C21CE9"/>
    <w:rsid w:val="00C44BE3"/>
    <w:rsid w:val="00C51CC4"/>
    <w:rsid w:val="00C847D1"/>
    <w:rsid w:val="00CB03D4"/>
    <w:rsid w:val="00CC0E96"/>
    <w:rsid w:val="00CC3788"/>
    <w:rsid w:val="00CC7AA9"/>
    <w:rsid w:val="00D02E1F"/>
    <w:rsid w:val="00D554D7"/>
    <w:rsid w:val="00D57E7D"/>
    <w:rsid w:val="00DF0ABC"/>
    <w:rsid w:val="00EB40D6"/>
    <w:rsid w:val="00ED74EE"/>
    <w:rsid w:val="00F86546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44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BE3"/>
    <w:rPr>
      <w:rFonts w:ascii="Courier New" w:eastAsia="Times New Roman" w:hAnsi="Courier New" w:cs="Courier New"/>
      <w:sz w:val="20"/>
      <w:szCs w:val="20"/>
    </w:rPr>
  </w:style>
  <w:style w:type="character" w:customStyle="1" w:styleId="source">
    <w:name w:val="source"/>
    <w:basedOn w:val="DefaultParagraphFont"/>
    <w:rsid w:val="00333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sandra.bijelic</cp:lastModifiedBy>
  <cp:revision>19</cp:revision>
  <dcterms:created xsi:type="dcterms:W3CDTF">2015-01-19T14:49:00Z</dcterms:created>
  <dcterms:modified xsi:type="dcterms:W3CDTF">2015-01-22T10:59:00Z</dcterms:modified>
</cp:coreProperties>
</file>