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AC2183" w:rsidRDefault="00EA316C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46">
              <w:rPr>
                <w:rFonts w:ascii="Arial" w:hAnsi="Arial" w:cs="Arial"/>
                <w:b/>
                <w:sz w:val="16"/>
                <w:szCs w:val="16"/>
              </w:rPr>
              <w:t xml:space="preserve">Basic </w:t>
            </w:r>
            <w:r w:rsidRPr="00E10A46">
              <w:rPr>
                <w:rFonts w:ascii="Arial" w:hAnsi="Arial" w:cs="Arial"/>
                <w:b/>
                <w:sz w:val="16"/>
                <w:szCs w:val="16"/>
                <w:lang w:val="sl-SI"/>
              </w:rPr>
              <w:t>Principles of Quantitative Genetic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AC2183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C2183">
              <w:rPr>
                <w:rFonts w:ascii="Arial" w:hAnsi="Arial" w:cs="Arial"/>
                <w:sz w:val="16"/>
                <w:szCs w:val="16"/>
              </w:rPr>
              <w:t>Course id:</w:t>
            </w:r>
            <w:r w:rsidR="00CB4ECA" w:rsidRPr="00CB4EC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3МГО1О0</w:t>
            </w:r>
            <w:r w:rsidR="00CB4ECA" w:rsidRPr="00CB4EC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AC21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AC2183">
        <w:tc>
          <w:tcPr>
            <w:tcW w:w="2092" w:type="dxa"/>
            <w:gridSpan w:val="2"/>
            <w:vAlign w:val="center"/>
          </w:tcPr>
          <w:p w:rsidR="002611DF" w:rsidRPr="009E2BF4" w:rsidRDefault="009E2BF4" w:rsidP="00AC218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</w:t>
            </w:r>
            <w:r w:rsidR="00AC21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30" w:type="dxa"/>
            <w:gridSpan w:val="9"/>
          </w:tcPr>
          <w:p w:rsidR="002611DF" w:rsidRPr="00AC2183" w:rsidRDefault="00AC2183" w:rsidP="00E70E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professors:</w:t>
            </w:r>
            <w:r w:rsidR="006731E6">
              <w:rPr>
                <w:rFonts w:ascii="Arial" w:hAnsi="Arial" w:cs="Arial"/>
                <w:sz w:val="16"/>
                <w:szCs w:val="16"/>
              </w:rPr>
              <w:t xml:space="preserve"> dr Sofija </w:t>
            </w:r>
            <w:r w:rsidR="00E70EC1">
              <w:rPr>
                <w:rFonts w:ascii="Arial" w:hAnsi="Arial" w:cs="Arial"/>
                <w:sz w:val="16"/>
                <w:szCs w:val="16"/>
              </w:rPr>
              <w:t>P</w:t>
            </w:r>
            <w:r w:rsidR="006731E6">
              <w:rPr>
                <w:rFonts w:ascii="Arial" w:hAnsi="Arial" w:cs="Arial"/>
                <w:sz w:val="16"/>
                <w:szCs w:val="16"/>
              </w:rPr>
              <w:t xml:space="preserve">etrović, </w:t>
            </w:r>
            <w:r>
              <w:rPr>
                <w:rFonts w:ascii="Arial" w:hAnsi="Arial" w:cs="Arial"/>
                <w:sz w:val="16"/>
                <w:szCs w:val="16"/>
              </w:rPr>
              <w:t>dr Miodrag Dimitrijević Teaching assistant: dr Borislav Banjac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AC2183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C2183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85465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54658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854658" w:rsidRDefault="001A0DBF" w:rsidP="001532CD">
            <w:pPr>
              <w:rPr>
                <w:rFonts w:ascii="Arial" w:hAnsi="Arial" w:cs="Arial"/>
                <w:sz w:val="16"/>
                <w:szCs w:val="16"/>
              </w:rPr>
            </w:pPr>
            <w:r w:rsidRPr="00854658">
              <w:rPr>
                <w:rFonts w:ascii="Arial" w:hAnsi="Arial" w:cs="Arial"/>
                <w:sz w:val="16"/>
                <w:szCs w:val="16"/>
              </w:rPr>
              <w:t xml:space="preserve">The aim of the course is to introduce students with the general genetic processes and principles </w:t>
            </w:r>
            <w:r w:rsidR="00CB4ECA" w:rsidRPr="00854658">
              <w:rPr>
                <w:rFonts w:ascii="Arial" w:hAnsi="Arial" w:cs="Arial"/>
                <w:sz w:val="16"/>
                <w:szCs w:val="16"/>
              </w:rPr>
              <w:t xml:space="preserve">in small and large genetic </w:t>
            </w:r>
            <w:proofErr w:type="gramStart"/>
            <w:r w:rsidR="00CB4ECA" w:rsidRPr="00854658">
              <w:rPr>
                <w:rFonts w:ascii="Arial" w:hAnsi="Arial" w:cs="Arial"/>
                <w:sz w:val="16"/>
                <w:szCs w:val="16"/>
              </w:rPr>
              <w:t xml:space="preserve">populations </w:t>
            </w:r>
            <w:r w:rsidR="00CB4ECA" w:rsidRPr="00854658">
              <w:rPr>
                <w:rFonts w:ascii="Arial" w:hAnsi="Arial" w:cs="Arial"/>
              </w:rPr>
              <w:t xml:space="preserve"> </w:t>
            </w:r>
            <w:r w:rsidR="00CB4ECA" w:rsidRPr="00854658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="00CB4ECA"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4ECA" w:rsidRPr="00854658">
              <w:rPr>
                <w:rStyle w:val="hps"/>
                <w:rFonts w:ascii="Arial" w:hAnsi="Arial" w:cs="Arial"/>
                <w:sz w:val="16"/>
                <w:szCs w:val="16"/>
              </w:rPr>
              <w:t>quantifying</w:t>
            </w:r>
            <w:r w:rsidR="00CB4ECA"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4ECA" w:rsidRPr="00854658">
              <w:rPr>
                <w:rStyle w:val="hps"/>
                <w:rFonts w:ascii="Arial" w:hAnsi="Arial" w:cs="Arial"/>
                <w:sz w:val="16"/>
                <w:szCs w:val="16"/>
              </w:rPr>
              <w:t>phenotypic</w:t>
            </w:r>
            <w:r w:rsidR="00CB4ECA"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4ECA" w:rsidRPr="00854658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CB4ECA"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4ECA" w:rsidRPr="00854658">
              <w:rPr>
                <w:rStyle w:val="hps"/>
                <w:rFonts w:ascii="Arial" w:hAnsi="Arial" w:cs="Arial"/>
                <w:sz w:val="16"/>
                <w:szCs w:val="16"/>
              </w:rPr>
              <w:t>genetic variability</w:t>
            </w:r>
            <w:r w:rsidR="00CB4ECA" w:rsidRPr="008546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4ECA" w:rsidRPr="00854658">
              <w:rPr>
                <w:rStyle w:val="hps"/>
                <w:rFonts w:ascii="Arial" w:hAnsi="Arial" w:cs="Arial"/>
                <w:sz w:val="16"/>
                <w:szCs w:val="16"/>
              </w:rPr>
              <w:t>as well as</w:t>
            </w:r>
            <w:r w:rsidR="00CB4ECA"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4ECA" w:rsidRPr="00854658">
              <w:rPr>
                <w:rStyle w:val="hps"/>
                <w:rFonts w:ascii="Arial" w:hAnsi="Arial" w:cs="Arial"/>
                <w:sz w:val="16"/>
                <w:szCs w:val="16"/>
              </w:rPr>
              <w:t>the causes of these</w:t>
            </w:r>
            <w:r w:rsidR="00CB4ECA"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4ECA" w:rsidRPr="00854658">
              <w:rPr>
                <w:rStyle w:val="hps"/>
                <w:rFonts w:ascii="Arial" w:hAnsi="Arial" w:cs="Arial"/>
                <w:sz w:val="16"/>
                <w:szCs w:val="16"/>
              </w:rPr>
              <w:t>variations.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854658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854658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854658" w:rsidRDefault="001A0DBF" w:rsidP="001A0DBF">
            <w:pPr>
              <w:rPr>
                <w:rFonts w:ascii="Arial" w:hAnsi="Arial" w:cs="Arial"/>
                <w:sz w:val="16"/>
                <w:szCs w:val="16"/>
              </w:rPr>
            </w:pP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Students who successfully complete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the master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course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is qualified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further development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through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doctoral studies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in the direction of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scientific work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 xml:space="preserve">in </w:t>
            </w:r>
            <w:r w:rsidR="001532CD"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854658">
              <w:rPr>
                <w:rStyle w:val="hps"/>
                <w:rFonts w:ascii="Arial" w:hAnsi="Arial" w:cs="Arial"/>
                <w:sz w:val="16"/>
                <w:szCs w:val="16"/>
              </w:rPr>
              <w:t>quantitative</w:t>
            </w:r>
            <w:r w:rsidR="001532CD" w:rsidRPr="0085465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854658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1532CD" w:rsidRPr="0085465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854658">
              <w:rPr>
                <w:rStyle w:val="hps"/>
                <w:rFonts w:ascii="Arial" w:hAnsi="Arial" w:cs="Arial"/>
                <w:sz w:val="16"/>
                <w:szCs w:val="16"/>
              </w:rPr>
              <w:t>population genetics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as well as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scientific and professional work</w:t>
            </w:r>
            <w:r w:rsidRPr="00854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4658">
              <w:rPr>
                <w:rStyle w:val="hps"/>
                <w:rFonts w:ascii="Arial" w:hAnsi="Arial" w:cs="Arial"/>
                <w:sz w:val="16"/>
                <w:szCs w:val="16"/>
              </w:rPr>
              <w:t>in plant breeding</w:t>
            </w:r>
            <w:r w:rsidRPr="0085465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1532CD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532CD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1532CD" w:rsidRDefault="008F4172" w:rsidP="001532CD">
            <w:pPr>
              <w:rPr>
                <w:rFonts w:ascii="Arial" w:hAnsi="Arial" w:cs="Arial"/>
                <w:sz w:val="16"/>
                <w:szCs w:val="16"/>
              </w:rPr>
            </w:pPr>
            <w:r w:rsidRPr="001532CD">
              <w:rPr>
                <w:rStyle w:val="hps"/>
                <w:rFonts w:ascii="Arial" w:hAnsi="Arial" w:cs="Arial"/>
                <w:sz w:val="16"/>
                <w:szCs w:val="16"/>
              </w:rPr>
              <w:t>Introductory lecture</w:t>
            </w:r>
            <w:r w:rsidR="001532C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Genetic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structure of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population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Changes in gene frequency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in the population</w:t>
            </w:r>
            <w:r w:rsidR="001532C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Small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populations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Inbreeding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 xml:space="preserve">Components of phenotypic </w:t>
            </w:r>
            <w:proofErr w:type="spellStart"/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variabillity</w:t>
            </w:r>
            <w:proofErr w:type="spellEnd"/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Genetic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determination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of quantitative traits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Heritability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Combining ability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The importance of genetic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variability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for the survival of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organisms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Factors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evolution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of genetic</w:t>
            </w:r>
            <w:r w:rsidR="001532CD" w:rsidRPr="001532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2CD" w:rsidRPr="001532CD">
              <w:rPr>
                <w:rStyle w:val="hps"/>
                <w:rFonts w:ascii="Arial" w:hAnsi="Arial" w:cs="Arial"/>
                <w:sz w:val="16"/>
                <w:szCs w:val="16"/>
              </w:rPr>
              <w:t>population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1A0DBF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A0DBF" w:rsidP="001A0DB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, Consultations,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esearch work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AC2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AC218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 xml:space="preserve">Written part of the exam-tasks and </w:t>
            </w:r>
            <w:proofErr w:type="spellStart"/>
            <w:r w:rsidRPr="00D02E1F">
              <w:rPr>
                <w:rFonts w:ascii="Arial" w:hAnsi="Arial" w:cs="Arial"/>
                <w:i/>
                <w:sz w:val="14"/>
                <w:szCs w:val="14"/>
              </w:rPr>
              <w:t>theory</w:t>
            </w:r>
            <w:r w:rsidR="00AC2183">
              <w:rPr>
                <w:rFonts w:ascii="Arial" w:hAnsi="Arial" w:cs="Arial"/>
                <w:i/>
                <w:sz w:val="14"/>
                <w:szCs w:val="14"/>
              </w:rPr>
              <w:t>+</w:t>
            </w:r>
            <w:r w:rsidR="00AC2183" w:rsidRPr="00D02E1F">
              <w:rPr>
                <w:rFonts w:ascii="Arial" w:hAnsi="Arial" w:cs="Arial"/>
                <w:i/>
                <w:sz w:val="14"/>
                <w:szCs w:val="14"/>
              </w:rPr>
              <w:t>Oral</w:t>
            </w:r>
            <w:proofErr w:type="spellEnd"/>
            <w:r w:rsidR="00AC2183" w:rsidRPr="00D02E1F">
              <w:rPr>
                <w:rFonts w:ascii="Arial" w:hAnsi="Arial" w:cs="Arial"/>
                <w:i/>
                <w:sz w:val="14"/>
                <w:szCs w:val="14"/>
              </w:rPr>
              <w:t xml:space="preserve"> part of the exam/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1A0DB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30+30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AC218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AC218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8F4172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8F4172" w:rsidP="008F41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Borojević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Borojević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8F417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8F417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1150" w:type="dxa"/>
            <w:vAlign w:val="center"/>
          </w:tcPr>
          <w:p w:rsidR="005E42D1" w:rsidRPr="00D02E1F" w:rsidRDefault="008F4172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8F4172" w:rsidP="008F4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Dimitrijević M., Petrović S.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1532CD" w:rsidP="008F4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populacije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Adaptabilnost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stabilnost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genotipa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D02E1F" w:rsidRDefault="001532C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  <w:p w:rsidR="001532CD" w:rsidRPr="00D02E1F" w:rsidRDefault="001532C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Institute of Field and Vegetable Crops</w:t>
            </w:r>
          </w:p>
        </w:tc>
        <w:tc>
          <w:tcPr>
            <w:tcW w:w="1150" w:type="dxa"/>
            <w:vAlign w:val="center"/>
          </w:tcPr>
          <w:p w:rsidR="00D02E1F" w:rsidRPr="00D02E1F" w:rsidRDefault="008F4172" w:rsidP="00153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1532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AC2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</w:t>
            </w:r>
            <w:r w:rsidR="00AC2183">
              <w:rPr>
                <w:rFonts w:ascii="Arial" w:hAnsi="Arial" w:cs="Arial"/>
                <w:i/>
                <w:sz w:val="16"/>
                <w:szCs w:val="16"/>
              </w:rPr>
              <w:t>Genetics, plant breeding and seed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532CD"/>
    <w:rsid w:val="00175145"/>
    <w:rsid w:val="001A0DBF"/>
    <w:rsid w:val="001F34D7"/>
    <w:rsid w:val="002319BC"/>
    <w:rsid w:val="00255EDE"/>
    <w:rsid w:val="002611DF"/>
    <w:rsid w:val="00322F84"/>
    <w:rsid w:val="004666C8"/>
    <w:rsid w:val="004C1CC6"/>
    <w:rsid w:val="005133A1"/>
    <w:rsid w:val="00535E50"/>
    <w:rsid w:val="005E42D1"/>
    <w:rsid w:val="006731E6"/>
    <w:rsid w:val="00854658"/>
    <w:rsid w:val="008F4172"/>
    <w:rsid w:val="00927F2D"/>
    <w:rsid w:val="009B28FB"/>
    <w:rsid w:val="009E2BF4"/>
    <w:rsid w:val="00AC2183"/>
    <w:rsid w:val="00AE67EE"/>
    <w:rsid w:val="00C21CE9"/>
    <w:rsid w:val="00C34E89"/>
    <w:rsid w:val="00C7080B"/>
    <w:rsid w:val="00CB4ECA"/>
    <w:rsid w:val="00CC0E96"/>
    <w:rsid w:val="00CC7AA9"/>
    <w:rsid w:val="00D02E1F"/>
    <w:rsid w:val="00D554D7"/>
    <w:rsid w:val="00D57E7D"/>
    <w:rsid w:val="00DF0ABC"/>
    <w:rsid w:val="00E70EC1"/>
    <w:rsid w:val="00EA316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A0DBF"/>
  </w:style>
  <w:style w:type="character" w:customStyle="1" w:styleId="shorttext">
    <w:name w:val="short_text"/>
    <w:basedOn w:val="DefaultParagraphFont"/>
    <w:rsid w:val="00153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Reviewer</cp:lastModifiedBy>
  <cp:revision>7</cp:revision>
  <cp:lastPrinted>2015-12-15T08:26:00Z</cp:lastPrinted>
  <dcterms:created xsi:type="dcterms:W3CDTF">2015-12-14T07:09:00Z</dcterms:created>
  <dcterms:modified xsi:type="dcterms:W3CDTF">2015-12-15T08:26:00Z</dcterms:modified>
</cp:coreProperties>
</file>