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3B53C6" w:rsidP="003B53C6">
            <w:pPr>
              <w:jc w:val="center"/>
              <w:rPr>
                <w:rFonts w:ascii="Arial" w:hAnsi="Arial" w:cs="Arial"/>
                <w:i/>
                <w:sz w:val="18"/>
                <w:szCs w:val="18"/>
              </w:rPr>
            </w:pPr>
            <w:r>
              <w:rPr>
                <w:rFonts w:ascii="Arial" w:hAnsi="Arial" w:cs="Arial"/>
                <w:sz w:val="18"/>
                <w:szCs w:val="18"/>
              </w:rPr>
              <w:t>THE GENETIC BASES OF PLANT BREEDING</w:t>
            </w:r>
          </w:p>
        </w:tc>
      </w:tr>
      <w:tr w:rsidR="009E2BF4" w:rsidTr="009E2BF4">
        <w:tc>
          <w:tcPr>
            <w:tcW w:w="2092" w:type="dxa"/>
            <w:gridSpan w:val="2"/>
            <w:vAlign w:val="center"/>
          </w:tcPr>
          <w:p w:rsidR="009E2BF4" w:rsidRPr="009E2BF4" w:rsidRDefault="009E2BF4" w:rsidP="003B53C6">
            <w:pPr>
              <w:rPr>
                <w:rFonts w:ascii="Arial" w:hAnsi="Arial" w:cs="Arial"/>
                <w:sz w:val="16"/>
                <w:szCs w:val="16"/>
              </w:rPr>
            </w:pPr>
            <w:r w:rsidRPr="009E2BF4">
              <w:rPr>
                <w:rFonts w:ascii="Arial" w:hAnsi="Arial" w:cs="Arial"/>
                <w:sz w:val="16"/>
                <w:szCs w:val="16"/>
              </w:rPr>
              <w:t>Course id:</w:t>
            </w:r>
            <w:r w:rsidR="003B53C6">
              <w:rPr>
                <w:rFonts w:ascii="Arial" w:hAnsi="Arial" w:cs="Arial"/>
                <w:sz w:val="16"/>
                <w:szCs w:val="16"/>
              </w:rPr>
              <w:t xml:space="preserve"> </w:t>
            </w:r>
            <w:r w:rsidR="003B53C6">
              <w:rPr>
                <w:bCs/>
                <w:sz w:val="16"/>
                <w:szCs w:val="16"/>
              </w:rPr>
              <w:t xml:space="preserve"> МFM1I08</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3B53C6">
              <w:rPr>
                <w:rFonts w:ascii="Arial" w:hAnsi="Arial" w:cs="Arial"/>
                <w:sz w:val="16"/>
                <w:szCs w:val="16"/>
              </w:rPr>
              <w:t xml:space="preserve"> 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3B53C6">
              <w:rPr>
                <w:rFonts w:ascii="Arial" w:hAnsi="Arial" w:cs="Arial"/>
                <w:sz w:val="16"/>
                <w:szCs w:val="16"/>
              </w:rPr>
              <w:t>s</w:t>
            </w:r>
            <w:r w:rsidRPr="009E2BF4">
              <w:rPr>
                <w:rFonts w:ascii="Arial" w:hAnsi="Arial" w:cs="Arial"/>
                <w:sz w:val="16"/>
                <w:szCs w:val="16"/>
              </w:rPr>
              <w:t>:</w:t>
            </w:r>
          </w:p>
        </w:tc>
        <w:tc>
          <w:tcPr>
            <w:tcW w:w="7530" w:type="dxa"/>
            <w:gridSpan w:val="9"/>
          </w:tcPr>
          <w:p w:rsidR="002611DF" w:rsidRDefault="003B53C6" w:rsidP="001312B9">
            <w:r w:rsidRPr="002276A3">
              <w:rPr>
                <w:bCs/>
                <w:sz w:val="16"/>
                <w:szCs w:val="16"/>
                <w:lang w:val="sr-Latn-CS"/>
              </w:rPr>
              <w:t>Sofija R. Petrović</w:t>
            </w:r>
            <w:r>
              <w:rPr>
                <w:bCs/>
                <w:sz w:val="16"/>
                <w:szCs w:val="16"/>
                <w:lang w:val="sr-Latn-CS"/>
              </w:rPr>
              <w:t xml:space="preserve">, PhD, professor; </w:t>
            </w:r>
            <w:r w:rsidRPr="002276A3">
              <w:rPr>
                <w:bCs/>
                <w:sz w:val="16"/>
                <w:szCs w:val="16"/>
                <w:lang w:val="sr-Latn-CS"/>
              </w:rPr>
              <w:t>Miodrag D. Dimitrijević</w:t>
            </w:r>
            <w:r>
              <w:rPr>
                <w:bCs/>
                <w:sz w:val="16"/>
                <w:szCs w:val="16"/>
                <w:lang w:val="sr-Latn-CS"/>
              </w:rPr>
              <w:t xml:space="preserve">, PhD, professor; </w:t>
            </w:r>
            <w:r w:rsidRPr="002276A3">
              <w:rPr>
                <w:bCs/>
                <w:sz w:val="16"/>
                <w:szCs w:val="16"/>
                <w:lang w:val="sr-Latn-CS"/>
              </w:rPr>
              <w:t>Borislav M. Banjac</w:t>
            </w:r>
            <w:r>
              <w:rPr>
                <w:bCs/>
                <w:sz w:val="16"/>
                <w:szCs w:val="16"/>
                <w:lang w:val="sr-Latn-CS"/>
              </w:rPr>
              <w:t>, MSc, assistant</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3B53C6">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3B53C6">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3B53C6">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421918" w:rsidRDefault="00421918" w:rsidP="00421918">
            <w:pPr>
              <w:rPr>
                <w:rFonts w:ascii="Arial" w:hAnsi="Arial" w:cs="Arial"/>
              </w:rPr>
            </w:pPr>
            <w:r w:rsidRPr="00421918">
              <w:rPr>
                <w:rFonts w:ascii="Arial" w:hAnsi="Arial" w:cs="Arial"/>
                <w:bCs/>
                <w:sz w:val="16"/>
                <w:szCs w:val="16"/>
                <w:lang w:val="sr-Cyrl-CS"/>
              </w:rPr>
              <w:t xml:space="preserve">The goal of this course is to achieve scientific and academic skills, develop creative skills and mastery of specific practical skills needed for the future development of the careers that are in line with modern developments. The course provides knowledge of the genetic base, methods and </w:t>
            </w:r>
            <w:r w:rsidRPr="00421918">
              <w:rPr>
                <w:rFonts w:ascii="Arial" w:hAnsi="Arial" w:cs="Arial"/>
                <w:bCs/>
                <w:sz w:val="16"/>
                <w:szCs w:val="16"/>
              </w:rPr>
              <w:t xml:space="preserve">creation </w:t>
            </w:r>
            <w:r w:rsidRPr="00421918">
              <w:rPr>
                <w:rFonts w:ascii="Arial" w:hAnsi="Arial" w:cs="Arial"/>
                <w:bCs/>
                <w:sz w:val="16"/>
                <w:szCs w:val="16"/>
                <w:lang w:val="sr-Cyrl-CS"/>
              </w:rPr>
              <w:t xml:space="preserve">principles </w:t>
            </w:r>
            <w:r w:rsidRPr="00421918">
              <w:rPr>
                <w:rFonts w:ascii="Arial" w:hAnsi="Arial" w:cs="Arial"/>
                <w:bCs/>
                <w:sz w:val="16"/>
                <w:szCs w:val="16"/>
              </w:rPr>
              <w:t xml:space="preserve">of </w:t>
            </w:r>
            <w:r w:rsidRPr="00421918">
              <w:rPr>
                <w:rFonts w:ascii="Arial" w:hAnsi="Arial" w:cs="Arial"/>
                <w:bCs/>
                <w:sz w:val="16"/>
                <w:szCs w:val="16"/>
                <w:lang w:val="sr-Cyrl-CS"/>
              </w:rPr>
              <w:t xml:space="preserve">new exploitable genetic variability in plant breeding. A special emphasis of the course is </w:t>
            </w:r>
            <w:r w:rsidRPr="00421918">
              <w:rPr>
                <w:rFonts w:ascii="Arial" w:hAnsi="Arial" w:cs="Arial"/>
                <w:bCs/>
                <w:sz w:val="16"/>
                <w:szCs w:val="16"/>
              </w:rPr>
              <w:t>on</w:t>
            </w:r>
            <w:r w:rsidRPr="00421918">
              <w:rPr>
                <w:rFonts w:ascii="Arial" w:hAnsi="Arial" w:cs="Arial"/>
                <w:bCs/>
                <w:sz w:val="16"/>
                <w:szCs w:val="16"/>
                <w:lang w:val="sr-Cyrl-CS"/>
              </w:rPr>
              <w:t xml:space="preserve"> pre-</w:t>
            </w:r>
            <w:r w:rsidRPr="00421918">
              <w:rPr>
                <w:rFonts w:ascii="Arial" w:hAnsi="Arial" w:cs="Arial"/>
                <w:bCs/>
                <w:sz w:val="16"/>
                <w:szCs w:val="16"/>
              </w:rPr>
              <w:t>breeding to</w:t>
            </w:r>
            <w:r w:rsidRPr="00421918">
              <w:rPr>
                <w:rFonts w:ascii="Arial" w:hAnsi="Arial" w:cs="Arial"/>
                <w:bCs/>
                <w:sz w:val="16"/>
                <w:szCs w:val="16"/>
                <w:lang w:val="sr-Cyrl-CS"/>
              </w:rPr>
              <w:t xml:space="preserve"> resistance to biotic stresses (pests and pathogens).</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421918" w:rsidRDefault="00421918" w:rsidP="00421918">
            <w:pPr>
              <w:rPr>
                <w:rFonts w:ascii="Arial" w:hAnsi="Arial" w:cs="Arial"/>
              </w:rPr>
            </w:pPr>
            <w:r w:rsidRPr="00421918">
              <w:rPr>
                <w:rFonts w:ascii="Arial" w:hAnsi="Arial" w:cs="Arial"/>
                <w:bCs/>
                <w:sz w:val="16"/>
                <w:szCs w:val="16"/>
                <w:lang w:val="sr-Cyrl-CS"/>
              </w:rPr>
              <w:t xml:space="preserve">Developing the ability of students to follow modern achievements in science and profession, developing the ability to solve problems using scientific methods and procedures in the process of inheritance, population behavior in the selection process, and understanding how to use the basic methods of </w:t>
            </w:r>
            <w:r w:rsidRPr="00421918">
              <w:rPr>
                <w:rFonts w:ascii="Arial" w:hAnsi="Arial" w:cs="Arial"/>
                <w:bCs/>
                <w:sz w:val="16"/>
                <w:szCs w:val="16"/>
              </w:rPr>
              <w:t xml:space="preserve">genetics and </w:t>
            </w:r>
            <w:r w:rsidRPr="00421918">
              <w:rPr>
                <w:rFonts w:ascii="Arial" w:hAnsi="Arial" w:cs="Arial"/>
                <w:bCs/>
                <w:sz w:val="16"/>
                <w:szCs w:val="16"/>
                <w:lang w:val="sr-Cyrl-CS"/>
              </w:rPr>
              <w:t>breeding</w:t>
            </w:r>
            <w:r w:rsidRPr="00421918">
              <w:rPr>
                <w:rFonts w:ascii="Arial" w:hAnsi="Arial" w:cs="Arial"/>
                <w:bCs/>
                <w:sz w:val="16"/>
                <w:szCs w:val="16"/>
              </w:rPr>
              <w:t xml:space="preserve">, as well as, </w:t>
            </w:r>
            <w:r w:rsidRPr="00421918">
              <w:rPr>
                <w:rFonts w:ascii="Arial" w:hAnsi="Arial" w:cs="Arial"/>
                <w:bCs/>
                <w:sz w:val="16"/>
                <w:szCs w:val="16"/>
                <w:lang w:val="sr-Cyrl-CS"/>
              </w:rPr>
              <w:t>the development of critical and creative thinking</w:t>
            </w:r>
            <w:r w:rsidRPr="00421918">
              <w:rPr>
                <w:rFonts w:ascii="Arial" w:hAnsi="Arial" w:cs="Arial"/>
                <w:bCs/>
                <w:sz w:val="16"/>
                <w:szCs w:val="16"/>
              </w:rPr>
              <w:t>.</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421918" w:rsidRPr="002276A3" w:rsidRDefault="00421918" w:rsidP="00421918">
            <w:pPr>
              <w:jc w:val="both"/>
              <w:rPr>
                <w:i/>
                <w:iCs/>
                <w:sz w:val="16"/>
                <w:szCs w:val="16"/>
              </w:rPr>
            </w:pPr>
            <w:r w:rsidRPr="002276A3">
              <w:rPr>
                <w:i/>
                <w:iCs/>
                <w:sz w:val="16"/>
                <w:szCs w:val="16"/>
              </w:rPr>
              <w:t>T</w:t>
            </w:r>
            <w:r w:rsidRPr="002276A3">
              <w:rPr>
                <w:i/>
                <w:iCs/>
                <w:sz w:val="16"/>
                <w:szCs w:val="16"/>
                <w:lang w:val="sr-Cyrl-CS"/>
              </w:rPr>
              <w:t>heoretical study</w:t>
            </w:r>
          </w:p>
          <w:p w:rsidR="00421918" w:rsidRPr="002276A3" w:rsidRDefault="00421918" w:rsidP="00421918">
            <w:pPr>
              <w:jc w:val="both"/>
              <w:rPr>
                <w:iCs/>
                <w:sz w:val="16"/>
                <w:szCs w:val="16"/>
                <w:lang w:val="sr-Cyrl-CS"/>
              </w:rPr>
            </w:pPr>
            <w:r w:rsidRPr="002276A3">
              <w:rPr>
                <w:iCs/>
                <w:sz w:val="16"/>
                <w:szCs w:val="16"/>
                <w:lang w:val="sr-Cyrl-CS"/>
              </w:rPr>
              <w:t>The relationship of the organism and the environment, genetic resources, Origin and evolution of genetic resistance; centers of genetic diversity of plants, protection, collection, conservation and evaluation of germplasm, the genetic structure of plant populations; Quantitative and qualitative characteristics, parental choice and selection criteria, methods of breeding self-pollinated and pollinated plant species; Vegetative propagation and somaclonal variation; procedures to broaden the genetic variability, breeding for yield, quality and tolerance to biotic and abiotic stress; Transgenic resistance to pathogens and pests</w:t>
            </w:r>
          </w:p>
          <w:p w:rsidR="00421918" w:rsidRPr="002276A3" w:rsidRDefault="00421918" w:rsidP="00421918">
            <w:pPr>
              <w:rPr>
                <w:i/>
                <w:iCs/>
                <w:sz w:val="16"/>
                <w:szCs w:val="16"/>
              </w:rPr>
            </w:pPr>
            <w:r w:rsidRPr="002276A3">
              <w:rPr>
                <w:i/>
                <w:iCs/>
                <w:sz w:val="16"/>
                <w:szCs w:val="16"/>
                <w:lang w:val="sr-Cyrl-CS"/>
              </w:rPr>
              <w:t xml:space="preserve">Practical </w:t>
            </w:r>
            <w:r>
              <w:rPr>
                <w:i/>
                <w:iCs/>
                <w:sz w:val="16"/>
                <w:szCs w:val="16"/>
              </w:rPr>
              <w:t>classes</w:t>
            </w:r>
            <w:r w:rsidRPr="002276A3">
              <w:rPr>
                <w:i/>
                <w:iCs/>
                <w:sz w:val="16"/>
                <w:szCs w:val="16"/>
                <w:lang w:val="sr-Cyrl-CS"/>
              </w:rPr>
              <w:t xml:space="preserve">: </w:t>
            </w:r>
          </w:p>
          <w:p w:rsidR="005E42D1" w:rsidRDefault="00421918" w:rsidP="00421918">
            <w:r w:rsidRPr="002276A3">
              <w:rPr>
                <w:bCs/>
                <w:sz w:val="16"/>
                <w:szCs w:val="16"/>
                <w:lang w:val="ru-RU"/>
              </w:rPr>
              <w:t>Practical classes are conducted during the exercise program and monitor and follow the lecture topic.</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421918" w:rsidRDefault="00421918" w:rsidP="009E2BF4">
            <w:pPr>
              <w:rPr>
                <w:rFonts w:ascii="Arial" w:hAnsi="Arial" w:cs="Arial"/>
                <w:sz w:val="16"/>
                <w:szCs w:val="16"/>
              </w:rPr>
            </w:pPr>
            <w:r w:rsidRPr="002276A3">
              <w:rPr>
                <w:rStyle w:val="longtext"/>
                <w:sz w:val="16"/>
                <w:szCs w:val="16"/>
                <w:shd w:val="clear" w:color="auto" w:fill="FFFFFF"/>
              </w:rPr>
              <w:t>Classes are conducted using modern techniques. Theoretical part of teaching is done in university classrooms. All lectures are computer processed and presented. Practical training takes place in the work of the cabinet for an air-conditioned room is equipped with individual seats for students (40 seats), which is equipped with computers, video projectors and microscopes.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2016BB">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421918"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170C21" w:rsidRPr="002016BB" w:rsidRDefault="00D02E1F" w:rsidP="00170C21">
            <w:pPr>
              <w:jc w:val="center"/>
              <w:rPr>
                <w:rFonts w:ascii="Arial" w:hAnsi="Arial" w:cs="Arial"/>
                <w:sz w:val="16"/>
                <w:szCs w:val="16"/>
              </w:rPr>
            </w:pPr>
            <w:r w:rsidRPr="002016BB">
              <w:rPr>
                <w:rFonts w:ascii="Arial" w:hAnsi="Arial" w:cs="Arial"/>
                <w:sz w:val="16"/>
                <w:szCs w:val="16"/>
              </w:rPr>
              <w:t>Written part of the exam</w:t>
            </w:r>
            <w:r w:rsidR="00170C21" w:rsidRPr="002016BB">
              <w:rPr>
                <w:rFonts w:ascii="Arial" w:hAnsi="Arial" w:cs="Arial"/>
                <w:sz w:val="16"/>
                <w:szCs w:val="16"/>
              </w:rPr>
              <w:t xml:space="preserve"> </w:t>
            </w:r>
          </w:p>
          <w:p w:rsidR="005E42D1" w:rsidRPr="002016BB" w:rsidRDefault="00170C21" w:rsidP="00170C21">
            <w:pPr>
              <w:jc w:val="center"/>
              <w:rPr>
                <w:rFonts w:ascii="Arial" w:hAnsi="Arial" w:cs="Arial"/>
                <w:sz w:val="14"/>
                <w:szCs w:val="14"/>
              </w:rPr>
            </w:pPr>
            <w:r w:rsidRPr="002016BB">
              <w:rPr>
                <w:rFonts w:ascii="Arial" w:hAnsi="Arial" w:cs="Arial"/>
                <w:sz w:val="16"/>
                <w:szCs w:val="16"/>
              </w:rPr>
              <w:t>Oral part of the exam</w:t>
            </w:r>
          </w:p>
        </w:tc>
        <w:tc>
          <w:tcPr>
            <w:tcW w:w="1134" w:type="dxa"/>
            <w:gridSpan w:val="2"/>
            <w:shd w:val="clear" w:color="auto" w:fill="auto"/>
            <w:vAlign w:val="center"/>
          </w:tcPr>
          <w:p w:rsidR="005E42D1" w:rsidRPr="002016BB" w:rsidRDefault="00D02E1F" w:rsidP="005E42D1">
            <w:pPr>
              <w:jc w:val="center"/>
              <w:rPr>
                <w:rFonts w:ascii="Arial" w:hAnsi="Arial" w:cs="Arial"/>
                <w:sz w:val="16"/>
                <w:szCs w:val="16"/>
              </w:rPr>
            </w:pPr>
            <w:r w:rsidRPr="002016BB">
              <w:rPr>
                <w:rFonts w:ascii="Arial" w:hAnsi="Arial" w:cs="Arial"/>
                <w:sz w:val="16"/>
                <w:szCs w:val="16"/>
              </w:rPr>
              <w:t>Yes</w:t>
            </w:r>
          </w:p>
          <w:p w:rsidR="00170C21" w:rsidRPr="002016BB" w:rsidRDefault="00170C21" w:rsidP="00170C21">
            <w:pPr>
              <w:jc w:val="center"/>
              <w:rPr>
                <w:rFonts w:ascii="Arial" w:hAnsi="Arial" w:cs="Arial"/>
                <w:sz w:val="16"/>
                <w:szCs w:val="16"/>
              </w:rPr>
            </w:pPr>
            <w:r w:rsidRPr="002016BB">
              <w:rPr>
                <w:rFonts w:ascii="Arial" w:hAnsi="Arial" w:cs="Arial"/>
                <w:sz w:val="16"/>
                <w:szCs w:val="16"/>
              </w:rPr>
              <w:t>Yes</w:t>
            </w:r>
          </w:p>
        </w:tc>
        <w:tc>
          <w:tcPr>
            <w:tcW w:w="1150" w:type="dxa"/>
            <w:shd w:val="clear" w:color="auto" w:fill="auto"/>
            <w:vAlign w:val="center"/>
          </w:tcPr>
          <w:p w:rsidR="005E42D1" w:rsidRPr="002016BB" w:rsidRDefault="00170C21" w:rsidP="005E42D1">
            <w:pPr>
              <w:jc w:val="center"/>
              <w:rPr>
                <w:rFonts w:ascii="Arial" w:hAnsi="Arial" w:cs="Arial"/>
                <w:sz w:val="16"/>
                <w:szCs w:val="16"/>
              </w:rPr>
            </w:pPr>
            <w:r w:rsidRPr="002016BB">
              <w:rPr>
                <w:rFonts w:ascii="Arial" w:hAnsi="Arial" w:cs="Arial"/>
                <w:sz w:val="16"/>
                <w:szCs w:val="16"/>
              </w:rPr>
              <w:t>30</w:t>
            </w:r>
          </w:p>
          <w:p w:rsidR="00170C21" w:rsidRPr="002016BB" w:rsidRDefault="00170C21" w:rsidP="005E42D1">
            <w:pPr>
              <w:jc w:val="center"/>
              <w:rPr>
                <w:rFonts w:ascii="Arial" w:hAnsi="Arial" w:cs="Arial"/>
                <w:sz w:val="16"/>
                <w:szCs w:val="16"/>
              </w:rPr>
            </w:pPr>
            <w:r w:rsidRPr="002016BB">
              <w:rPr>
                <w:rFonts w:ascii="Arial" w:hAnsi="Arial" w:cs="Arial"/>
                <w:sz w:val="16"/>
                <w:szCs w:val="16"/>
              </w:rPr>
              <w:t>30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r w:rsidR="00421918">
              <w:rPr>
                <w:sz w:val="18"/>
                <w:szCs w:val="18"/>
              </w:rPr>
              <w:t>s</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421918" w:rsidP="005E42D1">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421918" w:rsidP="005E42D1">
            <w:pPr>
              <w:jc w:val="center"/>
              <w:rPr>
                <w:rFonts w:ascii="Arial" w:hAnsi="Arial" w:cs="Arial"/>
                <w:sz w:val="16"/>
                <w:szCs w:val="16"/>
              </w:rPr>
            </w:pPr>
            <w:r>
              <w:rPr>
                <w:rFonts w:ascii="Arial" w:hAnsi="Arial" w:cs="Arial"/>
                <w:sz w:val="16"/>
                <w:szCs w:val="16"/>
              </w:rPr>
              <w:t>2.5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421918" w:rsidRDefault="00421918" w:rsidP="00D02E1F">
            <w:pPr>
              <w:rPr>
                <w:rFonts w:ascii="Arial" w:hAnsi="Arial" w:cs="Arial"/>
                <w:sz w:val="18"/>
                <w:szCs w:val="18"/>
              </w:rPr>
            </w:pPr>
            <w:r w:rsidRPr="00421918">
              <w:rPr>
                <w:sz w:val="18"/>
                <w:szCs w:val="18"/>
              </w:rPr>
              <w:t>Seminar</w:t>
            </w:r>
            <w:r w:rsidR="00170C21">
              <w:rPr>
                <w:sz w:val="18"/>
                <w:szCs w:val="18"/>
              </w:rPr>
              <w:t>s</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421918" w:rsidP="005E42D1">
            <w:pPr>
              <w:jc w:val="center"/>
              <w:rPr>
                <w:rFonts w:ascii="Arial" w:hAnsi="Arial" w:cs="Arial"/>
                <w:sz w:val="16"/>
                <w:szCs w:val="16"/>
              </w:rPr>
            </w:pPr>
            <w:r>
              <w:rPr>
                <w:rFonts w:ascii="Arial" w:hAnsi="Arial" w:cs="Arial"/>
                <w:sz w:val="16"/>
                <w:szCs w:val="16"/>
              </w:rPr>
              <w:t>2.5</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C0538B" w:rsidP="0033166C">
            <w:pPr>
              <w:rPr>
                <w:rFonts w:ascii="Arial" w:hAnsi="Arial" w:cs="Arial"/>
                <w:sz w:val="16"/>
                <w:szCs w:val="16"/>
              </w:rPr>
            </w:pPr>
            <w:proofErr w:type="spellStart"/>
            <w:r>
              <w:rPr>
                <w:bCs/>
                <w:sz w:val="16"/>
                <w:szCs w:val="16"/>
              </w:rPr>
              <w:t>Borojevi</w:t>
            </w:r>
            <w:r w:rsidRPr="002276A3">
              <w:rPr>
                <w:bCs/>
                <w:sz w:val="16"/>
                <w:szCs w:val="16"/>
              </w:rPr>
              <w:t>ć</w:t>
            </w:r>
            <w:proofErr w:type="spellEnd"/>
            <w:r>
              <w:rPr>
                <w:bCs/>
                <w:sz w:val="16"/>
                <w:szCs w:val="16"/>
              </w:rPr>
              <w:t xml:space="preserve"> S.</w:t>
            </w:r>
            <w:r>
              <w:rPr>
                <w:rFonts w:cstheme="minorHAnsi"/>
                <w:bCs/>
                <w:sz w:val="16"/>
                <w:szCs w:val="16"/>
              </w:rPr>
              <w:t>&amp;</w:t>
            </w:r>
            <w:r w:rsidRPr="002276A3">
              <w:rPr>
                <w:bCs/>
                <w:sz w:val="16"/>
                <w:szCs w:val="16"/>
              </w:rPr>
              <w:t xml:space="preserve"> </w:t>
            </w:r>
            <w:proofErr w:type="spellStart"/>
            <w:r w:rsidRPr="002276A3">
              <w:rPr>
                <w:bCs/>
                <w:sz w:val="16"/>
                <w:szCs w:val="16"/>
              </w:rPr>
              <w:t>Borojević</w:t>
            </w:r>
            <w:proofErr w:type="spellEnd"/>
            <w:r>
              <w:rPr>
                <w:bCs/>
                <w:sz w:val="16"/>
                <w:szCs w:val="16"/>
              </w:rPr>
              <w:t xml:space="preserve"> K.</w:t>
            </w:r>
          </w:p>
        </w:tc>
        <w:tc>
          <w:tcPr>
            <w:tcW w:w="2435" w:type="dxa"/>
            <w:gridSpan w:val="3"/>
            <w:vAlign w:val="center"/>
          </w:tcPr>
          <w:p w:rsidR="005E42D1" w:rsidRPr="00D02E1F" w:rsidRDefault="00C0538B" w:rsidP="0033166C">
            <w:pPr>
              <w:rPr>
                <w:rFonts w:ascii="Arial" w:hAnsi="Arial" w:cs="Arial"/>
                <w:sz w:val="16"/>
                <w:szCs w:val="16"/>
              </w:rPr>
            </w:pPr>
            <w:r w:rsidRPr="002276A3">
              <w:rPr>
                <w:bCs/>
                <w:sz w:val="16"/>
                <w:szCs w:val="16"/>
              </w:rPr>
              <w:t>Genetics</w:t>
            </w:r>
          </w:p>
        </w:tc>
        <w:tc>
          <w:tcPr>
            <w:tcW w:w="3661" w:type="dxa"/>
            <w:gridSpan w:val="4"/>
            <w:vAlign w:val="center"/>
          </w:tcPr>
          <w:p w:rsidR="005E42D1" w:rsidRPr="00D02E1F" w:rsidRDefault="00C0538B" w:rsidP="0033166C">
            <w:pPr>
              <w:rPr>
                <w:rFonts w:ascii="Arial" w:hAnsi="Arial" w:cs="Arial"/>
                <w:sz w:val="16"/>
                <w:szCs w:val="16"/>
              </w:rPr>
            </w:pPr>
            <w:r w:rsidRPr="002276A3">
              <w:rPr>
                <w:bCs/>
                <w:sz w:val="16"/>
                <w:szCs w:val="16"/>
              </w:rPr>
              <w:t>University of Novi Sad, Novi Sad</w:t>
            </w:r>
          </w:p>
        </w:tc>
        <w:tc>
          <w:tcPr>
            <w:tcW w:w="1150" w:type="dxa"/>
            <w:vAlign w:val="center"/>
          </w:tcPr>
          <w:p w:rsidR="005E42D1" w:rsidRPr="00D02E1F" w:rsidRDefault="00C0538B" w:rsidP="00D02E1F">
            <w:pPr>
              <w:jc w:val="center"/>
              <w:rPr>
                <w:rFonts w:ascii="Arial" w:hAnsi="Arial" w:cs="Arial"/>
                <w:sz w:val="16"/>
                <w:szCs w:val="16"/>
              </w:rPr>
            </w:pPr>
            <w:r>
              <w:rPr>
                <w:rFonts w:ascii="Arial" w:hAnsi="Arial" w:cs="Arial"/>
                <w:sz w:val="16"/>
                <w:szCs w:val="16"/>
              </w:rPr>
              <w:t>1976</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C0538B" w:rsidP="0033166C">
            <w:pPr>
              <w:rPr>
                <w:rFonts w:ascii="Arial" w:hAnsi="Arial" w:cs="Arial"/>
                <w:sz w:val="16"/>
                <w:szCs w:val="16"/>
              </w:rPr>
            </w:pPr>
            <w:proofErr w:type="spellStart"/>
            <w:r>
              <w:rPr>
                <w:bCs/>
                <w:sz w:val="16"/>
                <w:szCs w:val="16"/>
              </w:rPr>
              <w:t>Borojevi</w:t>
            </w:r>
            <w:r w:rsidRPr="002276A3">
              <w:rPr>
                <w:bCs/>
                <w:sz w:val="16"/>
                <w:szCs w:val="16"/>
              </w:rPr>
              <w:t>ć</w:t>
            </w:r>
            <w:proofErr w:type="spellEnd"/>
            <w:r>
              <w:rPr>
                <w:bCs/>
                <w:sz w:val="16"/>
                <w:szCs w:val="16"/>
              </w:rPr>
              <w:t xml:space="preserve"> S</w:t>
            </w:r>
          </w:p>
        </w:tc>
        <w:tc>
          <w:tcPr>
            <w:tcW w:w="2435" w:type="dxa"/>
            <w:gridSpan w:val="3"/>
            <w:vAlign w:val="center"/>
          </w:tcPr>
          <w:p w:rsidR="00D02E1F" w:rsidRPr="00D02E1F" w:rsidRDefault="00C0538B" w:rsidP="0033166C">
            <w:pPr>
              <w:rPr>
                <w:rFonts w:ascii="Arial" w:hAnsi="Arial" w:cs="Arial"/>
                <w:sz w:val="16"/>
                <w:szCs w:val="16"/>
              </w:rPr>
            </w:pPr>
            <w:r w:rsidRPr="002276A3">
              <w:rPr>
                <w:bCs/>
                <w:sz w:val="16"/>
                <w:szCs w:val="16"/>
              </w:rPr>
              <w:t>Principles and methods of plant breeding</w:t>
            </w:r>
          </w:p>
        </w:tc>
        <w:tc>
          <w:tcPr>
            <w:tcW w:w="3661" w:type="dxa"/>
            <w:gridSpan w:val="4"/>
            <w:vAlign w:val="center"/>
          </w:tcPr>
          <w:p w:rsidR="00D02E1F" w:rsidRPr="00D02E1F" w:rsidRDefault="00C0538B" w:rsidP="0033166C">
            <w:pPr>
              <w:rPr>
                <w:rFonts w:ascii="Arial" w:hAnsi="Arial" w:cs="Arial"/>
                <w:sz w:val="16"/>
                <w:szCs w:val="16"/>
              </w:rPr>
            </w:pPr>
            <w:r w:rsidRPr="002276A3">
              <w:rPr>
                <w:bCs/>
                <w:sz w:val="16"/>
                <w:szCs w:val="16"/>
              </w:rPr>
              <w:t>RU "</w:t>
            </w:r>
            <w:proofErr w:type="spellStart"/>
            <w:r w:rsidRPr="002276A3">
              <w:rPr>
                <w:bCs/>
                <w:sz w:val="16"/>
                <w:szCs w:val="16"/>
              </w:rPr>
              <w:t>Ćirpanov</w:t>
            </w:r>
            <w:proofErr w:type="spellEnd"/>
            <w:r w:rsidRPr="002276A3">
              <w:rPr>
                <w:bCs/>
                <w:sz w:val="16"/>
                <w:szCs w:val="16"/>
              </w:rPr>
              <w:t>",</w:t>
            </w:r>
            <w:r>
              <w:rPr>
                <w:bCs/>
                <w:sz w:val="16"/>
                <w:szCs w:val="16"/>
              </w:rPr>
              <w:t xml:space="preserve"> Novi Sad</w:t>
            </w:r>
          </w:p>
        </w:tc>
        <w:tc>
          <w:tcPr>
            <w:tcW w:w="1150" w:type="dxa"/>
            <w:vAlign w:val="center"/>
          </w:tcPr>
          <w:p w:rsidR="00D02E1F" w:rsidRPr="00D02E1F" w:rsidRDefault="00C0538B" w:rsidP="00D02E1F">
            <w:pPr>
              <w:jc w:val="center"/>
              <w:rPr>
                <w:rFonts w:ascii="Arial" w:hAnsi="Arial" w:cs="Arial"/>
                <w:sz w:val="16"/>
                <w:szCs w:val="16"/>
              </w:rPr>
            </w:pPr>
            <w:r>
              <w:rPr>
                <w:rFonts w:ascii="Arial" w:hAnsi="Arial" w:cs="Arial"/>
                <w:sz w:val="16"/>
                <w:szCs w:val="16"/>
              </w:rPr>
              <w:t>1981</w:t>
            </w:r>
          </w:p>
        </w:tc>
      </w:tr>
      <w:tr w:rsidR="00170C21" w:rsidTr="00D02E1F">
        <w:tc>
          <w:tcPr>
            <w:tcW w:w="675" w:type="dxa"/>
            <w:vAlign w:val="center"/>
          </w:tcPr>
          <w:p w:rsidR="00170C21" w:rsidRPr="00D02E1F" w:rsidRDefault="00170C21" w:rsidP="00D02E1F">
            <w:pPr>
              <w:pStyle w:val="ListParagraph"/>
              <w:numPr>
                <w:ilvl w:val="0"/>
                <w:numId w:val="4"/>
              </w:numPr>
              <w:jc w:val="center"/>
              <w:rPr>
                <w:rFonts w:ascii="Arial" w:hAnsi="Arial" w:cs="Arial"/>
                <w:sz w:val="16"/>
                <w:szCs w:val="16"/>
              </w:rPr>
            </w:pPr>
          </w:p>
        </w:tc>
        <w:tc>
          <w:tcPr>
            <w:tcW w:w="1701" w:type="dxa"/>
            <w:gridSpan w:val="2"/>
            <w:vAlign w:val="center"/>
          </w:tcPr>
          <w:p w:rsidR="00170C21" w:rsidRPr="00D02E1F" w:rsidRDefault="00C0538B" w:rsidP="0033166C">
            <w:pPr>
              <w:rPr>
                <w:rFonts w:ascii="Arial" w:hAnsi="Arial" w:cs="Arial"/>
                <w:sz w:val="16"/>
                <w:szCs w:val="16"/>
              </w:rPr>
            </w:pPr>
            <w:proofErr w:type="spellStart"/>
            <w:r>
              <w:rPr>
                <w:bCs/>
                <w:sz w:val="16"/>
                <w:szCs w:val="16"/>
              </w:rPr>
              <w:t>Kraljevi</w:t>
            </w:r>
            <w:r>
              <w:rPr>
                <w:rFonts w:cstheme="minorHAnsi"/>
                <w:bCs/>
                <w:sz w:val="16"/>
                <w:szCs w:val="16"/>
              </w:rPr>
              <w:t>ć</w:t>
            </w:r>
            <w:r>
              <w:rPr>
                <w:bCs/>
                <w:sz w:val="16"/>
                <w:szCs w:val="16"/>
              </w:rPr>
              <w:t>-Balalić</w:t>
            </w:r>
            <w:proofErr w:type="spellEnd"/>
            <w:r w:rsidRPr="002276A3">
              <w:rPr>
                <w:bCs/>
                <w:sz w:val="16"/>
                <w:szCs w:val="16"/>
              </w:rPr>
              <w:t xml:space="preserve"> M</w:t>
            </w:r>
            <w:r>
              <w:rPr>
                <w:bCs/>
                <w:sz w:val="16"/>
                <w:szCs w:val="16"/>
              </w:rPr>
              <w:t xml:space="preserve">., </w:t>
            </w:r>
            <w:proofErr w:type="spellStart"/>
            <w:r>
              <w:rPr>
                <w:bCs/>
                <w:sz w:val="16"/>
                <w:szCs w:val="16"/>
              </w:rPr>
              <w:t>Petrovi</w:t>
            </w:r>
            <w:r>
              <w:rPr>
                <w:rFonts w:cstheme="minorHAnsi"/>
                <w:bCs/>
                <w:sz w:val="16"/>
                <w:szCs w:val="16"/>
              </w:rPr>
              <w:t>ć</w:t>
            </w:r>
            <w:proofErr w:type="spellEnd"/>
            <w:r w:rsidRPr="002276A3">
              <w:rPr>
                <w:bCs/>
                <w:sz w:val="16"/>
                <w:szCs w:val="16"/>
              </w:rPr>
              <w:t xml:space="preserve"> S., </w:t>
            </w:r>
            <w:proofErr w:type="spellStart"/>
            <w:r w:rsidRPr="002276A3">
              <w:rPr>
                <w:bCs/>
                <w:sz w:val="16"/>
                <w:szCs w:val="16"/>
              </w:rPr>
              <w:t>Vapa</w:t>
            </w:r>
            <w:proofErr w:type="spellEnd"/>
            <w:r w:rsidRPr="002276A3">
              <w:rPr>
                <w:bCs/>
                <w:sz w:val="16"/>
                <w:szCs w:val="16"/>
              </w:rPr>
              <w:t xml:space="preserve">, </w:t>
            </w:r>
            <w:proofErr w:type="spellStart"/>
            <w:r w:rsidRPr="002276A3">
              <w:rPr>
                <w:bCs/>
                <w:sz w:val="16"/>
                <w:szCs w:val="16"/>
              </w:rPr>
              <w:t>Lj</w:t>
            </w:r>
            <w:proofErr w:type="spellEnd"/>
            <w:r>
              <w:rPr>
                <w:bCs/>
                <w:sz w:val="16"/>
                <w:szCs w:val="16"/>
              </w:rPr>
              <w:t>.</w:t>
            </w:r>
          </w:p>
        </w:tc>
        <w:tc>
          <w:tcPr>
            <w:tcW w:w="2435" w:type="dxa"/>
            <w:gridSpan w:val="3"/>
            <w:vAlign w:val="center"/>
          </w:tcPr>
          <w:p w:rsidR="00170C21" w:rsidRPr="00D02E1F" w:rsidRDefault="00C0538B" w:rsidP="0033166C">
            <w:pPr>
              <w:rPr>
                <w:rFonts w:ascii="Arial" w:hAnsi="Arial" w:cs="Arial"/>
                <w:sz w:val="16"/>
                <w:szCs w:val="16"/>
              </w:rPr>
            </w:pPr>
            <w:proofErr w:type="spellStart"/>
            <w:r w:rsidRPr="002276A3">
              <w:rPr>
                <w:bCs/>
                <w:sz w:val="16"/>
                <w:szCs w:val="16"/>
              </w:rPr>
              <w:t>Genetics.Theoretical</w:t>
            </w:r>
            <w:proofErr w:type="spellEnd"/>
            <w:r w:rsidRPr="002276A3">
              <w:rPr>
                <w:bCs/>
                <w:sz w:val="16"/>
                <w:szCs w:val="16"/>
              </w:rPr>
              <w:t xml:space="preserve"> basics with problems.</w:t>
            </w:r>
          </w:p>
        </w:tc>
        <w:tc>
          <w:tcPr>
            <w:tcW w:w="3661" w:type="dxa"/>
            <w:gridSpan w:val="4"/>
            <w:vAlign w:val="center"/>
          </w:tcPr>
          <w:p w:rsidR="00170C21" w:rsidRPr="00D02E1F" w:rsidRDefault="00C0538B" w:rsidP="0033166C">
            <w:pPr>
              <w:rPr>
                <w:rFonts w:ascii="Arial" w:hAnsi="Arial" w:cs="Arial"/>
                <w:sz w:val="16"/>
                <w:szCs w:val="16"/>
              </w:rPr>
            </w:pPr>
            <w:r w:rsidRPr="002276A3">
              <w:rPr>
                <w:bCs/>
                <w:sz w:val="16"/>
                <w:szCs w:val="16"/>
              </w:rPr>
              <w:t>Faculty of Agriculture, Institute of Field and Vegetable Crops and Science, Novi Sad</w:t>
            </w:r>
          </w:p>
        </w:tc>
        <w:tc>
          <w:tcPr>
            <w:tcW w:w="1150" w:type="dxa"/>
            <w:vAlign w:val="center"/>
          </w:tcPr>
          <w:p w:rsidR="00170C21" w:rsidRPr="00D02E1F" w:rsidRDefault="00C0538B" w:rsidP="00D02E1F">
            <w:pPr>
              <w:jc w:val="center"/>
              <w:rPr>
                <w:rFonts w:ascii="Arial" w:hAnsi="Arial" w:cs="Arial"/>
                <w:sz w:val="16"/>
                <w:szCs w:val="16"/>
              </w:rPr>
            </w:pPr>
            <w:r w:rsidRPr="002276A3">
              <w:rPr>
                <w:bCs/>
                <w:sz w:val="16"/>
                <w:szCs w:val="16"/>
              </w:rPr>
              <w:t>1991</w:t>
            </w:r>
          </w:p>
        </w:tc>
      </w:tr>
      <w:tr w:rsidR="00170C21" w:rsidTr="00D02E1F">
        <w:tc>
          <w:tcPr>
            <w:tcW w:w="675" w:type="dxa"/>
            <w:vAlign w:val="center"/>
          </w:tcPr>
          <w:p w:rsidR="00170C21" w:rsidRPr="00D02E1F" w:rsidRDefault="00170C21" w:rsidP="00D02E1F">
            <w:pPr>
              <w:pStyle w:val="ListParagraph"/>
              <w:numPr>
                <w:ilvl w:val="0"/>
                <w:numId w:val="4"/>
              </w:numPr>
              <w:jc w:val="center"/>
              <w:rPr>
                <w:rFonts w:ascii="Arial" w:hAnsi="Arial" w:cs="Arial"/>
                <w:sz w:val="16"/>
                <w:szCs w:val="16"/>
              </w:rPr>
            </w:pPr>
          </w:p>
        </w:tc>
        <w:tc>
          <w:tcPr>
            <w:tcW w:w="1701" w:type="dxa"/>
            <w:gridSpan w:val="2"/>
            <w:vAlign w:val="center"/>
          </w:tcPr>
          <w:p w:rsidR="00170C21" w:rsidRPr="00D02E1F" w:rsidRDefault="00C0538B" w:rsidP="0033166C">
            <w:pPr>
              <w:rPr>
                <w:rFonts w:ascii="Arial" w:hAnsi="Arial" w:cs="Arial"/>
                <w:sz w:val="16"/>
                <w:szCs w:val="16"/>
              </w:rPr>
            </w:pPr>
            <w:proofErr w:type="spellStart"/>
            <w:r>
              <w:rPr>
                <w:bCs/>
                <w:sz w:val="16"/>
                <w:szCs w:val="16"/>
              </w:rPr>
              <w:t>Dimitrijevi</w:t>
            </w:r>
            <w:r>
              <w:rPr>
                <w:rFonts w:cstheme="minorHAnsi"/>
                <w:bCs/>
                <w:sz w:val="16"/>
                <w:szCs w:val="16"/>
              </w:rPr>
              <w:t>ć</w:t>
            </w:r>
            <w:proofErr w:type="spellEnd"/>
            <w:r>
              <w:rPr>
                <w:bCs/>
                <w:sz w:val="16"/>
                <w:szCs w:val="16"/>
              </w:rPr>
              <w:t xml:space="preserve"> M. </w:t>
            </w:r>
            <w:r>
              <w:rPr>
                <w:rFonts w:cstheme="minorHAnsi"/>
                <w:bCs/>
                <w:sz w:val="16"/>
                <w:szCs w:val="16"/>
              </w:rPr>
              <w:t xml:space="preserve">&amp; </w:t>
            </w:r>
            <w:proofErr w:type="spellStart"/>
            <w:r w:rsidRPr="002276A3">
              <w:rPr>
                <w:bCs/>
                <w:sz w:val="16"/>
                <w:szCs w:val="16"/>
              </w:rPr>
              <w:t>Petrovic</w:t>
            </w:r>
            <w:proofErr w:type="spellEnd"/>
            <w:r>
              <w:rPr>
                <w:bCs/>
                <w:sz w:val="16"/>
                <w:szCs w:val="16"/>
              </w:rPr>
              <w:t xml:space="preserve"> S.</w:t>
            </w:r>
          </w:p>
        </w:tc>
        <w:tc>
          <w:tcPr>
            <w:tcW w:w="2435" w:type="dxa"/>
            <w:gridSpan w:val="3"/>
            <w:vAlign w:val="center"/>
          </w:tcPr>
          <w:p w:rsidR="00170C21" w:rsidRPr="00C0538B" w:rsidRDefault="00C0538B" w:rsidP="0033166C">
            <w:pPr>
              <w:rPr>
                <w:bCs/>
                <w:sz w:val="16"/>
                <w:szCs w:val="16"/>
              </w:rPr>
            </w:pPr>
            <w:r w:rsidRPr="002276A3">
              <w:rPr>
                <w:bCs/>
                <w:sz w:val="16"/>
                <w:szCs w:val="16"/>
              </w:rPr>
              <w:t xml:space="preserve">Population genetics. Adaptability and stability of genotypes. </w:t>
            </w:r>
          </w:p>
        </w:tc>
        <w:tc>
          <w:tcPr>
            <w:tcW w:w="3661" w:type="dxa"/>
            <w:gridSpan w:val="4"/>
            <w:vAlign w:val="center"/>
          </w:tcPr>
          <w:p w:rsidR="00170C21" w:rsidRPr="00D02E1F" w:rsidRDefault="00C0538B" w:rsidP="0033166C">
            <w:pPr>
              <w:rPr>
                <w:rFonts w:ascii="Arial" w:hAnsi="Arial" w:cs="Arial"/>
                <w:sz w:val="16"/>
                <w:szCs w:val="16"/>
              </w:rPr>
            </w:pPr>
            <w:r w:rsidRPr="002276A3">
              <w:rPr>
                <w:bCs/>
                <w:sz w:val="16"/>
                <w:szCs w:val="16"/>
              </w:rPr>
              <w:t>Faculty of Agriculture and the Institute of Field and Vegetable Crops, Novi Sad</w:t>
            </w:r>
          </w:p>
        </w:tc>
        <w:tc>
          <w:tcPr>
            <w:tcW w:w="1150" w:type="dxa"/>
            <w:vAlign w:val="center"/>
          </w:tcPr>
          <w:p w:rsidR="00170C21" w:rsidRPr="00D02E1F" w:rsidRDefault="00C0538B" w:rsidP="00D02E1F">
            <w:pPr>
              <w:jc w:val="center"/>
              <w:rPr>
                <w:rFonts w:ascii="Arial" w:hAnsi="Arial" w:cs="Arial"/>
                <w:sz w:val="16"/>
                <w:szCs w:val="16"/>
              </w:rPr>
            </w:pPr>
            <w:r w:rsidRPr="002276A3">
              <w:rPr>
                <w:bCs/>
                <w:sz w:val="16"/>
                <w:szCs w:val="16"/>
              </w:rPr>
              <w:t>2005</w:t>
            </w:r>
          </w:p>
        </w:tc>
      </w:tr>
      <w:tr w:rsidR="00170C21" w:rsidTr="00D02E1F">
        <w:tc>
          <w:tcPr>
            <w:tcW w:w="675" w:type="dxa"/>
            <w:vAlign w:val="center"/>
          </w:tcPr>
          <w:p w:rsidR="00170C21" w:rsidRPr="00D02E1F" w:rsidRDefault="00170C21" w:rsidP="00D02E1F">
            <w:pPr>
              <w:pStyle w:val="ListParagraph"/>
              <w:numPr>
                <w:ilvl w:val="0"/>
                <w:numId w:val="4"/>
              </w:numPr>
              <w:jc w:val="center"/>
              <w:rPr>
                <w:rFonts w:ascii="Arial" w:hAnsi="Arial" w:cs="Arial"/>
                <w:sz w:val="16"/>
                <w:szCs w:val="16"/>
              </w:rPr>
            </w:pPr>
          </w:p>
        </w:tc>
        <w:tc>
          <w:tcPr>
            <w:tcW w:w="1701" w:type="dxa"/>
            <w:gridSpan w:val="2"/>
            <w:vAlign w:val="center"/>
          </w:tcPr>
          <w:p w:rsidR="00170C21" w:rsidRPr="00D02E1F" w:rsidRDefault="00C0538B" w:rsidP="0033166C">
            <w:pPr>
              <w:rPr>
                <w:rFonts w:ascii="Arial" w:hAnsi="Arial" w:cs="Arial"/>
                <w:sz w:val="16"/>
                <w:szCs w:val="16"/>
              </w:rPr>
            </w:pPr>
            <w:proofErr w:type="spellStart"/>
            <w:r>
              <w:rPr>
                <w:bCs/>
                <w:sz w:val="16"/>
                <w:szCs w:val="16"/>
              </w:rPr>
              <w:t>Marinkovi</w:t>
            </w:r>
            <w:r>
              <w:rPr>
                <w:rFonts w:cstheme="minorHAnsi"/>
                <w:bCs/>
                <w:sz w:val="16"/>
                <w:szCs w:val="16"/>
              </w:rPr>
              <w:t>ć</w:t>
            </w:r>
            <w:proofErr w:type="spellEnd"/>
            <w:r>
              <w:rPr>
                <w:bCs/>
                <w:sz w:val="16"/>
                <w:szCs w:val="16"/>
              </w:rPr>
              <w:t xml:space="preserve"> M., </w:t>
            </w:r>
            <w:proofErr w:type="spellStart"/>
            <w:r>
              <w:rPr>
                <w:bCs/>
                <w:sz w:val="16"/>
                <w:szCs w:val="16"/>
              </w:rPr>
              <w:t>Tucić</w:t>
            </w:r>
            <w:proofErr w:type="spellEnd"/>
            <w:r>
              <w:rPr>
                <w:bCs/>
                <w:sz w:val="16"/>
                <w:szCs w:val="16"/>
              </w:rPr>
              <w:t xml:space="preserve"> N., </w:t>
            </w:r>
            <w:proofErr w:type="spellStart"/>
            <w:r>
              <w:rPr>
                <w:bCs/>
                <w:sz w:val="16"/>
                <w:szCs w:val="16"/>
              </w:rPr>
              <w:t>Kekić</w:t>
            </w:r>
            <w:proofErr w:type="spellEnd"/>
            <w:r>
              <w:rPr>
                <w:bCs/>
                <w:sz w:val="16"/>
                <w:szCs w:val="16"/>
              </w:rPr>
              <w:t xml:space="preserve"> V.</w:t>
            </w:r>
            <w:r w:rsidRPr="002276A3">
              <w:rPr>
                <w:bCs/>
                <w:sz w:val="16"/>
                <w:szCs w:val="16"/>
              </w:rPr>
              <w:t xml:space="preserve"> </w:t>
            </w:r>
          </w:p>
        </w:tc>
        <w:tc>
          <w:tcPr>
            <w:tcW w:w="2435" w:type="dxa"/>
            <w:gridSpan w:val="3"/>
            <w:vAlign w:val="center"/>
          </w:tcPr>
          <w:p w:rsidR="00170C21" w:rsidRPr="00D02E1F" w:rsidRDefault="00C0538B" w:rsidP="0033166C">
            <w:pPr>
              <w:rPr>
                <w:rFonts w:ascii="Arial" w:hAnsi="Arial" w:cs="Arial"/>
                <w:sz w:val="16"/>
                <w:szCs w:val="16"/>
              </w:rPr>
            </w:pPr>
            <w:r w:rsidRPr="002276A3">
              <w:rPr>
                <w:bCs/>
                <w:sz w:val="16"/>
                <w:szCs w:val="16"/>
              </w:rPr>
              <w:t>Genetics</w:t>
            </w:r>
          </w:p>
        </w:tc>
        <w:tc>
          <w:tcPr>
            <w:tcW w:w="3661" w:type="dxa"/>
            <w:gridSpan w:val="4"/>
            <w:vAlign w:val="center"/>
          </w:tcPr>
          <w:p w:rsidR="00170C21" w:rsidRPr="00D02E1F" w:rsidRDefault="00C0538B" w:rsidP="0033166C">
            <w:pPr>
              <w:rPr>
                <w:rFonts w:ascii="Arial" w:hAnsi="Arial" w:cs="Arial"/>
                <w:sz w:val="16"/>
                <w:szCs w:val="16"/>
              </w:rPr>
            </w:pPr>
            <w:r w:rsidRPr="002276A3">
              <w:rPr>
                <w:bCs/>
                <w:sz w:val="16"/>
                <w:szCs w:val="16"/>
              </w:rPr>
              <w:t>Scientific Book, Belgrade</w:t>
            </w:r>
          </w:p>
        </w:tc>
        <w:tc>
          <w:tcPr>
            <w:tcW w:w="1150" w:type="dxa"/>
            <w:vAlign w:val="center"/>
          </w:tcPr>
          <w:p w:rsidR="00170C21" w:rsidRPr="00D02E1F" w:rsidRDefault="00C0538B" w:rsidP="00D02E1F">
            <w:pPr>
              <w:jc w:val="center"/>
              <w:rPr>
                <w:rFonts w:ascii="Arial" w:hAnsi="Arial" w:cs="Arial"/>
                <w:sz w:val="16"/>
                <w:szCs w:val="16"/>
              </w:rPr>
            </w:pPr>
            <w:r w:rsidRPr="002276A3">
              <w:rPr>
                <w:bCs/>
                <w:sz w:val="16"/>
                <w:szCs w:val="16"/>
              </w:rPr>
              <w:t>1982</w:t>
            </w:r>
          </w:p>
        </w:tc>
      </w:tr>
      <w:tr w:rsidR="00170C21" w:rsidTr="00D02E1F">
        <w:tc>
          <w:tcPr>
            <w:tcW w:w="675" w:type="dxa"/>
            <w:vAlign w:val="center"/>
          </w:tcPr>
          <w:p w:rsidR="00170C21" w:rsidRPr="00D02E1F" w:rsidRDefault="00170C21" w:rsidP="00D02E1F">
            <w:pPr>
              <w:pStyle w:val="ListParagraph"/>
              <w:numPr>
                <w:ilvl w:val="0"/>
                <w:numId w:val="4"/>
              </w:numPr>
              <w:jc w:val="center"/>
              <w:rPr>
                <w:rFonts w:ascii="Arial" w:hAnsi="Arial" w:cs="Arial"/>
                <w:sz w:val="16"/>
                <w:szCs w:val="16"/>
              </w:rPr>
            </w:pPr>
          </w:p>
        </w:tc>
        <w:tc>
          <w:tcPr>
            <w:tcW w:w="1701" w:type="dxa"/>
            <w:gridSpan w:val="2"/>
            <w:vAlign w:val="center"/>
          </w:tcPr>
          <w:p w:rsidR="00170C21" w:rsidRPr="00D02E1F" w:rsidRDefault="00C0538B" w:rsidP="0033166C">
            <w:pPr>
              <w:rPr>
                <w:rFonts w:ascii="Arial" w:hAnsi="Arial" w:cs="Arial"/>
                <w:sz w:val="16"/>
                <w:szCs w:val="16"/>
              </w:rPr>
            </w:pPr>
            <w:proofErr w:type="spellStart"/>
            <w:r>
              <w:rPr>
                <w:bCs/>
                <w:sz w:val="16"/>
                <w:szCs w:val="16"/>
              </w:rPr>
              <w:t>Dimitrijevi</w:t>
            </w:r>
            <w:r>
              <w:rPr>
                <w:rFonts w:cstheme="minorHAnsi"/>
                <w:bCs/>
                <w:sz w:val="16"/>
                <w:szCs w:val="16"/>
              </w:rPr>
              <w:t>ć</w:t>
            </w:r>
            <w:proofErr w:type="spellEnd"/>
            <w:r>
              <w:rPr>
                <w:bCs/>
                <w:sz w:val="16"/>
                <w:szCs w:val="16"/>
              </w:rPr>
              <w:t xml:space="preserve"> M. </w:t>
            </w:r>
            <w:r>
              <w:rPr>
                <w:rFonts w:cstheme="minorHAnsi"/>
                <w:bCs/>
                <w:sz w:val="16"/>
                <w:szCs w:val="16"/>
              </w:rPr>
              <w:t xml:space="preserve">&amp; </w:t>
            </w:r>
            <w:proofErr w:type="spellStart"/>
            <w:r w:rsidRPr="002276A3">
              <w:rPr>
                <w:bCs/>
                <w:sz w:val="16"/>
                <w:szCs w:val="16"/>
              </w:rPr>
              <w:t>Petrovic</w:t>
            </w:r>
            <w:proofErr w:type="spellEnd"/>
            <w:r>
              <w:rPr>
                <w:bCs/>
                <w:sz w:val="16"/>
                <w:szCs w:val="16"/>
              </w:rPr>
              <w:t xml:space="preserve"> S.</w:t>
            </w:r>
          </w:p>
        </w:tc>
        <w:tc>
          <w:tcPr>
            <w:tcW w:w="2435" w:type="dxa"/>
            <w:gridSpan w:val="3"/>
            <w:vAlign w:val="center"/>
          </w:tcPr>
          <w:p w:rsidR="00170C21" w:rsidRPr="00D02E1F" w:rsidRDefault="00C0538B" w:rsidP="0033166C">
            <w:pPr>
              <w:rPr>
                <w:rFonts w:ascii="Arial" w:hAnsi="Arial" w:cs="Arial"/>
                <w:sz w:val="16"/>
                <w:szCs w:val="16"/>
              </w:rPr>
            </w:pPr>
            <w:r w:rsidRPr="002276A3">
              <w:rPr>
                <w:bCs/>
                <w:sz w:val="16"/>
                <w:szCs w:val="16"/>
              </w:rPr>
              <w:t>Genetically modified organisms. Questions and dilemmas.</w:t>
            </w:r>
          </w:p>
        </w:tc>
        <w:tc>
          <w:tcPr>
            <w:tcW w:w="3661" w:type="dxa"/>
            <w:gridSpan w:val="4"/>
            <w:vAlign w:val="center"/>
          </w:tcPr>
          <w:p w:rsidR="00170C21" w:rsidRPr="00C0538B" w:rsidRDefault="00C0538B" w:rsidP="0033166C">
            <w:pPr>
              <w:rPr>
                <w:bCs/>
                <w:sz w:val="16"/>
                <w:szCs w:val="16"/>
              </w:rPr>
            </w:pPr>
            <w:r w:rsidRPr="002276A3">
              <w:rPr>
                <w:bCs/>
                <w:sz w:val="16"/>
                <w:szCs w:val="16"/>
              </w:rPr>
              <w:t xml:space="preserve">Green Network of </w:t>
            </w:r>
            <w:proofErr w:type="spellStart"/>
            <w:r w:rsidRPr="002276A3">
              <w:rPr>
                <w:bCs/>
                <w:sz w:val="16"/>
                <w:szCs w:val="16"/>
              </w:rPr>
              <w:t>Vojvodina</w:t>
            </w:r>
            <w:proofErr w:type="spellEnd"/>
            <w:r w:rsidRPr="002276A3">
              <w:rPr>
                <w:bCs/>
                <w:sz w:val="16"/>
                <w:szCs w:val="16"/>
              </w:rPr>
              <w:t xml:space="preserve">, Novi Sad </w:t>
            </w:r>
          </w:p>
        </w:tc>
        <w:tc>
          <w:tcPr>
            <w:tcW w:w="1150" w:type="dxa"/>
            <w:vAlign w:val="center"/>
          </w:tcPr>
          <w:p w:rsidR="00170C21" w:rsidRPr="00D02E1F" w:rsidRDefault="00C0538B" w:rsidP="00D02E1F">
            <w:pPr>
              <w:jc w:val="center"/>
              <w:rPr>
                <w:rFonts w:ascii="Arial" w:hAnsi="Arial" w:cs="Arial"/>
                <w:sz w:val="16"/>
                <w:szCs w:val="16"/>
              </w:rPr>
            </w:pPr>
            <w:r w:rsidRPr="002276A3">
              <w:rPr>
                <w:bCs/>
                <w:sz w:val="16"/>
                <w:szCs w:val="16"/>
              </w:rPr>
              <w:t>2004</w:t>
            </w:r>
          </w:p>
        </w:tc>
      </w:tr>
      <w:tr w:rsidR="00170C21" w:rsidTr="00D02E1F">
        <w:tc>
          <w:tcPr>
            <w:tcW w:w="675" w:type="dxa"/>
            <w:vAlign w:val="center"/>
          </w:tcPr>
          <w:p w:rsidR="00170C21" w:rsidRPr="00D02E1F" w:rsidRDefault="00170C21" w:rsidP="00D02E1F">
            <w:pPr>
              <w:pStyle w:val="ListParagraph"/>
              <w:numPr>
                <w:ilvl w:val="0"/>
                <w:numId w:val="4"/>
              </w:numPr>
              <w:jc w:val="center"/>
              <w:rPr>
                <w:rFonts w:ascii="Arial" w:hAnsi="Arial" w:cs="Arial"/>
                <w:sz w:val="16"/>
                <w:szCs w:val="16"/>
              </w:rPr>
            </w:pPr>
          </w:p>
        </w:tc>
        <w:tc>
          <w:tcPr>
            <w:tcW w:w="1701" w:type="dxa"/>
            <w:gridSpan w:val="2"/>
            <w:vAlign w:val="center"/>
          </w:tcPr>
          <w:p w:rsidR="00170C21" w:rsidRPr="00D02E1F" w:rsidRDefault="00C0538B" w:rsidP="0033166C">
            <w:pPr>
              <w:rPr>
                <w:rFonts w:ascii="Arial" w:hAnsi="Arial" w:cs="Arial"/>
                <w:sz w:val="16"/>
                <w:szCs w:val="16"/>
              </w:rPr>
            </w:pPr>
            <w:proofErr w:type="spellStart"/>
            <w:r>
              <w:rPr>
                <w:bCs/>
                <w:sz w:val="16"/>
                <w:szCs w:val="16"/>
              </w:rPr>
              <w:t>Bo</w:t>
            </w:r>
            <w:r>
              <w:rPr>
                <w:rFonts w:cstheme="minorHAnsi"/>
                <w:bCs/>
                <w:sz w:val="16"/>
                <w:szCs w:val="16"/>
              </w:rPr>
              <w:t>š</w:t>
            </w:r>
            <w:r>
              <w:rPr>
                <w:bCs/>
                <w:sz w:val="16"/>
                <w:szCs w:val="16"/>
              </w:rPr>
              <w:t>kovi</w:t>
            </w:r>
            <w:r>
              <w:rPr>
                <w:rFonts w:cstheme="minorHAnsi"/>
                <w:bCs/>
                <w:sz w:val="16"/>
                <w:szCs w:val="16"/>
              </w:rPr>
              <w:t>ć</w:t>
            </w:r>
            <w:proofErr w:type="spellEnd"/>
            <w:r>
              <w:rPr>
                <w:bCs/>
                <w:sz w:val="16"/>
                <w:szCs w:val="16"/>
              </w:rPr>
              <w:t xml:space="preserve"> </w:t>
            </w:r>
            <w:r w:rsidRPr="002276A3">
              <w:rPr>
                <w:bCs/>
                <w:sz w:val="16"/>
                <w:szCs w:val="16"/>
              </w:rPr>
              <w:t>J</w:t>
            </w:r>
            <w:r>
              <w:rPr>
                <w:bCs/>
                <w:sz w:val="16"/>
                <w:szCs w:val="16"/>
              </w:rPr>
              <w:t xml:space="preserve">. </w:t>
            </w:r>
            <w:r>
              <w:rPr>
                <w:rFonts w:cstheme="minorHAnsi"/>
                <w:bCs/>
                <w:sz w:val="16"/>
                <w:szCs w:val="16"/>
              </w:rPr>
              <w:t>&amp;</w:t>
            </w:r>
            <w:r>
              <w:rPr>
                <w:bCs/>
                <w:sz w:val="16"/>
                <w:szCs w:val="16"/>
              </w:rPr>
              <w:t xml:space="preserve"> </w:t>
            </w:r>
            <w:proofErr w:type="spellStart"/>
            <w:r>
              <w:rPr>
                <w:bCs/>
                <w:sz w:val="16"/>
                <w:szCs w:val="16"/>
              </w:rPr>
              <w:t>Isayev</w:t>
            </w:r>
            <w:proofErr w:type="spellEnd"/>
            <w:r w:rsidRPr="002276A3">
              <w:rPr>
                <w:bCs/>
                <w:sz w:val="16"/>
                <w:szCs w:val="16"/>
              </w:rPr>
              <w:t xml:space="preserve"> V</w:t>
            </w:r>
            <w:r>
              <w:rPr>
                <w:bCs/>
                <w:sz w:val="16"/>
                <w:szCs w:val="16"/>
              </w:rPr>
              <w:t>.</w:t>
            </w:r>
          </w:p>
        </w:tc>
        <w:tc>
          <w:tcPr>
            <w:tcW w:w="2435" w:type="dxa"/>
            <w:gridSpan w:val="3"/>
            <w:vAlign w:val="center"/>
          </w:tcPr>
          <w:p w:rsidR="00170C21" w:rsidRPr="00D02E1F" w:rsidRDefault="00C0538B" w:rsidP="0033166C">
            <w:pPr>
              <w:rPr>
                <w:rFonts w:ascii="Arial" w:hAnsi="Arial" w:cs="Arial"/>
                <w:sz w:val="16"/>
                <w:szCs w:val="16"/>
              </w:rPr>
            </w:pPr>
            <w:r>
              <w:rPr>
                <w:bCs/>
                <w:sz w:val="16"/>
                <w:szCs w:val="16"/>
              </w:rPr>
              <w:t>Genetics</w:t>
            </w:r>
            <w:r w:rsidRPr="002276A3">
              <w:rPr>
                <w:bCs/>
                <w:sz w:val="16"/>
                <w:szCs w:val="16"/>
              </w:rPr>
              <w:t xml:space="preserve"> </w:t>
            </w:r>
          </w:p>
        </w:tc>
        <w:tc>
          <w:tcPr>
            <w:tcW w:w="3661" w:type="dxa"/>
            <w:gridSpan w:val="4"/>
            <w:vAlign w:val="center"/>
          </w:tcPr>
          <w:p w:rsidR="00170C21" w:rsidRPr="00D02E1F" w:rsidRDefault="00C0538B" w:rsidP="0033166C">
            <w:pPr>
              <w:rPr>
                <w:rFonts w:ascii="Arial" w:hAnsi="Arial" w:cs="Arial"/>
                <w:sz w:val="16"/>
                <w:szCs w:val="16"/>
              </w:rPr>
            </w:pPr>
            <w:r>
              <w:rPr>
                <w:bCs/>
                <w:sz w:val="16"/>
                <w:szCs w:val="16"/>
              </w:rPr>
              <w:t>Megatrend University, Belgrade</w:t>
            </w:r>
            <w:r w:rsidRPr="002276A3">
              <w:rPr>
                <w:bCs/>
                <w:sz w:val="16"/>
                <w:szCs w:val="16"/>
              </w:rPr>
              <w:t xml:space="preserve"> </w:t>
            </w:r>
          </w:p>
        </w:tc>
        <w:tc>
          <w:tcPr>
            <w:tcW w:w="1150" w:type="dxa"/>
            <w:vAlign w:val="center"/>
          </w:tcPr>
          <w:p w:rsidR="00170C21" w:rsidRPr="00D02E1F" w:rsidRDefault="00C0538B" w:rsidP="00D02E1F">
            <w:pPr>
              <w:jc w:val="center"/>
              <w:rPr>
                <w:rFonts w:ascii="Arial" w:hAnsi="Arial" w:cs="Arial"/>
                <w:sz w:val="16"/>
                <w:szCs w:val="16"/>
              </w:rPr>
            </w:pPr>
            <w:r w:rsidRPr="002276A3">
              <w:rPr>
                <w:bCs/>
                <w:sz w:val="16"/>
                <w:szCs w:val="16"/>
              </w:rPr>
              <w:t>2007</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3B53C6">
            <w:pPr>
              <w:jc w:val="center"/>
              <w:rPr>
                <w:rFonts w:ascii="Arial" w:hAnsi="Arial" w:cs="Arial"/>
                <w:sz w:val="18"/>
                <w:szCs w:val="18"/>
              </w:rPr>
            </w:pPr>
            <w:r w:rsidRPr="001312B9">
              <w:rPr>
                <w:rFonts w:ascii="Arial" w:hAnsi="Arial" w:cs="Arial"/>
                <w:sz w:val="18"/>
                <w:szCs w:val="18"/>
              </w:rPr>
              <w:t>MASTER ACADEMIC STUDIES</w:t>
            </w:r>
            <w:r w:rsidR="003B53C6">
              <w:rPr>
                <w:rFonts w:ascii="Arial" w:hAnsi="Arial" w:cs="Arial"/>
                <w:sz w:val="18"/>
                <w:szCs w:val="18"/>
              </w:rPr>
              <w:t xml:space="preserve"> IN PLANT MEDICINE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C0538B"/>
    <w:sectPr w:rsidR="00DF0ABC" w:rsidSect="00237BBF">
      <w:pgSz w:w="12240" w:h="15840"/>
      <w:pgMar w:top="1417" w:right="1417" w:bottom="117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DE"/>
    <w:rsid w:val="0008374A"/>
    <w:rsid w:val="001312B9"/>
    <w:rsid w:val="00170C21"/>
    <w:rsid w:val="001772CA"/>
    <w:rsid w:val="001F34D7"/>
    <w:rsid w:val="002016BB"/>
    <w:rsid w:val="002319BC"/>
    <w:rsid w:val="00237BBF"/>
    <w:rsid w:val="00255EDE"/>
    <w:rsid w:val="002611DF"/>
    <w:rsid w:val="00322F84"/>
    <w:rsid w:val="0033166C"/>
    <w:rsid w:val="003B53C6"/>
    <w:rsid w:val="00421918"/>
    <w:rsid w:val="004666C8"/>
    <w:rsid w:val="004C1CC6"/>
    <w:rsid w:val="00535E50"/>
    <w:rsid w:val="005E42D1"/>
    <w:rsid w:val="00927F2D"/>
    <w:rsid w:val="0094368E"/>
    <w:rsid w:val="009B28FB"/>
    <w:rsid w:val="009E2BF4"/>
    <w:rsid w:val="00A10453"/>
    <w:rsid w:val="00AE67EE"/>
    <w:rsid w:val="00C0538B"/>
    <w:rsid w:val="00C21CE9"/>
    <w:rsid w:val="00CC0E96"/>
    <w:rsid w:val="00CC7AA9"/>
    <w:rsid w:val="00D02E1F"/>
    <w:rsid w:val="00D35DEE"/>
    <w:rsid w:val="00D554D7"/>
    <w:rsid w:val="00D57E7D"/>
    <w:rsid w:val="00DF0ABC"/>
    <w:rsid w:val="00F828C2"/>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longtext">
    <w:name w:val="long_text"/>
    <w:basedOn w:val="DefaultParagraphFont"/>
    <w:rsid w:val="004219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Komarci</cp:lastModifiedBy>
  <cp:revision>7</cp:revision>
  <dcterms:created xsi:type="dcterms:W3CDTF">2015-01-04T12:42:00Z</dcterms:created>
  <dcterms:modified xsi:type="dcterms:W3CDTF">2015-01-04T13:41:00Z</dcterms:modified>
</cp:coreProperties>
</file>