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083F50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072F">
              <w:rPr>
                <w:sz w:val="20"/>
                <w:szCs w:val="20"/>
              </w:rPr>
              <w:t xml:space="preserve">Agricultural engineering of sustainable </w:t>
            </w:r>
            <w:r>
              <w:rPr>
                <w:sz w:val="20"/>
                <w:szCs w:val="20"/>
              </w:rPr>
              <w:t>plant protection, fruit and grape</w:t>
            </w:r>
            <w:r w:rsidRPr="0034072F">
              <w:rPr>
                <w:sz w:val="20"/>
                <w:szCs w:val="20"/>
              </w:rPr>
              <w:t xml:space="preserve"> production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65BC1" w:rsidRDefault="009E2BF4" w:rsidP="00C24B8C">
            <w:pPr>
              <w:rPr>
                <w:lang w:val="sr-Latn-CS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EB4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943">
              <w:rPr>
                <w:sz w:val="20"/>
                <w:szCs w:val="20"/>
                <w:lang w:val="sr-Cyrl-CS"/>
              </w:rPr>
              <w:t xml:space="preserve"> </w:t>
            </w:r>
            <w:r w:rsidR="00965BC1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="00965BC1" w:rsidRPr="00965BC1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ZMPT</w:t>
            </w:r>
            <w:r w:rsidR="00965BC1" w:rsidRPr="00965BC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1</w:t>
            </w:r>
            <w:r w:rsidR="00965BC1" w:rsidRPr="00965BC1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</w:t>
            </w:r>
            <w:r w:rsidR="00965BC1" w:rsidRPr="00965BC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05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EB4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9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135943" w:rsidRDefault="00EB48F1" w:rsidP="00083F50">
            <w:pPr>
              <w:rPr>
                <w:lang w:val="sr-Latn-CS"/>
              </w:rPr>
            </w:pPr>
            <w:proofErr w:type="spellStart"/>
            <w:r>
              <w:t>Aleksandar</w:t>
            </w:r>
            <w:proofErr w:type="spellEnd"/>
            <w:r>
              <w:t xml:space="preserve"> D. </w:t>
            </w:r>
            <w:proofErr w:type="spellStart"/>
            <w:r>
              <w:t>Sedlar</w:t>
            </w:r>
            <w:proofErr w:type="spellEnd"/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083F50" w:rsidP="00135943">
            <w:r>
              <w:rPr>
                <w:sz w:val="18"/>
                <w:szCs w:val="18"/>
              </w:rPr>
              <w:t>Election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B4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5B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B4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2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343F98" w:rsidP="00965BC1">
            <w:r>
              <w:rPr>
                <w:sz w:val="18"/>
                <w:szCs w:val="18"/>
              </w:rPr>
              <w:t xml:space="preserve">Course goal is </w:t>
            </w:r>
            <w:r w:rsidR="009C722F">
              <w:rPr>
                <w:sz w:val="18"/>
                <w:szCs w:val="18"/>
              </w:rPr>
              <w:t xml:space="preserve">to get theoretical and practical knowledge about machines </w:t>
            </w:r>
            <w:r w:rsidR="00135943">
              <w:rPr>
                <w:sz w:val="18"/>
                <w:szCs w:val="18"/>
              </w:rPr>
              <w:t xml:space="preserve">and </w:t>
            </w:r>
            <w:r w:rsidR="00965BC1">
              <w:rPr>
                <w:sz w:val="18"/>
                <w:szCs w:val="18"/>
              </w:rPr>
              <w:t>equipment</w:t>
            </w:r>
            <w:r w:rsidR="00135943">
              <w:rPr>
                <w:sz w:val="18"/>
                <w:szCs w:val="18"/>
              </w:rPr>
              <w:t xml:space="preserve"> which will help students to achieve optimal choose and exploitation of them in sustainable and environmental friendly </w:t>
            </w:r>
            <w:r w:rsidR="00965BC1">
              <w:rPr>
                <w:sz w:val="18"/>
                <w:szCs w:val="18"/>
              </w:rPr>
              <w:t>fruit and grape</w:t>
            </w:r>
            <w:r w:rsidR="00135943">
              <w:rPr>
                <w:sz w:val="18"/>
                <w:szCs w:val="18"/>
              </w:rPr>
              <w:t xml:space="preserve"> production. 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9C722F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get in this subject will enable correct </w:t>
            </w:r>
            <w:r w:rsidR="00AC2FA3">
              <w:rPr>
                <w:sz w:val="18"/>
                <w:szCs w:val="18"/>
              </w:rPr>
              <w:t>choose and exploiting of</w:t>
            </w:r>
            <w:r w:rsidR="00965BC1">
              <w:rPr>
                <w:sz w:val="18"/>
                <w:szCs w:val="18"/>
              </w:rPr>
              <w:t xml:space="preserve"> </w:t>
            </w:r>
            <w:r w:rsidR="00AC2FA3">
              <w:rPr>
                <w:sz w:val="18"/>
                <w:szCs w:val="18"/>
              </w:rPr>
              <w:t>machines</w:t>
            </w:r>
            <w:r w:rsidR="00965BC1">
              <w:rPr>
                <w:sz w:val="18"/>
                <w:szCs w:val="18"/>
              </w:rPr>
              <w:t xml:space="preserve"> and equipment</w:t>
            </w:r>
            <w:r w:rsidR="00AC2FA3">
              <w:rPr>
                <w:sz w:val="18"/>
                <w:szCs w:val="18"/>
              </w:rPr>
              <w:t xml:space="preserve"> wits special accent to energy consumption, </w:t>
            </w:r>
            <w:r w:rsidR="00965BC1">
              <w:rPr>
                <w:sz w:val="18"/>
                <w:szCs w:val="18"/>
              </w:rPr>
              <w:t xml:space="preserve">plant protection </w:t>
            </w:r>
            <w:r w:rsidR="00AC2FA3">
              <w:rPr>
                <w:sz w:val="18"/>
                <w:szCs w:val="18"/>
              </w:rPr>
              <w:t>efficacy</w:t>
            </w:r>
            <w:r w:rsidR="00135943">
              <w:rPr>
                <w:sz w:val="18"/>
                <w:szCs w:val="18"/>
              </w:rPr>
              <w:t>, p</w:t>
            </w:r>
            <w:r w:rsidR="00B32EE8">
              <w:rPr>
                <w:sz w:val="18"/>
                <w:szCs w:val="18"/>
              </w:rPr>
              <w:t>roduction of health safety food</w:t>
            </w:r>
            <w:r w:rsidR="00AC2FA3">
              <w:rPr>
                <w:sz w:val="18"/>
                <w:szCs w:val="18"/>
              </w:rPr>
              <w:t xml:space="preserve"> and environmental protection.</w:t>
            </w:r>
          </w:p>
          <w:p w:rsidR="005E42D1" w:rsidRDefault="005E42D1" w:rsidP="009E2BF4"/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Default="00664193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  <w:p w:rsidR="00135943" w:rsidRDefault="00B32EE8" w:rsidP="00523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Machines d</w:t>
            </w:r>
            <w:r w:rsidR="00135943">
              <w:rPr>
                <w:rFonts w:ascii="Arial" w:hAnsi="Arial" w:cs="Arial"/>
                <w:sz w:val="16"/>
                <w:szCs w:val="16"/>
              </w:rPr>
              <w:t>evelopment tendency</w:t>
            </w:r>
            <w:r w:rsidR="00965B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965BC1">
              <w:rPr>
                <w:rFonts w:ascii="Arial" w:hAnsi="Arial" w:cs="Arial"/>
                <w:sz w:val="16"/>
                <w:szCs w:val="16"/>
              </w:rPr>
              <w:t>fruit and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 grape production</w:t>
            </w:r>
            <w:r w:rsidR="0013594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D00CD">
              <w:rPr>
                <w:rFonts w:ascii="Arial" w:hAnsi="Arial" w:cs="Arial"/>
                <w:sz w:val="16"/>
                <w:szCs w:val="16"/>
              </w:rPr>
              <w:t>Research and inspection of machines according European normative and standards. Advantage</w:t>
            </w:r>
            <w:r w:rsidR="00965BC1">
              <w:rPr>
                <w:rFonts w:ascii="Arial" w:hAnsi="Arial" w:cs="Arial"/>
                <w:sz w:val="16"/>
                <w:szCs w:val="16"/>
              </w:rPr>
              <w:t xml:space="preserve"> spraying 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system. </w:t>
            </w:r>
            <w:r w:rsidR="00965BC1">
              <w:rPr>
                <w:rFonts w:ascii="Arial" w:hAnsi="Arial" w:cs="Arial"/>
                <w:sz w:val="16"/>
                <w:szCs w:val="16"/>
              </w:rPr>
              <w:t>Methods for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application rate </w:t>
            </w:r>
            <w:r w:rsidR="00965BC1">
              <w:rPr>
                <w:rFonts w:ascii="Arial" w:hAnsi="Arial" w:cs="Arial"/>
                <w:sz w:val="16"/>
                <w:szCs w:val="16"/>
              </w:rPr>
              <w:t xml:space="preserve">determination. </w:t>
            </w:r>
            <w:r>
              <w:rPr>
                <w:rFonts w:ascii="Arial" w:hAnsi="Arial" w:cs="Arial"/>
                <w:sz w:val="16"/>
                <w:szCs w:val="16"/>
              </w:rPr>
              <w:t>Modern approach in aim of sustainable pesticide application. Harvesting in fruit and grape production. Equipment for post harvesting technology in fruit and grape production.</w:t>
            </w:r>
          </w:p>
          <w:p w:rsidR="00B62020" w:rsidRPr="00343F98" w:rsidRDefault="00B62020" w:rsidP="00523B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</w:p>
          <w:p w:rsidR="005E42D1" w:rsidRDefault="008D6204" w:rsidP="00B32EE8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Introducing with machines and </w:t>
            </w:r>
            <w:r w:rsidR="00B32EE8">
              <w:rPr>
                <w:rFonts w:ascii="Arial" w:hAnsi="Arial" w:cs="Arial"/>
                <w:sz w:val="16"/>
                <w:szCs w:val="16"/>
              </w:rPr>
              <w:t>equipment</w:t>
            </w:r>
            <w:r w:rsidR="00133FED">
              <w:rPr>
                <w:rFonts w:ascii="Arial" w:hAnsi="Arial" w:cs="Arial"/>
                <w:sz w:val="16"/>
                <w:szCs w:val="16"/>
              </w:rPr>
              <w:t xml:space="preserve"> technical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 and exploitation</w:t>
            </w:r>
            <w:r w:rsidR="00133FED">
              <w:rPr>
                <w:rFonts w:ascii="Arial" w:hAnsi="Arial" w:cs="Arial"/>
                <w:sz w:val="16"/>
                <w:szCs w:val="16"/>
              </w:rPr>
              <w:t xml:space="preserve"> specification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 and there possibility for </w:t>
            </w:r>
            <w:r w:rsidR="007D00CD">
              <w:rPr>
                <w:sz w:val="18"/>
                <w:szCs w:val="18"/>
              </w:rPr>
              <w:t xml:space="preserve">sustainable and environmental friendly </w:t>
            </w:r>
            <w:r w:rsidR="00B32EE8">
              <w:rPr>
                <w:rFonts w:ascii="Arial" w:hAnsi="Arial" w:cs="Arial"/>
                <w:sz w:val="16"/>
                <w:szCs w:val="16"/>
              </w:rPr>
              <w:t xml:space="preserve">fruit and grape </w:t>
            </w:r>
            <w:r w:rsidR="007D00CD">
              <w:rPr>
                <w:sz w:val="18"/>
                <w:szCs w:val="18"/>
              </w:rPr>
              <w:t>production.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EE8">
              <w:rPr>
                <w:rFonts w:ascii="Arial" w:hAnsi="Arial" w:cs="Arial"/>
                <w:sz w:val="16"/>
                <w:szCs w:val="16"/>
              </w:rPr>
              <w:t xml:space="preserve">Introduce with </w:t>
            </w:r>
            <w:r w:rsidR="007D00CD">
              <w:rPr>
                <w:rFonts w:ascii="Arial" w:hAnsi="Arial" w:cs="Arial"/>
                <w:sz w:val="16"/>
                <w:szCs w:val="16"/>
              </w:rPr>
              <w:t>European normative and standards throu</w:t>
            </w:r>
            <w:r w:rsidR="00821BB7">
              <w:rPr>
                <w:rFonts w:ascii="Arial" w:hAnsi="Arial" w:cs="Arial"/>
                <w:sz w:val="16"/>
                <w:szCs w:val="16"/>
              </w:rPr>
              <w:t>gh</w:t>
            </w:r>
            <w:r w:rsidR="007D00CD">
              <w:rPr>
                <w:rFonts w:ascii="Arial" w:hAnsi="Arial" w:cs="Arial"/>
                <w:sz w:val="16"/>
                <w:szCs w:val="16"/>
              </w:rPr>
              <w:t xml:space="preserve"> the field and laboratory experiments.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B62020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 xml:space="preserve"> Lectures, Practical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1E5A2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B6202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1E5A2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7D00C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E5A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E5A2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1E5A21" w:rsidRPr="00C21CE9" w:rsidRDefault="001E5A21" w:rsidP="001E5A21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A21" w:rsidRDefault="001E5A21" w:rsidP="001E5A2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E5A21" w:rsidRPr="005E42D1" w:rsidRDefault="001E5A21" w:rsidP="001E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1E5A21" w:rsidRPr="005E42D1" w:rsidRDefault="001E5A21" w:rsidP="001E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A2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1E5A21" w:rsidRDefault="001E5A21" w:rsidP="001E5A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  <w:p w:rsidR="001E5A21" w:rsidRPr="005E42D1" w:rsidRDefault="001E5A21" w:rsidP="001E5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5A21" w:rsidRDefault="001E5A21" w:rsidP="001E5A21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E5A21" w:rsidRPr="005E42D1" w:rsidRDefault="007D00CD" w:rsidP="007D0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1E5A21" w:rsidRPr="005E42D1" w:rsidRDefault="001E5A21" w:rsidP="001E5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1E5A21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1E5A21" w:rsidTr="002F0738">
        <w:tc>
          <w:tcPr>
            <w:tcW w:w="675" w:type="dxa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1E5A21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1E5A21" w:rsidTr="002F0738">
        <w:tc>
          <w:tcPr>
            <w:tcW w:w="675" w:type="dxa"/>
            <w:vAlign w:val="center"/>
          </w:tcPr>
          <w:p w:rsidR="005E42D1" w:rsidRPr="001E5A21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B32EE8" w:rsidRDefault="00B32EE8" w:rsidP="00D02E1F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32EE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Zemanek P, Burg P.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B32EE8" w:rsidRDefault="00B32EE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EE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Vinohra</w:t>
            </w:r>
            <w:proofErr w:type="spellStart"/>
            <w:r w:rsidRPr="00B32EE8">
              <w:rPr>
                <w:rFonts w:ascii="Arial" w:hAnsi="Arial" w:cs="Arial"/>
                <w:color w:val="000000"/>
                <w:sz w:val="16"/>
                <w:szCs w:val="16"/>
              </w:rPr>
              <w:t>dnicka</w:t>
            </w:r>
            <w:proofErr w:type="spellEnd"/>
            <w:r w:rsidRPr="00B32E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2EE8">
              <w:rPr>
                <w:rFonts w:ascii="Arial" w:hAnsi="Arial" w:cs="Arial"/>
                <w:color w:val="000000"/>
                <w:sz w:val="16"/>
                <w:szCs w:val="16"/>
              </w:rPr>
              <w:t>mechanizace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E42D1" w:rsidRPr="00B32EE8" w:rsidRDefault="00B32EE8" w:rsidP="00133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EE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Mendelove Univerzite v Brno, Zahradnicke fakulte v Lednici</w:t>
            </w:r>
          </w:p>
        </w:tc>
        <w:tc>
          <w:tcPr>
            <w:tcW w:w="1275" w:type="dxa"/>
            <w:vAlign w:val="center"/>
          </w:tcPr>
          <w:p w:rsidR="005E42D1" w:rsidRPr="00B32EE8" w:rsidRDefault="00B32EE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EE8">
              <w:rPr>
                <w:rFonts w:ascii="Arial" w:hAnsi="Arial" w:cs="Arial"/>
                <w:sz w:val="16"/>
                <w:szCs w:val="16"/>
              </w:rPr>
              <w:t>2010.</w:t>
            </w:r>
          </w:p>
        </w:tc>
      </w:tr>
      <w:tr w:rsidR="00D02E1F" w:rsidRPr="001E5A21" w:rsidTr="002F0738">
        <w:tc>
          <w:tcPr>
            <w:tcW w:w="675" w:type="dxa"/>
            <w:vAlign w:val="center"/>
          </w:tcPr>
          <w:p w:rsidR="00D02E1F" w:rsidRPr="001E5A21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B32EE8" w:rsidRDefault="00B32EE8" w:rsidP="001E5A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32EE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Bugarin R, Bošnjaković A, Sedlar A.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B32EE8" w:rsidRDefault="00B32EE8" w:rsidP="007D00C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32EE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Mašine u voćarstvu i vinogradarstvu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B32EE8" w:rsidRDefault="00B32EE8" w:rsidP="00B32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2EE8">
              <w:rPr>
                <w:rFonts w:ascii="Arial" w:hAnsi="Arial" w:cs="Arial"/>
                <w:sz w:val="16"/>
                <w:szCs w:val="16"/>
              </w:rPr>
              <w:t>Univer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B32EE8">
              <w:rPr>
                <w:rFonts w:ascii="Arial" w:hAnsi="Arial" w:cs="Arial"/>
                <w:sz w:val="16"/>
                <w:szCs w:val="16"/>
              </w:rPr>
              <w:t>itet</w:t>
            </w:r>
            <w:proofErr w:type="spellEnd"/>
            <w:r w:rsidRPr="00B32EE8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B32EE8">
              <w:rPr>
                <w:rFonts w:ascii="Arial" w:hAnsi="Arial" w:cs="Arial"/>
                <w:sz w:val="16"/>
                <w:szCs w:val="16"/>
              </w:rPr>
              <w:t>Novom</w:t>
            </w:r>
            <w:proofErr w:type="spellEnd"/>
            <w:r w:rsidRPr="00B32E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32EE8">
              <w:rPr>
                <w:rFonts w:ascii="Arial" w:hAnsi="Arial" w:cs="Arial"/>
                <w:sz w:val="16"/>
                <w:szCs w:val="16"/>
              </w:rPr>
              <w:t>Sadu</w:t>
            </w:r>
            <w:proofErr w:type="spellEnd"/>
            <w:r w:rsidRPr="00B32EE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32EE8">
              <w:rPr>
                <w:rFonts w:ascii="Arial" w:hAnsi="Arial" w:cs="Arial"/>
                <w:sz w:val="16"/>
                <w:szCs w:val="16"/>
              </w:rPr>
              <w:t>oljoprivredni</w:t>
            </w:r>
            <w:proofErr w:type="spellEnd"/>
            <w:r w:rsidRPr="00B32E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32EE8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</w:p>
        </w:tc>
        <w:tc>
          <w:tcPr>
            <w:tcW w:w="1275" w:type="dxa"/>
            <w:vAlign w:val="center"/>
          </w:tcPr>
          <w:p w:rsidR="00D02E1F" w:rsidRPr="00B32EE8" w:rsidRDefault="00B32EE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EE8">
              <w:rPr>
                <w:rFonts w:ascii="Arial" w:hAnsi="Arial" w:cs="Arial"/>
                <w:sz w:val="16"/>
                <w:szCs w:val="16"/>
              </w:rPr>
              <w:t>2014.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RPr="001E5A21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1E5A21" w:rsidRDefault="001312B9" w:rsidP="001312B9">
            <w:pPr>
              <w:jc w:val="center"/>
              <w:rPr>
                <w:rFonts w:ascii="Arial" w:hAnsi="Arial" w:cs="Arial"/>
              </w:rPr>
            </w:pPr>
            <w:r w:rsidRPr="001E5A21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Pr="001E5A21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E5A21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E5A21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A21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1E5A21" w:rsidRDefault="001312B9" w:rsidP="001312B9">
            <w:pPr>
              <w:jc w:val="center"/>
              <w:rPr>
                <w:rFonts w:ascii="Arial" w:hAnsi="Arial" w:cs="Arial"/>
              </w:rPr>
            </w:pPr>
            <w:r w:rsidRPr="001E5A21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135943" w:rsidP="002F0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2F0738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 ENGINEERING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RPr="008D6204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8D6204" w:rsidRDefault="001312B9">
            <w:pPr>
              <w:rPr>
                <w:rFonts w:ascii="Arial" w:hAnsi="Arial" w:cs="Arial"/>
                <w:sz w:val="20"/>
                <w:szCs w:val="18"/>
              </w:rPr>
            </w:pPr>
            <w:r w:rsidRPr="008D6204">
              <w:rPr>
                <w:rFonts w:ascii="Arial" w:hAnsi="Arial" w:cs="Arial"/>
                <w:sz w:val="20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0767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D0A4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83F50"/>
    <w:rsid w:val="000B5C25"/>
    <w:rsid w:val="001312B9"/>
    <w:rsid w:val="00133FED"/>
    <w:rsid w:val="00135943"/>
    <w:rsid w:val="001E5A21"/>
    <w:rsid w:val="001F34D7"/>
    <w:rsid w:val="002319BC"/>
    <w:rsid w:val="00255EDE"/>
    <w:rsid w:val="002611DF"/>
    <w:rsid w:val="002A049E"/>
    <w:rsid w:val="002F0738"/>
    <w:rsid w:val="00322F84"/>
    <w:rsid w:val="00343F98"/>
    <w:rsid w:val="00392FB4"/>
    <w:rsid w:val="00436376"/>
    <w:rsid w:val="004666C8"/>
    <w:rsid w:val="004C1CC6"/>
    <w:rsid w:val="00513136"/>
    <w:rsid w:val="00522393"/>
    <w:rsid w:val="00523B07"/>
    <w:rsid w:val="00535E50"/>
    <w:rsid w:val="005559C8"/>
    <w:rsid w:val="00575508"/>
    <w:rsid w:val="005E42D1"/>
    <w:rsid w:val="00664193"/>
    <w:rsid w:val="00701C91"/>
    <w:rsid w:val="007B4FB1"/>
    <w:rsid w:val="007C0507"/>
    <w:rsid w:val="007D00CD"/>
    <w:rsid w:val="00804E86"/>
    <w:rsid w:val="00821BB7"/>
    <w:rsid w:val="008D6204"/>
    <w:rsid w:val="008F548C"/>
    <w:rsid w:val="00902D17"/>
    <w:rsid w:val="009226AE"/>
    <w:rsid w:val="00927F2D"/>
    <w:rsid w:val="00965BC1"/>
    <w:rsid w:val="009B28FB"/>
    <w:rsid w:val="009C722F"/>
    <w:rsid w:val="009E2BF4"/>
    <w:rsid w:val="00AC2FA3"/>
    <w:rsid w:val="00AE67EE"/>
    <w:rsid w:val="00B32EE8"/>
    <w:rsid w:val="00B62020"/>
    <w:rsid w:val="00BC7BC5"/>
    <w:rsid w:val="00C21CE9"/>
    <w:rsid w:val="00C24B8C"/>
    <w:rsid w:val="00CC0E96"/>
    <w:rsid w:val="00CC7AA9"/>
    <w:rsid w:val="00D02E1F"/>
    <w:rsid w:val="00D21EFD"/>
    <w:rsid w:val="00D44555"/>
    <w:rsid w:val="00D554D7"/>
    <w:rsid w:val="00D57E7D"/>
    <w:rsid w:val="00DF0ABC"/>
    <w:rsid w:val="00EB48F1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sedlar.aleksandar</cp:lastModifiedBy>
  <cp:revision>13</cp:revision>
  <dcterms:created xsi:type="dcterms:W3CDTF">2014-12-19T07:25:00Z</dcterms:created>
  <dcterms:modified xsi:type="dcterms:W3CDTF">2014-12-25T10:51:00Z</dcterms:modified>
</cp:coreProperties>
</file>