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ayout w:type="fixed"/>
        <w:tblLook w:val="04A0"/>
      </w:tblPr>
      <w:tblGrid>
        <w:gridCol w:w="489"/>
        <w:gridCol w:w="1619"/>
        <w:gridCol w:w="283"/>
        <w:gridCol w:w="1133"/>
        <w:gridCol w:w="565"/>
        <w:gridCol w:w="733"/>
        <w:gridCol w:w="866"/>
        <w:gridCol w:w="239"/>
        <w:gridCol w:w="1414"/>
        <w:gridCol w:w="425"/>
        <w:gridCol w:w="708"/>
        <w:gridCol w:w="544"/>
        <w:gridCol w:w="604"/>
      </w:tblGrid>
      <w:tr w:rsidR="009E2BF4" w:rsidTr="00E1359A">
        <w:trPr>
          <w:trHeight w:val="420"/>
        </w:trPr>
        <w:tc>
          <w:tcPr>
            <w:tcW w:w="2108"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14" w:type="dxa"/>
            <w:gridSpan w:val="11"/>
            <w:vMerge w:val="restart"/>
            <w:vAlign w:val="center"/>
          </w:tcPr>
          <w:p w:rsidR="009E2BF4" w:rsidRPr="009E2BF4" w:rsidRDefault="00542E0A" w:rsidP="009E2BF4">
            <w:pPr>
              <w:jc w:val="center"/>
              <w:rPr>
                <w:rFonts w:ascii="Arial" w:hAnsi="Arial" w:cs="Arial"/>
                <w:i/>
                <w:sz w:val="18"/>
                <w:szCs w:val="18"/>
              </w:rPr>
            </w:pPr>
            <w:r w:rsidRPr="00B65EB0">
              <w:rPr>
                <w:rFonts w:ascii="Arial" w:hAnsi="Arial" w:cs="Arial"/>
                <w:b/>
                <w:sz w:val="18"/>
                <w:szCs w:val="18"/>
              </w:rPr>
              <w:t>APPLIED ENTOMOLOGY</w:t>
            </w:r>
          </w:p>
        </w:tc>
      </w:tr>
      <w:tr w:rsidR="009E2BF4" w:rsidTr="00E1359A">
        <w:tc>
          <w:tcPr>
            <w:tcW w:w="2108"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E1359A">
              <w:rPr>
                <w:rFonts w:ascii="Arial" w:hAnsi="Arial" w:cs="Arial"/>
                <w:sz w:val="16"/>
                <w:szCs w:val="16"/>
              </w:rPr>
              <w:t xml:space="preserve"> </w:t>
            </w:r>
            <w:r w:rsidR="00542E0A" w:rsidRPr="00035BDF">
              <w:rPr>
                <w:rFonts w:ascii="Arial" w:hAnsi="Arial" w:cs="Arial"/>
                <w:color w:val="000000"/>
                <w:sz w:val="16"/>
                <w:szCs w:val="16"/>
              </w:rPr>
              <w:t>3МFM1О02</w:t>
            </w:r>
          </w:p>
        </w:tc>
        <w:tc>
          <w:tcPr>
            <w:tcW w:w="7514" w:type="dxa"/>
            <w:gridSpan w:val="11"/>
            <w:vMerge/>
          </w:tcPr>
          <w:p w:rsidR="009E2BF4" w:rsidRDefault="009E2BF4" w:rsidP="001312B9"/>
        </w:tc>
      </w:tr>
      <w:tr w:rsidR="009E2BF4" w:rsidTr="00E1359A">
        <w:tc>
          <w:tcPr>
            <w:tcW w:w="2108"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542E0A">
              <w:rPr>
                <w:rFonts w:ascii="Arial" w:hAnsi="Arial" w:cs="Arial"/>
                <w:sz w:val="16"/>
                <w:szCs w:val="16"/>
              </w:rPr>
              <w:t xml:space="preserve"> </w:t>
            </w:r>
            <w:r w:rsidR="00E1359A">
              <w:rPr>
                <w:rFonts w:ascii="Arial" w:hAnsi="Arial" w:cs="Arial"/>
                <w:sz w:val="16"/>
                <w:szCs w:val="16"/>
              </w:rPr>
              <w:t xml:space="preserve"> </w:t>
            </w:r>
            <w:r w:rsidR="00542E0A">
              <w:rPr>
                <w:rFonts w:ascii="Arial" w:hAnsi="Arial" w:cs="Arial"/>
                <w:sz w:val="16"/>
                <w:szCs w:val="16"/>
              </w:rPr>
              <w:t>5</w:t>
            </w:r>
          </w:p>
        </w:tc>
        <w:tc>
          <w:tcPr>
            <w:tcW w:w="7514" w:type="dxa"/>
            <w:gridSpan w:val="11"/>
            <w:vMerge/>
          </w:tcPr>
          <w:p w:rsidR="009E2BF4" w:rsidRDefault="009E2BF4" w:rsidP="001312B9"/>
        </w:tc>
      </w:tr>
      <w:tr w:rsidR="002611DF" w:rsidTr="00E1359A">
        <w:tc>
          <w:tcPr>
            <w:tcW w:w="2108"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r w:rsidR="00542E0A">
              <w:rPr>
                <w:rFonts w:ascii="Arial" w:hAnsi="Arial" w:cs="Arial"/>
                <w:sz w:val="16"/>
                <w:szCs w:val="16"/>
              </w:rPr>
              <w:t>s</w:t>
            </w:r>
            <w:r w:rsidRPr="009E2BF4">
              <w:rPr>
                <w:rFonts w:ascii="Arial" w:hAnsi="Arial" w:cs="Arial"/>
                <w:sz w:val="16"/>
                <w:szCs w:val="16"/>
              </w:rPr>
              <w:t>:</w:t>
            </w:r>
          </w:p>
        </w:tc>
        <w:tc>
          <w:tcPr>
            <w:tcW w:w="7514" w:type="dxa"/>
            <w:gridSpan w:val="11"/>
          </w:tcPr>
          <w:p w:rsidR="002611DF" w:rsidRPr="00542E0A" w:rsidRDefault="00542E0A" w:rsidP="001312B9">
            <w:pPr>
              <w:rPr>
                <w:rFonts w:ascii="Arial" w:hAnsi="Arial" w:cs="Arial"/>
                <w:sz w:val="16"/>
                <w:szCs w:val="16"/>
              </w:rPr>
            </w:pPr>
            <w:r w:rsidRPr="00542E0A">
              <w:rPr>
                <w:rFonts w:ascii="Arial" w:hAnsi="Arial" w:cs="Arial"/>
                <w:bCs/>
                <w:sz w:val="16"/>
                <w:szCs w:val="16"/>
              </w:rPr>
              <w:t xml:space="preserve">Aleksandra </w:t>
            </w:r>
            <w:proofErr w:type="spellStart"/>
            <w:r w:rsidRPr="00542E0A">
              <w:rPr>
                <w:rFonts w:ascii="Arial" w:hAnsi="Arial" w:cs="Arial"/>
                <w:bCs/>
                <w:sz w:val="16"/>
                <w:szCs w:val="16"/>
              </w:rPr>
              <w:t>Ignjatović</w:t>
            </w:r>
            <w:proofErr w:type="spellEnd"/>
            <w:r w:rsidRPr="00542E0A">
              <w:rPr>
                <w:rFonts w:ascii="Arial" w:hAnsi="Arial" w:cs="Arial"/>
                <w:bCs/>
                <w:sz w:val="16"/>
                <w:szCs w:val="16"/>
              </w:rPr>
              <w:t xml:space="preserve"> </w:t>
            </w:r>
            <w:proofErr w:type="spellStart"/>
            <w:r w:rsidRPr="00542E0A">
              <w:rPr>
                <w:rFonts w:ascii="Arial" w:hAnsi="Arial" w:cs="Arial"/>
                <w:bCs/>
                <w:sz w:val="16"/>
                <w:szCs w:val="16"/>
              </w:rPr>
              <w:t>Ćupina</w:t>
            </w:r>
            <w:proofErr w:type="spellEnd"/>
            <w:r w:rsidRPr="00542E0A">
              <w:rPr>
                <w:rFonts w:ascii="Arial" w:hAnsi="Arial" w:cs="Arial"/>
                <w:bCs/>
                <w:sz w:val="16"/>
                <w:szCs w:val="16"/>
              </w:rPr>
              <w:t xml:space="preserve">, PhD, Assist. Professor; </w:t>
            </w:r>
            <w:proofErr w:type="spellStart"/>
            <w:r w:rsidRPr="00542E0A">
              <w:rPr>
                <w:rFonts w:ascii="Arial" w:hAnsi="Arial" w:cs="Arial"/>
                <w:bCs/>
                <w:sz w:val="16"/>
                <w:szCs w:val="16"/>
              </w:rPr>
              <w:t>Radmila</w:t>
            </w:r>
            <w:proofErr w:type="spellEnd"/>
            <w:r w:rsidRPr="00542E0A">
              <w:rPr>
                <w:rFonts w:ascii="Arial" w:hAnsi="Arial" w:cs="Arial"/>
                <w:bCs/>
                <w:sz w:val="16"/>
                <w:szCs w:val="16"/>
              </w:rPr>
              <w:t xml:space="preserve"> </w:t>
            </w:r>
            <w:proofErr w:type="spellStart"/>
            <w:r w:rsidRPr="00542E0A">
              <w:rPr>
                <w:rFonts w:ascii="Arial" w:hAnsi="Arial" w:cs="Arial"/>
                <w:bCs/>
                <w:sz w:val="16"/>
                <w:szCs w:val="16"/>
              </w:rPr>
              <w:t>Almaši</w:t>
            </w:r>
            <w:proofErr w:type="spellEnd"/>
            <w:r w:rsidRPr="00542E0A">
              <w:rPr>
                <w:rFonts w:ascii="Arial" w:hAnsi="Arial" w:cs="Arial"/>
                <w:bCs/>
                <w:sz w:val="16"/>
                <w:szCs w:val="16"/>
              </w:rPr>
              <w:t xml:space="preserve">, PhD, Professor; </w:t>
            </w:r>
            <w:proofErr w:type="spellStart"/>
            <w:r w:rsidRPr="00542E0A">
              <w:rPr>
                <w:rFonts w:ascii="Arial" w:hAnsi="Arial" w:cs="Arial"/>
                <w:bCs/>
                <w:sz w:val="16"/>
                <w:szCs w:val="16"/>
              </w:rPr>
              <w:t>Pero</w:t>
            </w:r>
            <w:proofErr w:type="spellEnd"/>
            <w:r w:rsidRPr="00542E0A">
              <w:rPr>
                <w:rFonts w:ascii="Arial" w:hAnsi="Arial" w:cs="Arial"/>
                <w:bCs/>
                <w:sz w:val="16"/>
                <w:szCs w:val="16"/>
              </w:rPr>
              <w:t xml:space="preserve"> </w:t>
            </w:r>
            <w:proofErr w:type="spellStart"/>
            <w:r w:rsidRPr="00542E0A">
              <w:rPr>
                <w:rFonts w:ascii="Arial" w:hAnsi="Arial" w:cs="Arial"/>
                <w:bCs/>
                <w:sz w:val="16"/>
                <w:szCs w:val="16"/>
              </w:rPr>
              <w:t>Štrbac</w:t>
            </w:r>
            <w:proofErr w:type="spellEnd"/>
            <w:r w:rsidRPr="00542E0A">
              <w:rPr>
                <w:rFonts w:ascii="Arial" w:hAnsi="Arial" w:cs="Arial"/>
                <w:bCs/>
                <w:sz w:val="16"/>
                <w:szCs w:val="16"/>
              </w:rPr>
              <w:t xml:space="preserve">, PhD, Professor, </w:t>
            </w:r>
            <w:r w:rsidRPr="00542E0A">
              <w:rPr>
                <w:rFonts w:ascii="Arial" w:hAnsi="Arial" w:cs="Arial"/>
                <w:bCs/>
                <w:sz w:val="16"/>
                <w:szCs w:val="16"/>
                <w:lang w:val="sr-Cyrl-CS"/>
              </w:rPr>
              <w:t>Tatjana Kereši</w:t>
            </w:r>
            <w:r w:rsidRPr="00542E0A">
              <w:rPr>
                <w:rFonts w:ascii="Arial" w:hAnsi="Arial" w:cs="Arial"/>
                <w:bCs/>
                <w:sz w:val="16"/>
                <w:szCs w:val="16"/>
              </w:rPr>
              <w:t>, PhD,</w:t>
            </w:r>
            <w:r w:rsidRPr="00542E0A">
              <w:rPr>
                <w:rFonts w:ascii="Arial" w:hAnsi="Arial" w:cs="Arial"/>
                <w:bCs/>
                <w:sz w:val="16"/>
                <w:szCs w:val="16"/>
                <w:lang w:val="sr-Cyrl-CS"/>
              </w:rPr>
              <w:t xml:space="preserve"> Assoc. Prof</w:t>
            </w:r>
            <w:proofErr w:type="spellStart"/>
            <w:r w:rsidRPr="00542E0A">
              <w:rPr>
                <w:rFonts w:ascii="Arial" w:hAnsi="Arial" w:cs="Arial"/>
                <w:bCs/>
                <w:sz w:val="16"/>
                <w:szCs w:val="16"/>
              </w:rPr>
              <w:t>essor</w:t>
            </w:r>
            <w:proofErr w:type="spellEnd"/>
            <w:r w:rsidRPr="00542E0A">
              <w:rPr>
                <w:rFonts w:ascii="Arial" w:hAnsi="Arial" w:cs="Arial"/>
                <w:bCs/>
                <w:sz w:val="16"/>
                <w:szCs w:val="16"/>
              </w:rPr>
              <w:t xml:space="preserve">; </w:t>
            </w:r>
            <w:r w:rsidRPr="00542E0A">
              <w:rPr>
                <w:rFonts w:ascii="Arial" w:hAnsi="Arial" w:cs="Arial"/>
                <w:bCs/>
                <w:sz w:val="16"/>
                <w:szCs w:val="16"/>
                <w:lang w:val="sr-Cyrl-CS"/>
              </w:rPr>
              <w:t>Aleksandra Popović</w:t>
            </w:r>
            <w:r w:rsidRPr="00542E0A">
              <w:rPr>
                <w:rFonts w:ascii="Arial" w:hAnsi="Arial" w:cs="Arial"/>
                <w:bCs/>
                <w:sz w:val="16"/>
                <w:szCs w:val="16"/>
              </w:rPr>
              <w:t xml:space="preserve">, </w:t>
            </w:r>
            <w:proofErr w:type="spellStart"/>
            <w:r w:rsidRPr="00542E0A">
              <w:rPr>
                <w:rFonts w:ascii="Arial" w:hAnsi="Arial" w:cs="Arial"/>
                <w:bCs/>
                <w:sz w:val="16"/>
                <w:szCs w:val="16"/>
              </w:rPr>
              <w:t>MSc</w:t>
            </w:r>
            <w:proofErr w:type="spellEnd"/>
            <w:r w:rsidRPr="00542E0A">
              <w:rPr>
                <w:rFonts w:ascii="Arial" w:hAnsi="Arial" w:cs="Arial"/>
                <w:bCs/>
                <w:sz w:val="16"/>
                <w:szCs w:val="16"/>
              </w:rPr>
              <w:t>, assistant</w:t>
            </w:r>
          </w:p>
        </w:tc>
      </w:tr>
      <w:tr w:rsidR="00DF0ABC" w:rsidTr="00E1359A">
        <w:tc>
          <w:tcPr>
            <w:tcW w:w="2108"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14" w:type="dxa"/>
            <w:gridSpan w:val="11"/>
            <w:tcBorders>
              <w:bottom w:val="single" w:sz="4" w:space="0" w:color="auto"/>
            </w:tcBorders>
          </w:tcPr>
          <w:p w:rsidR="00DF0ABC" w:rsidRDefault="00AE67EE" w:rsidP="00542E0A">
            <w:r>
              <w:rPr>
                <w:sz w:val="18"/>
                <w:szCs w:val="18"/>
              </w:rPr>
              <w:t>Mandatory</w:t>
            </w:r>
          </w:p>
        </w:tc>
      </w:tr>
      <w:tr w:rsidR="009E2BF4" w:rsidTr="00E1359A">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E1359A">
        <w:trPr>
          <w:trHeight w:val="227"/>
        </w:trPr>
        <w:tc>
          <w:tcPr>
            <w:tcW w:w="2108"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42E0A">
              <w:rPr>
                <w:rFonts w:ascii="Arial" w:hAnsi="Arial" w:cs="Arial"/>
                <w:sz w:val="16"/>
                <w:szCs w:val="16"/>
              </w:rPr>
              <w:t xml:space="preserve"> 2</w:t>
            </w:r>
          </w:p>
        </w:tc>
        <w:tc>
          <w:tcPr>
            <w:tcW w:w="1981"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42E0A">
              <w:rPr>
                <w:rFonts w:ascii="Arial" w:hAnsi="Arial" w:cs="Arial"/>
                <w:sz w:val="16"/>
                <w:szCs w:val="16"/>
              </w:rPr>
              <w:t xml:space="preserve"> 2</w:t>
            </w:r>
          </w:p>
        </w:tc>
        <w:tc>
          <w:tcPr>
            <w:tcW w:w="1838"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3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6"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E1359A">
        <w:tc>
          <w:tcPr>
            <w:tcW w:w="2108"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14" w:type="dxa"/>
            <w:gridSpan w:val="11"/>
            <w:shd w:val="clear" w:color="auto" w:fill="C2D69B" w:themeFill="accent3" w:themeFillTint="99"/>
            <w:vAlign w:val="center"/>
          </w:tcPr>
          <w:p w:rsidR="009E2BF4" w:rsidRPr="005E42D1" w:rsidRDefault="009E2BF4" w:rsidP="00542E0A">
            <w:pPr>
              <w:rPr>
                <w:rFonts w:ascii="Arial" w:hAnsi="Arial" w:cs="Arial"/>
                <w:sz w:val="16"/>
                <w:szCs w:val="16"/>
              </w:rPr>
            </w:pPr>
            <w:r w:rsidRPr="005E42D1">
              <w:rPr>
                <w:rFonts w:ascii="Arial" w:hAnsi="Arial" w:cs="Arial"/>
                <w:sz w:val="16"/>
                <w:szCs w:val="16"/>
              </w:rPr>
              <w:t>None</w:t>
            </w:r>
          </w:p>
        </w:tc>
      </w:tr>
      <w:tr w:rsidR="005E42D1" w:rsidTr="00E1359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542E0A" w:rsidRDefault="00542E0A" w:rsidP="00542E0A">
            <w:pPr>
              <w:rPr>
                <w:sz w:val="15"/>
                <w:szCs w:val="15"/>
              </w:rPr>
            </w:pPr>
            <w:r w:rsidRPr="00542E0A">
              <w:rPr>
                <w:rFonts w:ascii="Arial" w:hAnsi="Arial" w:cs="Arial"/>
                <w:sz w:val="15"/>
                <w:szCs w:val="15"/>
                <w:lang w:val="en-GB"/>
              </w:rPr>
              <w:t xml:space="preserve">Enabling of the use of basic entomological knowledge in applied research and practice. Introduction to recent theoretical and practical achievements, integrated pest management, national and European </w:t>
            </w:r>
            <w:proofErr w:type="spellStart"/>
            <w:r w:rsidRPr="00542E0A">
              <w:rPr>
                <w:rFonts w:ascii="Arial" w:hAnsi="Arial" w:cs="Arial"/>
                <w:sz w:val="15"/>
                <w:szCs w:val="15"/>
                <w:lang w:val="en-GB"/>
              </w:rPr>
              <w:t>phytosanitary</w:t>
            </w:r>
            <w:proofErr w:type="spellEnd"/>
            <w:r w:rsidRPr="00542E0A">
              <w:rPr>
                <w:rFonts w:ascii="Arial" w:hAnsi="Arial" w:cs="Arial"/>
                <w:sz w:val="15"/>
                <w:szCs w:val="15"/>
                <w:lang w:val="en-GB"/>
              </w:rPr>
              <w:t xml:space="preserve"> legislation, quarantine and quarantine pests.</w:t>
            </w:r>
          </w:p>
        </w:tc>
      </w:tr>
      <w:tr w:rsidR="005E42D1" w:rsidTr="00E1359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542E0A" w:rsidRDefault="00542E0A" w:rsidP="00542E0A">
            <w:pPr>
              <w:rPr>
                <w:rFonts w:ascii="Arial" w:hAnsi="Arial" w:cs="Arial"/>
                <w:sz w:val="15"/>
                <w:szCs w:val="15"/>
              </w:rPr>
            </w:pPr>
            <w:r w:rsidRPr="00542E0A">
              <w:rPr>
                <w:rFonts w:ascii="Arial" w:hAnsi="Arial" w:cs="Arial"/>
                <w:bCs/>
                <w:sz w:val="15"/>
                <w:szCs w:val="15"/>
                <w:lang w:val="sr-Cyrl-CS"/>
              </w:rPr>
              <w:t>Acquisition of basic skills for professional application of the knowledge, transfer of information and practical solutions, individual skills in scientific, educational and research work.  Acqisition of skills for solving theoretical and practical problems related to identification, monitoring and control of pest insect species in accordance with the concept of Integrated Pest Management; signalization of  the emergence of invasive pest species; prevention of their appearance and dispersion, application of quarantine laws.</w:t>
            </w:r>
          </w:p>
        </w:tc>
      </w:tr>
      <w:tr w:rsidR="005E42D1" w:rsidTr="00E1359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542E0A" w:rsidRPr="00542E0A" w:rsidRDefault="00542E0A" w:rsidP="00542E0A">
            <w:pPr>
              <w:jc w:val="both"/>
              <w:rPr>
                <w:rFonts w:ascii="Arial" w:hAnsi="Arial" w:cs="Arial"/>
                <w:sz w:val="15"/>
                <w:szCs w:val="15"/>
              </w:rPr>
            </w:pPr>
            <w:r w:rsidRPr="00542E0A">
              <w:rPr>
                <w:rFonts w:ascii="Arial" w:hAnsi="Arial" w:cs="Arial"/>
                <w:i/>
                <w:iCs/>
                <w:sz w:val="15"/>
                <w:szCs w:val="15"/>
              </w:rPr>
              <w:t>T</w:t>
            </w:r>
            <w:r w:rsidRPr="00542E0A">
              <w:rPr>
                <w:rFonts w:ascii="Arial" w:hAnsi="Arial" w:cs="Arial"/>
                <w:i/>
                <w:iCs/>
                <w:sz w:val="15"/>
                <w:szCs w:val="15"/>
                <w:lang w:val="sr-Cyrl-CS"/>
              </w:rPr>
              <w:t xml:space="preserve">heoretical </w:t>
            </w:r>
            <w:r w:rsidRPr="00542E0A">
              <w:rPr>
                <w:rFonts w:ascii="Arial" w:hAnsi="Arial" w:cs="Arial"/>
                <w:i/>
                <w:iCs/>
                <w:sz w:val="15"/>
                <w:szCs w:val="15"/>
              </w:rPr>
              <w:t xml:space="preserve">classes: </w:t>
            </w:r>
            <w:proofErr w:type="spellStart"/>
            <w:r w:rsidRPr="00542E0A">
              <w:rPr>
                <w:rFonts w:ascii="Arial" w:hAnsi="Arial" w:cs="Arial"/>
                <w:sz w:val="15"/>
                <w:szCs w:val="15"/>
              </w:rPr>
              <w:t>Systematics</w:t>
            </w:r>
            <w:proofErr w:type="spellEnd"/>
            <w:r w:rsidRPr="00542E0A">
              <w:rPr>
                <w:rFonts w:ascii="Arial" w:hAnsi="Arial" w:cs="Arial"/>
                <w:sz w:val="15"/>
                <w:szCs w:val="15"/>
              </w:rPr>
              <w:t xml:space="preserve">, morphology, biology, physiology, ecology, behavior and damages; techniques of collection of certain insect groups with agricultural, veterinary and medical importance. Strategies of host selection. Impact of ecological factors to adaptation to anthropogenic-born and habitat changes. Quarantine and invasive pest insect species, possibilities of prevention of their introduction, establishment and dispersion. Decision Supporting Systems (forecasting models, long-term and short-term forecasting, expert systems and warning systems). International, European and national regulations on quarantine and mandatory control.  </w:t>
            </w:r>
            <w:proofErr w:type="spellStart"/>
            <w:r w:rsidRPr="00542E0A">
              <w:rPr>
                <w:rFonts w:ascii="Arial" w:hAnsi="Arial" w:cs="Arial"/>
                <w:sz w:val="15"/>
                <w:szCs w:val="15"/>
              </w:rPr>
              <w:t>Phytosanitary</w:t>
            </w:r>
            <w:proofErr w:type="spellEnd"/>
            <w:r w:rsidRPr="00542E0A">
              <w:rPr>
                <w:rFonts w:ascii="Arial" w:hAnsi="Arial" w:cs="Arial"/>
                <w:sz w:val="15"/>
                <w:szCs w:val="15"/>
              </w:rPr>
              <w:t xml:space="preserve"> Quality of Plant Propagation Material, sanitation and certification. Integral approach to pest insects control, based on real biological and economical needs (damage threshold). Preventive and direct control strategies in agriculture sectors (field and vegetable production, fruit production and viticulture, product storage and transport), veterinary and medicine. Biological control, definition, regulations, strength and weakness aspects. Adaptation of control methods in relation to anthropogenic condition changes, climate trends, changes in pest composition, abundance and occurrence of invasive species.</w:t>
            </w:r>
          </w:p>
          <w:p w:rsidR="005E42D1" w:rsidRDefault="00542E0A" w:rsidP="00542E0A">
            <w:r w:rsidRPr="00542E0A">
              <w:rPr>
                <w:rFonts w:ascii="Arial" w:hAnsi="Arial" w:cs="Arial"/>
                <w:i/>
                <w:iCs/>
                <w:sz w:val="15"/>
                <w:szCs w:val="15"/>
                <w:lang w:val="sr-Cyrl-CS"/>
              </w:rPr>
              <w:t xml:space="preserve">Practical </w:t>
            </w:r>
            <w:r w:rsidRPr="00542E0A">
              <w:rPr>
                <w:rFonts w:ascii="Arial" w:hAnsi="Arial" w:cs="Arial"/>
                <w:i/>
                <w:iCs/>
                <w:sz w:val="15"/>
                <w:szCs w:val="15"/>
              </w:rPr>
              <w:t>classes</w:t>
            </w:r>
            <w:r w:rsidRPr="00542E0A">
              <w:rPr>
                <w:rFonts w:ascii="Arial" w:hAnsi="Arial" w:cs="Arial"/>
                <w:i/>
                <w:iCs/>
                <w:sz w:val="15"/>
                <w:szCs w:val="15"/>
                <w:lang w:val="sr-Cyrl-CS"/>
              </w:rPr>
              <w:t xml:space="preserve">: </w:t>
            </w:r>
            <w:r w:rsidRPr="00542E0A">
              <w:rPr>
                <w:rFonts w:ascii="Arial" w:hAnsi="Arial" w:cs="Arial"/>
                <w:i/>
                <w:iCs/>
                <w:sz w:val="15"/>
                <w:szCs w:val="15"/>
              </w:rPr>
              <w:t xml:space="preserve"> </w:t>
            </w:r>
            <w:r w:rsidRPr="00542E0A">
              <w:rPr>
                <w:rFonts w:ascii="Arial" w:hAnsi="Arial" w:cs="Arial"/>
                <w:bCs/>
                <w:sz w:val="15"/>
                <w:szCs w:val="15"/>
                <w:lang w:val="ru-RU"/>
              </w:rPr>
              <w:t>Practical classes are based on individual and group interactive work, with the objective of detailed introduction to basic and practical aspects of the mentioned fields of entomolog: training in insect identification by the use of identification keys, diagnosis, localisation and observation of attack symptoms, caused by different insect stages activity over the season and  depending on the plant host  phenophases.</w:t>
            </w:r>
          </w:p>
        </w:tc>
      </w:tr>
      <w:tr w:rsidR="005E42D1" w:rsidTr="00E1359A">
        <w:tc>
          <w:tcPr>
            <w:tcW w:w="9622" w:type="dxa"/>
            <w:gridSpan w:val="13"/>
            <w:tcBorders>
              <w:bottom w:val="single" w:sz="4" w:space="0" w:color="auto"/>
            </w:tcBorders>
          </w:tcPr>
          <w:p w:rsidR="005E42D1" w:rsidRPr="00542E0A" w:rsidRDefault="005E42D1" w:rsidP="00542E0A">
            <w:pPr>
              <w:pStyle w:val="ListParagraph"/>
              <w:numPr>
                <w:ilvl w:val="0"/>
                <w:numId w:val="3"/>
              </w:numPr>
              <w:ind w:left="284" w:hanging="284"/>
              <w:rPr>
                <w:rFonts w:ascii="Arial" w:hAnsi="Arial" w:cs="Arial"/>
                <w:sz w:val="15"/>
                <w:szCs w:val="15"/>
              </w:rPr>
            </w:pPr>
            <w:r w:rsidRPr="005E42D1">
              <w:rPr>
                <w:rFonts w:ascii="Arial" w:hAnsi="Arial" w:cs="Arial"/>
                <w:sz w:val="16"/>
                <w:szCs w:val="16"/>
              </w:rPr>
              <w:t>Teaching methods</w:t>
            </w:r>
            <w:r w:rsidR="00542E0A">
              <w:rPr>
                <w:rFonts w:ascii="Arial" w:hAnsi="Arial" w:cs="Arial"/>
                <w:sz w:val="16"/>
                <w:szCs w:val="16"/>
              </w:rPr>
              <w:t xml:space="preserve">: </w:t>
            </w:r>
            <w:r w:rsidR="00542E0A" w:rsidRPr="00542E0A">
              <w:rPr>
                <w:rStyle w:val="hps"/>
                <w:rFonts w:ascii="Arial" w:hAnsi="Arial" w:cs="Arial"/>
                <w:sz w:val="15"/>
                <w:szCs w:val="15"/>
                <w:shd w:val="clear" w:color="auto" w:fill="FFFFFF"/>
              </w:rPr>
              <w:t>Theoretical and practical classes; interactive individual and group work; demonstrative- seminar papers</w:t>
            </w:r>
          </w:p>
        </w:tc>
      </w:tr>
      <w:tr w:rsidR="005E42D1" w:rsidTr="00E1359A">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E1359A">
        <w:tc>
          <w:tcPr>
            <w:tcW w:w="2391"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3"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298"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19" w:type="dxa"/>
            <w:gridSpan w:val="3"/>
            <w:shd w:val="clear" w:color="auto" w:fill="auto"/>
            <w:vAlign w:val="center"/>
          </w:tcPr>
          <w:p w:rsidR="005E42D1" w:rsidRPr="005E42D1" w:rsidRDefault="00D02E1F" w:rsidP="00542E0A">
            <w:pPr>
              <w:jc w:val="center"/>
              <w:rPr>
                <w:rFonts w:ascii="Arial" w:hAnsi="Arial" w:cs="Arial"/>
                <w:sz w:val="16"/>
                <w:szCs w:val="16"/>
              </w:rPr>
            </w:pPr>
            <w:r>
              <w:rPr>
                <w:rFonts w:ascii="Arial" w:hAnsi="Arial" w:cs="Arial"/>
                <w:sz w:val="16"/>
                <w:szCs w:val="16"/>
              </w:rPr>
              <w:t xml:space="preserve">Final exam </w:t>
            </w:r>
          </w:p>
        </w:tc>
        <w:tc>
          <w:tcPr>
            <w:tcW w:w="1133"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48"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E1359A">
        <w:tc>
          <w:tcPr>
            <w:tcW w:w="2391" w:type="dxa"/>
            <w:gridSpan w:val="3"/>
            <w:shd w:val="clear" w:color="auto" w:fill="auto"/>
            <w:vAlign w:val="center"/>
          </w:tcPr>
          <w:p w:rsidR="005E42D1" w:rsidRPr="00542E0A" w:rsidRDefault="005E42D1" w:rsidP="00D02E1F">
            <w:pPr>
              <w:rPr>
                <w:rFonts w:ascii="Arial" w:hAnsi="Arial" w:cs="Arial"/>
                <w:sz w:val="15"/>
                <w:szCs w:val="15"/>
              </w:rPr>
            </w:pPr>
            <w:r w:rsidRPr="00542E0A">
              <w:rPr>
                <w:rFonts w:ascii="Arial" w:hAnsi="Arial" w:cs="Arial"/>
                <w:sz w:val="15"/>
                <w:szCs w:val="15"/>
              </w:rPr>
              <w:t>Lecture attendance</w:t>
            </w:r>
          </w:p>
        </w:tc>
        <w:tc>
          <w:tcPr>
            <w:tcW w:w="1133" w:type="dxa"/>
            <w:shd w:val="clear" w:color="auto" w:fill="auto"/>
            <w:vAlign w:val="center"/>
          </w:tcPr>
          <w:p w:rsidR="005E42D1" w:rsidRPr="00542E0A" w:rsidRDefault="00542E0A" w:rsidP="00542E0A">
            <w:pPr>
              <w:jc w:val="center"/>
              <w:rPr>
                <w:rFonts w:ascii="Arial" w:hAnsi="Arial" w:cs="Arial"/>
                <w:sz w:val="15"/>
                <w:szCs w:val="15"/>
              </w:rPr>
            </w:pPr>
            <w:r w:rsidRPr="00542E0A">
              <w:rPr>
                <w:rFonts w:ascii="Arial" w:hAnsi="Arial" w:cs="Arial"/>
                <w:sz w:val="15"/>
                <w:szCs w:val="15"/>
              </w:rPr>
              <w:t>Yes</w:t>
            </w:r>
          </w:p>
        </w:tc>
        <w:tc>
          <w:tcPr>
            <w:tcW w:w="1298" w:type="dxa"/>
            <w:gridSpan w:val="2"/>
            <w:shd w:val="clear" w:color="auto" w:fill="auto"/>
            <w:vAlign w:val="center"/>
          </w:tcPr>
          <w:p w:rsidR="005E42D1" w:rsidRPr="00542E0A" w:rsidRDefault="00542E0A" w:rsidP="005E42D1">
            <w:pPr>
              <w:jc w:val="center"/>
              <w:rPr>
                <w:rFonts w:ascii="Arial" w:hAnsi="Arial" w:cs="Arial"/>
                <w:sz w:val="15"/>
                <w:szCs w:val="15"/>
              </w:rPr>
            </w:pPr>
            <w:r w:rsidRPr="00542E0A">
              <w:rPr>
                <w:rFonts w:ascii="Arial" w:hAnsi="Arial" w:cs="Arial"/>
                <w:sz w:val="15"/>
                <w:szCs w:val="15"/>
              </w:rPr>
              <w:t>10</w:t>
            </w:r>
          </w:p>
        </w:tc>
        <w:tc>
          <w:tcPr>
            <w:tcW w:w="2519" w:type="dxa"/>
            <w:gridSpan w:val="3"/>
            <w:shd w:val="clear" w:color="auto" w:fill="auto"/>
            <w:vAlign w:val="center"/>
          </w:tcPr>
          <w:p w:rsidR="005E42D1" w:rsidRPr="00542E0A" w:rsidRDefault="00542E0A" w:rsidP="005E42D1">
            <w:pPr>
              <w:jc w:val="center"/>
              <w:rPr>
                <w:rFonts w:ascii="Arial" w:hAnsi="Arial" w:cs="Arial"/>
                <w:sz w:val="15"/>
                <w:szCs w:val="15"/>
              </w:rPr>
            </w:pPr>
            <w:r w:rsidRPr="00542E0A">
              <w:rPr>
                <w:rFonts w:ascii="Arial" w:hAnsi="Arial" w:cs="Arial"/>
                <w:sz w:val="15"/>
                <w:szCs w:val="15"/>
              </w:rPr>
              <w:t>Oral exam</w:t>
            </w:r>
          </w:p>
        </w:tc>
        <w:tc>
          <w:tcPr>
            <w:tcW w:w="1133" w:type="dxa"/>
            <w:gridSpan w:val="2"/>
            <w:shd w:val="clear" w:color="auto" w:fill="auto"/>
            <w:vAlign w:val="center"/>
          </w:tcPr>
          <w:p w:rsidR="005E42D1" w:rsidRPr="00542E0A" w:rsidRDefault="00D02E1F" w:rsidP="005E42D1">
            <w:pPr>
              <w:jc w:val="center"/>
              <w:rPr>
                <w:rFonts w:ascii="Arial" w:hAnsi="Arial" w:cs="Arial"/>
                <w:sz w:val="15"/>
                <w:szCs w:val="15"/>
              </w:rPr>
            </w:pPr>
            <w:r w:rsidRPr="00542E0A">
              <w:rPr>
                <w:rFonts w:ascii="Arial" w:hAnsi="Arial" w:cs="Arial"/>
                <w:sz w:val="15"/>
                <w:szCs w:val="15"/>
              </w:rPr>
              <w:t>Yes</w:t>
            </w:r>
          </w:p>
        </w:tc>
        <w:tc>
          <w:tcPr>
            <w:tcW w:w="1148" w:type="dxa"/>
            <w:gridSpan w:val="2"/>
            <w:shd w:val="clear" w:color="auto" w:fill="auto"/>
            <w:vAlign w:val="center"/>
          </w:tcPr>
          <w:p w:rsidR="005E42D1" w:rsidRPr="00542E0A" w:rsidRDefault="00542E0A" w:rsidP="005E42D1">
            <w:pPr>
              <w:jc w:val="center"/>
              <w:rPr>
                <w:rFonts w:ascii="Arial" w:hAnsi="Arial" w:cs="Arial"/>
                <w:sz w:val="15"/>
                <w:szCs w:val="15"/>
              </w:rPr>
            </w:pPr>
            <w:r w:rsidRPr="00542E0A">
              <w:rPr>
                <w:rFonts w:ascii="Arial" w:hAnsi="Arial" w:cs="Arial"/>
                <w:sz w:val="15"/>
                <w:szCs w:val="15"/>
              </w:rPr>
              <w:t>50</w:t>
            </w:r>
          </w:p>
        </w:tc>
      </w:tr>
      <w:tr w:rsidR="00D02E1F" w:rsidTr="00E1359A">
        <w:tc>
          <w:tcPr>
            <w:tcW w:w="2391" w:type="dxa"/>
            <w:gridSpan w:val="3"/>
            <w:shd w:val="clear" w:color="auto" w:fill="auto"/>
            <w:vAlign w:val="center"/>
          </w:tcPr>
          <w:p w:rsidR="00D02E1F" w:rsidRPr="00542E0A" w:rsidRDefault="00D02E1F" w:rsidP="00D02E1F">
            <w:pPr>
              <w:rPr>
                <w:rFonts w:ascii="Arial" w:hAnsi="Arial" w:cs="Arial"/>
                <w:sz w:val="15"/>
                <w:szCs w:val="15"/>
              </w:rPr>
            </w:pPr>
            <w:r w:rsidRPr="00542E0A">
              <w:rPr>
                <w:rFonts w:ascii="Arial" w:hAnsi="Arial" w:cs="Arial"/>
                <w:sz w:val="15"/>
                <w:szCs w:val="15"/>
              </w:rPr>
              <w:t>Test</w:t>
            </w:r>
          </w:p>
        </w:tc>
        <w:tc>
          <w:tcPr>
            <w:tcW w:w="1133" w:type="dxa"/>
            <w:shd w:val="clear" w:color="auto" w:fill="auto"/>
            <w:vAlign w:val="center"/>
          </w:tcPr>
          <w:p w:rsidR="00D02E1F" w:rsidRPr="00542E0A" w:rsidRDefault="00D02E1F" w:rsidP="00D02E1F">
            <w:pPr>
              <w:jc w:val="center"/>
              <w:rPr>
                <w:rFonts w:ascii="Arial" w:hAnsi="Arial" w:cs="Arial"/>
                <w:sz w:val="15"/>
                <w:szCs w:val="15"/>
              </w:rPr>
            </w:pPr>
            <w:r w:rsidRPr="00542E0A">
              <w:rPr>
                <w:rFonts w:ascii="Arial" w:hAnsi="Arial" w:cs="Arial"/>
                <w:sz w:val="15"/>
                <w:szCs w:val="15"/>
              </w:rPr>
              <w:t>No</w:t>
            </w:r>
          </w:p>
        </w:tc>
        <w:tc>
          <w:tcPr>
            <w:tcW w:w="1298" w:type="dxa"/>
            <w:gridSpan w:val="2"/>
            <w:shd w:val="clear" w:color="auto" w:fill="auto"/>
            <w:vAlign w:val="center"/>
          </w:tcPr>
          <w:p w:rsidR="00D02E1F" w:rsidRPr="00542E0A" w:rsidRDefault="00D02E1F" w:rsidP="005E42D1">
            <w:pPr>
              <w:jc w:val="center"/>
              <w:rPr>
                <w:rFonts w:ascii="Arial" w:hAnsi="Arial" w:cs="Arial"/>
                <w:sz w:val="15"/>
                <w:szCs w:val="15"/>
              </w:rPr>
            </w:pPr>
          </w:p>
        </w:tc>
        <w:tc>
          <w:tcPr>
            <w:tcW w:w="4800" w:type="dxa"/>
            <w:gridSpan w:val="7"/>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E1359A">
        <w:tc>
          <w:tcPr>
            <w:tcW w:w="2391" w:type="dxa"/>
            <w:gridSpan w:val="3"/>
            <w:shd w:val="clear" w:color="auto" w:fill="auto"/>
            <w:vAlign w:val="center"/>
          </w:tcPr>
          <w:p w:rsidR="00D02E1F" w:rsidRPr="00542E0A" w:rsidRDefault="00D02E1F" w:rsidP="00D02E1F">
            <w:pPr>
              <w:rPr>
                <w:rFonts w:ascii="Arial" w:hAnsi="Arial" w:cs="Arial"/>
                <w:sz w:val="15"/>
                <w:szCs w:val="15"/>
              </w:rPr>
            </w:pPr>
            <w:r w:rsidRPr="00542E0A">
              <w:rPr>
                <w:rFonts w:ascii="Arial" w:hAnsi="Arial" w:cs="Arial"/>
                <w:sz w:val="15"/>
                <w:szCs w:val="15"/>
              </w:rPr>
              <w:t>Exercise attendance</w:t>
            </w:r>
          </w:p>
        </w:tc>
        <w:tc>
          <w:tcPr>
            <w:tcW w:w="1133" w:type="dxa"/>
            <w:shd w:val="clear" w:color="auto" w:fill="auto"/>
            <w:vAlign w:val="center"/>
          </w:tcPr>
          <w:p w:rsidR="00D02E1F" w:rsidRPr="00542E0A" w:rsidRDefault="00D02E1F" w:rsidP="00D02E1F">
            <w:pPr>
              <w:jc w:val="center"/>
              <w:rPr>
                <w:rFonts w:ascii="Arial" w:hAnsi="Arial" w:cs="Arial"/>
                <w:sz w:val="15"/>
                <w:szCs w:val="15"/>
              </w:rPr>
            </w:pPr>
            <w:r w:rsidRPr="00542E0A">
              <w:rPr>
                <w:rFonts w:ascii="Arial" w:hAnsi="Arial" w:cs="Arial"/>
                <w:sz w:val="15"/>
                <w:szCs w:val="15"/>
              </w:rPr>
              <w:t>Yes</w:t>
            </w:r>
          </w:p>
        </w:tc>
        <w:tc>
          <w:tcPr>
            <w:tcW w:w="1298" w:type="dxa"/>
            <w:gridSpan w:val="2"/>
            <w:shd w:val="clear" w:color="auto" w:fill="auto"/>
            <w:vAlign w:val="center"/>
          </w:tcPr>
          <w:p w:rsidR="00D02E1F" w:rsidRPr="00542E0A" w:rsidRDefault="00542E0A" w:rsidP="005E42D1">
            <w:pPr>
              <w:jc w:val="center"/>
              <w:rPr>
                <w:rFonts w:ascii="Arial" w:hAnsi="Arial" w:cs="Arial"/>
                <w:sz w:val="15"/>
                <w:szCs w:val="15"/>
              </w:rPr>
            </w:pPr>
            <w:r w:rsidRPr="00542E0A">
              <w:rPr>
                <w:rFonts w:ascii="Arial" w:hAnsi="Arial" w:cs="Arial"/>
                <w:sz w:val="15"/>
                <w:szCs w:val="15"/>
              </w:rPr>
              <w:t>10</w:t>
            </w:r>
          </w:p>
        </w:tc>
        <w:tc>
          <w:tcPr>
            <w:tcW w:w="4800" w:type="dxa"/>
            <w:gridSpan w:val="7"/>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E1359A">
        <w:tc>
          <w:tcPr>
            <w:tcW w:w="2391" w:type="dxa"/>
            <w:gridSpan w:val="3"/>
            <w:tcBorders>
              <w:bottom w:val="single" w:sz="4" w:space="0" w:color="auto"/>
            </w:tcBorders>
            <w:shd w:val="clear" w:color="auto" w:fill="auto"/>
            <w:vAlign w:val="center"/>
          </w:tcPr>
          <w:p w:rsidR="00542E0A" w:rsidRPr="00542E0A" w:rsidRDefault="00542E0A" w:rsidP="00542E0A">
            <w:pPr>
              <w:rPr>
                <w:rFonts w:ascii="Arial" w:hAnsi="Arial" w:cs="Arial"/>
                <w:sz w:val="15"/>
                <w:szCs w:val="15"/>
              </w:rPr>
            </w:pPr>
            <w:r w:rsidRPr="00542E0A">
              <w:rPr>
                <w:rFonts w:ascii="Arial" w:hAnsi="Arial" w:cs="Arial"/>
                <w:sz w:val="15"/>
                <w:szCs w:val="15"/>
              </w:rPr>
              <w:t>Colloquium</w:t>
            </w:r>
          </w:p>
          <w:p w:rsidR="00D02E1F" w:rsidRPr="00542E0A" w:rsidRDefault="00542E0A" w:rsidP="00542E0A">
            <w:pPr>
              <w:rPr>
                <w:rFonts w:ascii="Arial" w:hAnsi="Arial" w:cs="Arial"/>
                <w:sz w:val="15"/>
                <w:szCs w:val="15"/>
              </w:rPr>
            </w:pPr>
            <w:r w:rsidRPr="00542E0A">
              <w:rPr>
                <w:rFonts w:ascii="Arial" w:hAnsi="Arial" w:cs="Arial"/>
                <w:sz w:val="15"/>
                <w:szCs w:val="15"/>
              </w:rPr>
              <w:t>Seminars</w:t>
            </w:r>
          </w:p>
        </w:tc>
        <w:tc>
          <w:tcPr>
            <w:tcW w:w="1133" w:type="dxa"/>
            <w:tcBorders>
              <w:bottom w:val="single" w:sz="4" w:space="0" w:color="auto"/>
            </w:tcBorders>
            <w:shd w:val="clear" w:color="auto" w:fill="auto"/>
            <w:vAlign w:val="center"/>
          </w:tcPr>
          <w:p w:rsidR="00D02E1F" w:rsidRPr="00542E0A" w:rsidRDefault="00D02E1F" w:rsidP="00542E0A">
            <w:pPr>
              <w:jc w:val="center"/>
              <w:rPr>
                <w:rFonts w:ascii="Arial" w:hAnsi="Arial" w:cs="Arial"/>
                <w:sz w:val="15"/>
                <w:szCs w:val="15"/>
              </w:rPr>
            </w:pPr>
            <w:r w:rsidRPr="00542E0A">
              <w:rPr>
                <w:rFonts w:ascii="Arial" w:hAnsi="Arial" w:cs="Arial"/>
                <w:sz w:val="15"/>
                <w:szCs w:val="15"/>
              </w:rPr>
              <w:t>Yes</w:t>
            </w:r>
          </w:p>
        </w:tc>
        <w:tc>
          <w:tcPr>
            <w:tcW w:w="1298" w:type="dxa"/>
            <w:gridSpan w:val="2"/>
            <w:tcBorders>
              <w:bottom w:val="single" w:sz="4" w:space="0" w:color="auto"/>
            </w:tcBorders>
            <w:shd w:val="clear" w:color="auto" w:fill="auto"/>
            <w:vAlign w:val="center"/>
          </w:tcPr>
          <w:p w:rsidR="00D02E1F" w:rsidRPr="00542E0A" w:rsidRDefault="00542E0A" w:rsidP="005E42D1">
            <w:pPr>
              <w:jc w:val="center"/>
              <w:rPr>
                <w:rFonts w:ascii="Arial" w:hAnsi="Arial" w:cs="Arial"/>
                <w:sz w:val="15"/>
                <w:szCs w:val="15"/>
              </w:rPr>
            </w:pPr>
            <w:r w:rsidRPr="00542E0A">
              <w:rPr>
                <w:rFonts w:ascii="Arial" w:hAnsi="Arial" w:cs="Arial"/>
                <w:sz w:val="15"/>
                <w:szCs w:val="15"/>
              </w:rPr>
              <w:t>15</w:t>
            </w:r>
          </w:p>
          <w:p w:rsidR="00542E0A" w:rsidRPr="00542E0A" w:rsidRDefault="00542E0A" w:rsidP="005E42D1">
            <w:pPr>
              <w:jc w:val="center"/>
              <w:rPr>
                <w:rFonts w:ascii="Arial" w:hAnsi="Arial" w:cs="Arial"/>
                <w:sz w:val="15"/>
                <w:szCs w:val="15"/>
              </w:rPr>
            </w:pPr>
            <w:r w:rsidRPr="00542E0A">
              <w:rPr>
                <w:rFonts w:ascii="Arial" w:hAnsi="Arial" w:cs="Arial"/>
                <w:sz w:val="15"/>
                <w:szCs w:val="15"/>
              </w:rPr>
              <w:t>15</w:t>
            </w:r>
          </w:p>
        </w:tc>
        <w:tc>
          <w:tcPr>
            <w:tcW w:w="4800" w:type="dxa"/>
            <w:gridSpan w:val="7"/>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E1359A">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932C1C" w:rsidTr="00E1359A">
        <w:tc>
          <w:tcPr>
            <w:tcW w:w="489" w:type="dxa"/>
            <w:vAlign w:val="center"/>
          </w:tcPr>
          <w:p w:rsidR="005E42D1" w:rsidRPr="00932C1C" w:rsidRDefault="00D02E1F" w:rsidP="00D02E1F">
            <w:pPr>
              <w:jc w:val="center"/>
              <w:rPr>
                <w:rFonts w:ascii="Arial" w:hAnsi="Arial" w:cs="Arial"/>
                <w:sz w:val="14"/>
                <w:szCs w:val="14"/>
              </w:rPr>
            </w:pPr>
            <w:r w:rsidRPr="00932C1C">
              <w:rPr>
                <w:rFonts w:ascii="Arial" w:hAnsi="Arial" w:cs="Arial"/>
                <w:sz w:val="14"/>
                <w:szCs w:val="14"/>
              </w:rPr>
              <w:t>Ord.</w:t>
            </w:r>
          </w:p>
        </w:tc>
        <w:tc>
          <w:tcPr>
            <w:tcW w:w="1902"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3297"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330" w:type="dxa"/>
            <w:gridSpan w:val="5"/>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604" w:type="dxa"/>
            <w:vAlign w:val="center"/>
          </w:tcPr>
          <w:p w:rsidR="005E42D1" w:rsidRPr="00932C1C" w:rsidRDefault="00D02E1F" w:rsidP="00D02E1F">
            <w:pPr>
              <w:jc w:val="center"/>
              <w:rPr>
                <w:rFonts w:ascii="Arial" w:hAnsi="Arial" w:cs="Arial"/>
                <w:sz w:val="15"/>
                <w:szCs w:val="15"/>
              </w:rPr>
            </w:pPr>
            <w:r w:rsidRPr="00932C1C">
              <w:rPr>
                <w:rFonts w:ascii="Arial" w:hAnsi="Arial" w:cs="Arial"/>
                <w:sz w:val="15"/>
                <w:szCs w:val="15"/>
              </w:rPr>
              <w:t>Year</w:t>
            </w:r>
          </w:p>
        </w:tc>
      </w:tr>
      <w:tr w:rsidR="00932C1C" w:rsidTr="00E1359A">
        <w:tc>
          <w:tcPr>
            <w:tcW w:w="489" w:type="dxa"/>
            <w:vAlign w:val="center"/>
          </w:tcPr>
          <w:p w:rsidR="00542E0A" w:rsidRPr="00932C1C" w:rsidRDefault="00542E0A" w:rsidP="00932C1C">
            <w:pPr>
              <w:pStyle w:val="ListParagraph"/>
              <w:numPr>
                <w:ilvl w:val="0"/>
                <w:numId w:val="4"/>
              </w:numPr>
              <w:rPr>
                <w:rFonts w:ascii="Arial" w:hAnsi="Arial" w:cs="Arial"/>
                <w:sz w:val="14"/>
                <w:szCs w:val="14"/>
              </w:rPr>
            </w:pPr>
          </w:p>
        </w:tc>
        <w:tc>
          <w:tcPr>
            <w:tcW w:w="1902" w:type="dxa"/>
            <w:gridSpan w:val="2"/>
            <w:vAlign w:val="center"/>
          </w:tcPr>
          <w:p w:rsidR="00542E0A" w:rsidRPr="00E1359A" w:rsidRDefault="00542E0A" w:rsidP="00542E0A">
            <w:pPr>
              <w:rPr>
                <w:rFonts w:ascii="Arial" w:hAnsi="Arial" w:cs="Arial"/>
                <w:sz w:val="14"/>
                <w:szCs w:val="14"/>
              </w:rPr>
            </w:pPr>
            <w:proofErr w:type="spellStart"/>
            <w:r w:rsidRPr="00E1359A">
              <w:rPr>
                <w:rFonts w:ascii="Arial" w:hAnsi="Arial" w:cs="Arial"/>
                <w:bCs/>
                <w:sz w:val="14"/>
                <w:szCs w:val="14"/>
              </w:rPr>
              <w:t>Štrbac</w:t>
            </w:r>
            <w:proofErr w:type="spellEnd"/>
            <w:r w:rsidRPr="00E1359A">
              <w:rPr>
                <w:rFonts w:ascii="Arial" w:hAnsi="Arial" w:cs="Arial"/>
                <w:bCs/>
                <w:sz w:val="14"/>
                <w:szCs w:val="14"/>
              </w:rPr>
              <w:t xml:space="preserve"> P.&amp; </w:t>
            </w:r>
            <w:proofErr w:type="spellStart"/>
            <w:r w:rsidRPr="00E1359A">
              <w:rPr>
                <w:rFonts w:ascii="Arial" w:hAnsi="Arial" w:cs="Arial"/>
                <w:bCs/>
                <w:sz w:val="14"/>
                <w:szCs w:val="14"/>
              </w:rPr>
              <w:t>Ignjatović</w:t>
            </w:r>
            <w:proofErr w:type="spellEnd"/>
            <w:r w:rsidRPr="00E1359A">
              <w:rPr>
                <w:rFonts w:ascii="Arial" w:hAnsi="Arial" w:cs="Arial"/>
                <w:bCs/>
                <w:sz w:val="14"/>
                <w:szCs w:val="14"/>
              </w:rPr>
              <w:t xml:space="preserve"> </w:t>
            </w:r>
            <w:proofErr w:type="spellStart"/>
            <w:r w:rsidRPr="00E1359A">
              <w:rPr>
                <w:rFonts w:ascii="Arial" w:hAnsi="Arial" w:cs="Arial"/>
                <w:bCs/>
                <w:sz w:val="14"/>
                <w:szCs w:val="14"/>
              </w:rPr>
              <w:t>Ćupina</w:t>
            </w:r>
            <w:proofErr w:type="spellEnd"/>
            <w:r w:rsidRPr="00E1359A">
              <w:rPr>
                <w:rFonts w:ascii="Arial" w:hAnsi="Arial" w:cs="Arial"/>
                <w:bCs/>
                <w:sz w:val="14"/>
                <w:szCs w:val="14"/>
              </w:rPr>
              <w:t xml:space="preserve"> A.</w:t>
            </w:r>
          </w:p>
        </w:tc>
        <w:tc>
          <w:tcPr>
            <w:tcW w:w="3297" w:type="dxa"/>
            <w:gridSpan w:val="4"/>
            <w:vAlign w:val="center"/>
          </w:tcPr>
          <w:p w:rsidR="00542E0A" w:rsidRPr="00E1359A" w:rsidRDefault="00542E0A" w:rsidP="00542E0A">
            <w:pPr>
              <w:rPr>
                <w:rFonts w:ascii="Arial" w:hAnsi="Arial" w:cs="Arial"/>
                <w:sz w:val="14"/>
                <w:szCs w:val="14"/>
              </w:rPr>
            </w:pPr>
            <w:r w:rsidRPr="00E1359A">
              <w:rPr>
                <w:rFonts w:ascii="Arial" w:hAnsi="Arial" w:cs="Arial"/>
                <w:sz w:val="14"/>
                <w:szCs w:val="14"/>
                <w:lang w:val="sl-SI"/>
              </w:rPr>
              <w:t>Entomologija, poznavanje, praćenje, sakupljanje i suzbijanje štetnih insekata</w:t>
            </w:r>
          </w:p>
        </w:tc>
        <w:tc>
          <w:tcPr>
            <w:tcW w:w="3330" w:type="dxa"/>
            <w:gridSpan w:val="5"/>
            <w:vAlign w:val="center"/>
          </w:tcPr>
          <w:p w:rsidR="00542E0A" w:rsidRPr="00E1359A" w:rsidRDefault="00542E0A" w:rsidP="00542E0A">
            <w:pPr>
              <w:rPr>
                <w:rFonts w:ascii="Arial" w:hAnsi="Arial" w:cs="Arial"/>
                <w:sz w:val="14"/>
                <w:szCs w:val="14"/>
              </w:rPr>
            </w:pPr>
            <w:r w:rsidRPr="00E1359A">
              <w:rPr>
                <w:rFonts w:ascii="Arial" w:hAnsi="Arial" w:cs="Arial"/>
                <w:sz w:val="14"/>
                <w:szCs w:val="14"/>
                <w:lang w:val="sl-SI"/>
              </w:rPr>
              <w:t>Poljoprivredni fakultet u Novom Sadu, štamparija Pet-Pak Novi Sad</w:t>
            </w:r>
          </w:p>
        </w:tc>
        <w:tc>
          <w:tcPr>
            <w:tcW w:w="604" w:type="dxa"/>
            <w:vAlign w:val="center"/>
          </w:tcPr>
          <w:p w:rsidR="00542E0A" w:rsidRPr="00E1359A" w:rsidRDefault="00542E0A" w:rsidP="00542E0A">
            <w:pPr>
              <w:rPr>
                <w:rFonts w:ascii="Arial" w:hAnsi="Arial" w:cs="Arial"/>
                <w:sz w:val="14"/>
                <w:szCs w:val="14"/>
              </w:rPr>
            </w:pPr>
            <w:r w:rsidRPr="00E1359A">
              <w:rPr>
                <w:rFonts w:ascii="Arial" w:hAnsi="Arial" w:cs="Arial"/>
                <w:sz w:val="14"/>
                <w:szCs w:val="14"/>
              </w:rPr>
              <w:t>2000</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bCs/>
                <w:sz w:val="14"/>
                <w:szCs w:val="14"/>
              </w:rPr>
              <w:t>Štrbac</w:t>
            </w:r>
            <w:proofErr w:type="spellEnd"/>
            <w:r w:rsidRPr="00E1359A">
              <w:rPr>
                <w:rFonts w:ascii="Arial" w:hAnsi="Arial" w:cs="Arial"/>
                <w:bCs/>
                <w:sz w:val="14"/>
                <w:szCs w:val="14"/>
              </w:rPr>
              <w:t xml:space="preserve"> P.</w:t>
            </w:r>
          </w:p>
        </w:tc>
        <w:tc>
          <w:tcPr>
            <w:tcW w:w="3297" w:type="dxa"/>
            <w:gridSpan w:val="4"/>
            <w:vAlign w:val="center"/>
          </w:tcPr>
          <w:p w:rsidR="00932C1C" w:rsidRPr="00E1359A" w:rsidRDefault="00932C1C" w:rsidP="00932C1C">
            <w:pPr>
              <w:rPr>
                <w:rFonts w:ascii="Arial" w:hAnsi="Arial" w:cs="Arial"/>
                <w:sz w:val="14"/>
                <w:szCs w:val="14"/>
              </w:rPr>
            </w:pPr>
            <w:proofErr w:type="spellStart"/>
            <w:r w:rsidRPr="00E1359A">
              <w:rPr>
                <w:rFonts w:ascii="Arial" w:hAnsi="Arial" w:cs="Arial"/>
                <w:sz w:val="14"/>
                <w:szCs w:val="14"/>
              </w:rPr>
              <w:t>Metode</w:t>
            </w:r>
            <w:proofErr w:type="spellEnd"/>
            <w:r w:rsidRPr="00E1359A">
              <w:rPr>
                <w:rFonts w:ascii="Arial" w:hAnsi="Arial" w:cs="Arial"/>
                <w:sz w:val="14"/>
                <w:szCs w:val="14"/>
              </w:rPr>
              <w:t xml:space="preserve"> </w:t>
            </w:r>
            <w:proofErr w:type="spellStart"/>
            <w:r w:rsidRPr="00E1359A">
              <w:rPr>
                <w:rFonts w:ascii="Arial" w:hAnsi="Arial" w:cs="Arial"/>
                <w:sz w:val="14"/>
                <w:szCs w:val="14"/>
              </w:rPr>
              <w:t>utvrđivanja</w:t>
            </w:r>
            <w:proofErr w:type="spellEnd"/>
            <w:r w:rsidRPr="00E1359A">
              <w:rPr>
                <w:rFonts w:ascii="Arial" w:hAnsi="Arial" w:cs="Arial"/>
                <w:sz w:val="14"/>
                <w:szCs w:val="14"/>
              </w:rPr>
              <w:t xml:space="preserve"> </w:t>
            </w:r>
            <w:proofErr w:type="spellStart"/>
            <w:r w:rsidRPr="00E1359A">
              <w:rPr>
                <w:rFonts w:ascii="Arial" w:hAnsi="Arial" w:cs="Arial"/>
                <w:sz w:val="14"/>
                <w:szCs w:val="14"/>
              </w:rPr>
              <w:t>prisutnosti</w:t>
            </w:r>
            <w:proofErr w:type="spellEnd"/>
            <w:r w:rsidRPr="00E1359A">
              <w:rPr>
                <w:rFonts w:ascii="Arial" w:hAnsi="Arial" w:cs="Arial"/>
                <w:sz w:val="14"/>
                <w:szCs w:val="14"/>
              </w:rPr>
              <w:t xml:space="preserve"> </w:t>
            </w:r>
            <w:proofErr w:type="spellStart"/>
            <w:r w:rsidRPr="00E1359A">
              <w:rPr>
                <w:rFonts w:ascii="Arial" w:hAnsi="Arial" w:cs="Arial"/>
                <w:sz w:val="14"/>
                <w:szCs w:val="14"/>
              </w:rPr>
              <w:t>i</w:t>
            </w:r>
            <w:proofErr w:type="spellEnd"/>
            <w:r w:rsidRPr="00E1359A">
              <w:rPr>
                <w:rFonts w:ascii="Arial" w:hAnsi="Arial" w:cs="Arial"/>
                <w:sz w:val="14"/>
                <w:szCs w:val="14"/>
              </w:rPr>
              <w:t xml:space="preserve"> </w:t>
            </w:r>
            <w:proofErr w:type="spellStart"/>
            <w:r w:rsidRPr="00E1359A">
              <w:rPr>
                <w:rFonts w:ascii="Arial" w:hAnsi="Arial" w:cs="Arial"/>
                <w:sz w:val="14"/>
                <w:szCs w:val="14"/>
              </w:rPr>
              <w:t>ocena</w:t>
            </w:r>
            <w:proofErr w:type="spellEnd"/>
            <w:r w:rsidRPr="00E1359A">
              <w:rPr>
                <w:rFonts w:ascii="Arial" w:hAnsi="Arial" w:cs="Arial"/>
                <w:sz w:val="14"/>
                <w:szCs w:val="14"/>
              </w:rPr>
              <w:t xml:space="preserve"> </w:t>
            </w:r>
            <w:proofErr w:type="spellStart"/>
            <w:r w:rsidRPr="00E1359A">
              <w:rPr>
                <w:rFonts w:ascii="Arial" w:hAnsi="Arial" w:cs="Arial"/>
                <w:sz w:val="14"/>
                <w:szCs w:val="14"/>
              </w:rPr>
              <w:t>intenziteta</w:t>
            </w:r>
            <w:proofErr w:type="spellEnd"/>
            <w:r w:rsidRPr="00E1359A">
              <w:rPr>
                <w:rFonts w:ascii="Arial" w:hAnsi="Arial" w:cs="Arial"/>
                <w:sz w:val="14"/>
                <w:szCs w:val="14"/>
              </w:rPr>
              <w:t xml:space="preserve"> </w:t>
            </w:r>
            <w:proofErr w:type="spellStart"/>
            <w:r w:rsidRPr="00E1359A">
              <w:rPr>
                <w:rFonts w:ascii="Arial" w:hAnsi="Arial" w:cs="Arial"/>
                <w:sz w:val="14"/>
                <w:szCs w:val="14"/>
              </w:rPr>
              <w:t>pojave</w:t>
            </w:r>
            <w:proofErr w:type="spellEnd"/>
            <w:r w:rsidRPr="00E1359A">
              <w:rPr>
                <w:rFonts w:ascii="Arial" w:hAnsi="Arial" w:cs="Arial"/>
                <w:sz w:val="14"/>
                <w:szCs w:val="14"/>
              </w:rPr>
              <w:t xml:space="preserve"> </w:t>
            </w:r>
            <w:proofErr w:type="spellStart"/>
            <w:r w:rsidRPr="00E1359A">
              <w:rPr>
                <w:rFonts w:ascii="Arial" w:hAnsi="Arial" w:cs="Arial"/>
                <w:sz w:val="14"/>
                <w:szCs w:val="14"/>
              </w:rPr>
              <w:t>štetočina</w:t>
            </w:r>
            <w:proofErr w:type="spellEnd"/>
            <w:r w:rsidRPr="00E1359A">
              <w:rPr>
                <w:rFonts w:ascii="Arial" w:hAnsi="Arial" w:cs="Arial"/>
                <w:sz w:val="14"/>
                <w:szCs w:val="14"/>
              </w:rPr>
              <w:t xml:space="preserve"> u </w:t>
            </w:r>
            <w:proofErr w:type="spellStart"/>
            <w:r w:rsidRPr="00E1359A">
              <w:rPr>
                <w:rFonts w:ascii="Arial" w:hAnsi="Arial" w:cs="Arial"/>
                <w:sz w:val="14"/>
                <w:szCs w:val="14"/>
              </w:rPr>
              <w:t>biljnoj</w:t>
            </w:r>
            <w:proofErr w:type="spellEnd"/>
            <w:r w:rsidRPr="00E1359A">
              <w:rPr>
                <w:rFonts w:ascii="Arial" w:hAnsi="Arial" w:cs="Arial"/>
                <w:sz w:val="14"/>
                <w:szCs w:val="14"/>
              </w:rPr>
              <w:t xml:space="preserve"> </w:t>
            </w:r>
            <w:proofErr w:type="spellStart"/>
            <w:r w:rsidRPr="00E1359A">
              <w:rPr>
                <w:rFonts w:ascii="Arial" w:hAnsi="Arial" w:cs="Arial"/>
                <w:sz w:val="14"/>
                <w:szCs w:val="14"/>
              </w:rPr>
              <w:t>proizvodnji</w:t>
            </w:r>
            <w:proofErr w:type="spellEnd"/>
          </w:p>
        </w:tc>
        <w:tc>
          <w:tcPr>
            <w:tcW w:w="3330" w:type="dxa"/>
            <w:gridSpan w:val="5"/>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Poljoprivredni fakultet u Novom Sadu</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2004</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bCs/>
                <w:sz w:val="14"/>
                <w:szCs w:val="14"/>
              </w:rPr>
              <w:t>Štrbac</w:t>
            </w:r>
            <w:proofErr w:type="spellEnd"/>
            <w:r w:rsidRPr="00E1359A">
              <w:rPr>
                <w:rFonts w:ascii="Arial" w:hAnsi="Arial" w:cs="Arial"/>
                <w:bCs/>
                <w:sz w:val="14"/>
                <w:szCs w:val="14"/>
              </w:rPr>
              <w:t xml:space="preserve"> P.</w:t>
            </w:r>
          </w:p>
        </w:tc>
        <w:tc>
          <w:tcPr>
            <w:tcW w:w="3297" w:type="dxa"/>
            <w:gridSpan w:val="4"/>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r-Cyrl-CS"/>
              </w:rPr>
              <w:t>Š</w:t>
            </w:r>
            <w:proofErr w:type="spellStart"/>
            <w:r w:rsidRPr="00E1359A">
              <w:rPr>
                <w:rFonts w:ascii="Arial" w:hAnsi="Arial" w:cs="Arial"/>
                <w:sz w:val="14"/>
                <w:szCs w:val="14"/>
              </w:rPr>
              <w:t>tetočine</w:t>
            </w:r>
            <w:proofErr w:type="spellEnd"/>
            <w:r w:rsidRPr="00E1359A">
              <w:rPr>
                <w:rFonts w:ascii="Arial" w:hAnsi="Arial" w:cs="Arial"/>
                <w:sz w:val="14"/>
                <w:szCs w:val="14"/>
              </w:rPr>
              <w:t xml:space="preserve"> </w:t>
            </w:r>
            <w:proofErr w:type="spellStart"/>
            <w:r w:rsidRPr="00E1359A">
              <w:rPr>
                <w:rFonts w:ascii="Arial" w:hAnsi="Arial" w:cs="Arial"/>
                <w:sz w:val="14"/>
                <w:szCs w:val="14"/>
              </w:rPr>
              <w:t>uskladištenih</w:t>
            </w:r>
            <w:proofErr w:type="spellEnd"/>
            <w:r w:rsidRPr="00E1359A">
              <w:rPr>
                <w:rFonts w:ascii="Arial" w:hAnsi="Arial" w:cs="Arial"/>
                <w:sz w:val="14"/>
                <w:szCs w:val="14"/>
              </w:rPr>
              <w:t xml:space="preserve"> </w:t>
            </w:r>
            <w:proofErr w:type="spellStart"/>
            <w:r w:rsidRPr="00E1359A">
              <w:rPr>
                <w:rFonts w:ascii="Arial" w:hAnsi="Arial" w:cs="Arial"/>
                <w:sz w:val="14"/>
                <w:szCs w:val="14"/>
              </w:rPr>
              <w:t>proizvoda</w:t>
            </w:r>
            <w:proofErr w:type="spellEnd"/>
            <w:r w:rsidRPr="00E1359A">
              <w:rPr>
                <w:rFonts w:ascii="Arial" w:hAnsi="Arial" w:cs="Arial"/>
                <w:sz w:val="14"/>
                <w:szCs w:val="14"/>
              </w:rPr>
              <w:t xml:space="preserve"> </w:t>
            </w:r>
            <w:proofErr w:type="spellStart"/>
            <w:r w:rsidRPr="00E1359A">
              <w:rPr>
                <w:rFonts w:ascii="Arial" w:hAnsi="Arial" w:cs="Arial"/>
                <w:sz w:val="14"/>
                <w:szCs w:val="14"/>
              </w:rPr>
              <w:t>i</w:t>
            </w:r>
            <w:proofErr w:type="spellEnd"/>
            <w:r w:rsidRPr="00E1359A">
              <w:rPr>
                <w:rFonts w:ascii="Arial" w:hAnsi="Arial" w:cs="Arial"/>
                <w:sz w:val="14"/>
                <w:szCs w:val="14"/>
              </w:rPr>
              <w:t xml:space="preserve"> </w:t>
            </w:r>
            <w:proofErr w:type="spellStart"/>
            <w:r w:rsidRPr="00E1359A">
              <w:rPr>
                <w:rFonts w:ascii="Arial" w:hAnsi="Arial" w:cs="Arial"/>
                <w:sz w:val="14"/>
                <w:szCs w:val="14"/>
              </w:rPr>
              <w:t>njihova</w:t>
            </w:r>
            <w:proofErr w:type="spellEnd"/>
            <w:r w:rsidRPr="00E1359A">
              <w:rPr>
                <w:rFonts w:ascii="Arial" w:hAnsi="Arial" w:cs="Arial"/>
                <w:sz w:val="14"/>
                <w:szCs w:val="14"/>
              </w:rPr>
              <w:t xml:space="preserve"> </w:t>
            </w:r>
            <w:proofErr w:type="spellStart"/>
            <w:r w:rsidRPr="00E1359A">
              <w:rPr>
                <w:rFonts w:ascii="Arial" w:hAnsi="Arial" w:cs="Arial"/>
                <w:sz w:val="14"/>
                <w:szCs w:val="14"/>
              </w:rPr>
              <w:t>kontrola</w:t>
            </w:r>
            <w:proofErr w:type="spellEnd"/>
          </w:p>
        </w:tc>
        <w:tc>
          <w:tcPr>
            <w:tcW w:w="3330" w:type="dxa"/>
            <w:gridSpan w:val="5"/>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Poljoprivredni fakultet Novi Sad, štamparija Feljton Novi Sad</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2002</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sz w:val="14"/>
                <w:szCs w:val="14"/>
              </w:rPr>
              <w:t>Almaši</w:t>
            </w:r>
            <w:proofErr w:type="spellEnd"/>
            <w:r w:rsidRPr="00E1359A">
              <w:rPr>
                <w:rFonts w:ascii="Arial" w:hAnsi="Arial" w:cs="Arial"/>
                <w:sz w:val="14"/>
                <w:szCs w:val="14"/>
              </w:rPr>
              <w:t xml:space="preserve"> R</w:t>
            </w:r>
            <w:r w:rsidRPr="00E1359A">
              <w:rPr>
                <w:rFonts w:ascii="Arial" w:hAnsi="Arial" w:cs="Arial"/>
                <w:sz w:val="14"/>
                <w:szCs w:val="14"/>
                <w:lang w:val="sr-Cyrl-CS"/>
              </w:rPr>
              <w:t xml:space="preserve">., </w:t>
            </w:r>
            <w:proofErr w:type="spellStart"/>
            <w:r w:rsidRPr="00E1359A">
              <w:rPr>
                <w:rFonts w:ascii="Arial" w:hAnsi="Arial" w:cs="Arial"/>
                <w:sz w:val="14"/>
                <w:szCs w:val="14"/>
              </w:rPr>
              <w:t>Injac</w:t>
            </w:r>
            <w:proofErr w:type="spellEnd"/>
            <w:r w:rsidRPr="00E1359A">
              <w:rPr>
                <w:rFonts w:ascii="Arial" w:hAnsi="Arial" w:cs="Arial"/>
                <w:sz w:val="14"/>
                <w:szCs w:val="14"/>
              </w:rPr>
              <w:t xml:space="preserve"> M. &amp; </w:t>
            </w:r>
            <w:proofErr w:type="spellStart"/>
            <w:r w:rsidRPr="00E1359A">
              <w:rPr>
                <w:rFonts w:ascii="Arial" w:hAnsi="Arial" w:cs="Arial"/>
                <w:sz w:val="14"/>
                <w:szCs w:val="14"/>
              </w:rPr>
              <w:t>Almaši</w:t>
            </w:r>
            <w:proofErr w:type="spellEnd"/>
            <w:r w:rsidRPr="00E1359A">
              <w:rPr>
                <w:rFonts w:ascii="Arial" w:hAnsi="Arial" w:cs="Arial"/>
                <w:sz w:val="14"/>
                <w:szCs w:val="14"/>
              </w:rPr>
              <w:t xml:space="preserve"> Š.</w:t>
            </w:r>
          </w:p>
        </w:tc>
        <w:tc>
          <w:tcPr>
            <w:tcW w:w="3297" w:type="dxa"/>
            <w:gridSpan w:val="4"/>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r-Cyrl-CS"/>
              </w:rPr>
              <w:t>Š</w:t>
            </w:r>
            <w:proofErr w:type="spellStart"/>
            <w:r w:rsidRPr="00E1359A">
              <w:rPr>
                <w:rFonts w:ascii="Arial" w:hAnsi="Arial" w:cs="Arial"/>
                <w:sz w:val="14"/>
                <w:szCs w:val="14"/>
              </w:rPr>
              <w:t>tetni</w:t>
            </w:r>
            <w:proofErr w:type="spellEnd"/>
            <w:r w:rsidRPr="00E1359A">
              <w:rPr>
                <w:rFonts w:ascii="Arial" w:hAnsi="Arial" w:cs="Arial"/>
                <w:sz w:val="14"/>
                <w:szCs w:val="14"/>
              </w:rPr>
              <w:t xml:space="preserve"> </w:t>
            </w:r>
            <w:proofErr w:type="spellStart"/>
            <w:r w:rsidRPr="00E1359A">
              <w:rPr>
                <w:rFonts w:ascii="Arial" w:hAnsi="Arial" w:cs="Arial"/>
                <w:sz w:val="14"/>
                <w:szCs w:val="14"/>
              </w:rPr>
              <w:t>i</w:t>
            </w:r>
            <w:proofErr w:type="spellEnd"/>
            <w:r w:rsidRPr="00E1359A">
              <w:rPr>
                <w:rFonts w:ascii="Arial" w:hAnsi="Arial" w:cs="Arial"/>
                <w:sz w:val="14"/>
                <w:szCs w:val="14"/>
              </w:rPr>
              <w:t xml:space="preserve"> </w:t>
            </w:r>
            <w:proofErr w:type="spellStart"/>
            <w:r w:rsidRPr="00E1359A">
              <w:rPr>
                <w:rFonts w:ascii="Arial" w:hAnsi="Arial" w:cs="Arial"/>
                <w:sz w:val="14"/>
                <w:szCs w:val="14"/>
              </w:rPr>
              <w:t>korisni</w:t>
            </w:r>
            <w:proofErr w:type="spellEnd"/>
            <w:r w:rsidRPr="00E1359A">
              <w:rPr>
                <w:rFonts w:ascii="Arial" w:hAnsi="Arial" w:cs="Arial"/>
                <w:sz w:val="14"/>
                <w:szCs w:val="14"/>
              </w:rPr>
              <w:t xml:space="preserve"> </w:t>
            </w:r>
            <w:proofErr w:type="spellStart"/>
            <w:r w:rsidRPr="00E1359A">
              <w:rPr>
                <w:rFonts w:ascii="Arial" w:hAnsi="Arial" w:cs="Arial"/>
                <w:sz w:val="14"/>
                <w:szCs w:val="14"/>
              </w:rPr>
              <w:t>organizmi</w:t>
            </w:r>
            <w:proofErr w:type="spellEnd"/>
            <w:r w:rsidRPr="00E1359A">
              <w:rPr>
                <w:rFonts w:ascii="Arial" w:hAnsi="Arial" w:cs="Arial"/>
                <w:sz w:val="14"/>
                <w:szCs w:val="14"/>
              </w:rPr>
              <w:t xml:space="preserve"> </w:t>
            </w:r>
            <w:proofErr w:type="spellStart"/>
            <w:r w:rsidRPr="00E1359A">
              <w:rPr>
                <w:rFonts w:ascii="Arial" w:hAnsi="Arial" w:cs="Arial"/>
                <w:sz w:val="14"/>
                <w:szCs w:val="14"/>
              </w:rPr>
              <w:t>jabučastih</w:t>
            </w:r>
            <w:proofErr w:type="spellEnd"/>
            <w:r w:rsidRPr="00E1359A">
              <w:rPr>
                <w:rFonts w:ascii="Arial" w:hAnsi="Arial" w:cs="Arial"/>
                <w:sz w:val="14"/>
                <w:szCs w:val="14"/>
              </w:rPr>
              <w:t xml:space="preserve"> </w:t>
            </w:r>
            <w:proofErr w:type="spellStart"/>
            <w:r w:rsidRPr="00E1359A">
              <w:rPr>
                <w:rFonts w:ascii="Arial" w:hAnsi="Arial" w:cs="Arial"/>
                <w:sz w:val="14"/>
                <w:szCs w:val="14"/>
              </w:rPr>
              <w:t>voćaka</w:t>
            </w:r>
            <w:proofErr w:type="spellEnd"/>
          </w:p>
        </w:tc>
        <w:tc>
          <w:tcPr>
            <w:tcW w:w="3330" w:type="dxa"/>
            <w:gridSpan w:val="5"/>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Poljoprivredni fakultet Novi Sad</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2004</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bCs/>
                <w:sz w:val="14"/>
                <w:szCs w:val="14"/>
              </w:rPr>
              <w:t>Štrbac</w:t>
            </w:r>
            <w:proofErr w:type="spellEnd"/>
            <w:r w:rsidRPr="00E1359A">
              <w:rPr>
                <w:rFonts w:ascii="Arial" w:hAnsi="Arial" w:cs="Arial"/>
                <w:bCs/>
                <w:sz w:val="14"/>
                <w:szCs w:val="14"/>
              </w:rPr>
              <w:t xml:space="preserve"> P.</w:t>
            </w:r>
          </w:p>
        </w:tc>
        <w:tc>
          <w:tcPr>
            <w:tcW w:w="3297" w:type="dxa"/>
            <w:gridSpan w:val="4"/>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r-Cyrl-CS"/>
              </w:rPr>
              <w:t>Š</w:t>
            </w:r>
            <w:proofErr w:type="spellStart"/>
            <w:r w:rsidRPr="00E1359A">
              <w:rPr>
                <w:rFonts w:ascii="Arial" w:hAnsi="Arial" w:cs="Arial"/>
                <w:sz w:val="14"/>
                <w:szCs w:val="14"/>
              </w:rPr>
              <w:t>tetočine</w:t>
            </w:r>
            <w:proofErr w:type="spellEnd"/>
            <w:r w:rsidRPr="00E1359A">
              <w:rPr>
                <w:rFonts w:ascii="Arial" w:hAnsi="Arial" w:cs="Arial"/>
                <w:sz w:val="14"/>
                <w:szCs w:val="14"/>
                <w:lang w:val="sr-Cyrl-CS"/>
              </w:rPr>
              <w:t xml:space="preserve"> </w:t>
            </w:r>
            <w:r w:rsidRPr="00E1359A">
              <w:rPr>
                <w:rFonts w:ascii="Arial" w:hAnsi="Arial" w:cs="Arial"/>
                <w:sz w:val="14"/>
                <w:szCs w:val="14"/>
              </w:rPr>
              <w:t xml:space="preserve">u </w:t>
            </w:r>
            <w:proofErr w:type="spellStart"/>
            <w:r w:rsidRPr="00E1359A">
              <w:rPr>
                <w:rFonts w:ascii="Arial" w:hAnsi="Arial" w:cs="Arial"/>
                <w:sz w:val="14"/>
                <w:szCs w:val="14"/>
              </w:rPr>
              <w:t>ratarsko-povrtarskoj</w:t>
            </w:r>
            <w:proofErr w:type="spellEnd"/>
            <w:r w:rsidRPr="00E1359A">
              <w:rPr>
                <w:rFonts w:ascii="Arial" w:hAnsi="Arial" w:cs="Arial"/>
                <w:sz w:val="14"/>
                <w:szCs w:val="14"/>
              </w:rPr>
              <w:t xml:space="preserve"> </w:t>
            </w:r>
            <w:proofErr w:type="spellStart"/>
            <w:r w:rsidRPr="00E1359A">
              <w:rPr>
                <w:rFonts w:ascii="Arial" w:hAnsi="Arial" w:cs="Arial"/>
                <w:sz w:val="14"/>
                <w:szCs w:val="14"/>
              </w:rPr>
              <w:t>proizvodnji</w:t>
            </w:r>
            <w:proofErr w:type="spellEnd"/>
          </w:p>
        </w:tc>
        <w:tc>
          <w:tcPr>
            <w:tcW w:w="3330" w:type="dxa"/>
            <w:gridSpan w:val="5"/>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Poljoprivredni fakultet Novi Sad</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2005</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bCs/>
                <w:sz w:val="14"/>
                <w:szCs w:val="14"/>
              </w:rPr>
              <w:t>Ignjatović</w:t>
            </w:r>
            <w:proofErr w:type="spellEnd"/>
            <w:r w:rsidRPr="00E1359A">
              <w:rPr>
                <w:rFonts w:ascii="Arial" w:hAnsi="Arial" w:cs="Arial"/>
                <w:bCs/>
                <w:sz w:val="14"/>
                <w:szCs w:val="14"/>
              </w:rPr>
              <w:t xml:space="preserve"> </w:t>
            </w:r>
            <w:proofErr w:type="spellStart"/>
            <w:r w:rsidRPr="00E1359A">
              <w:rPr>
                <w:rFonts w:ascii="Arial" w:hAnsi="Arial" w:cs="Arial"/>
                <w:bCs/>
                <w:sz w:val="14"/>
                <w:szCs w:val="14"/>
              </w:rPr>
              <w:t>Ćupina</w:t>
            </w:r>
            <w:proofErr w:type="spellEnd"/>
            <w:r w:rsidRPr="00E1359A">
              <w:rPr>
                <w:rFonts w:ascii="Arial" w:hAnsi="Arial" w:cs="Arial"/>
                <w:bCs/>
                <w:sz w:val="14"/>
                <w:szCs w:val="14"/>
              </w:rPr>
              <w:t xml:space="preserve"> A. &amp; </w:t>
            </w:r>
            <w:proofErr w:type="spellStart"/>
            <w:r w:rsidRPr="00E1359A">
              <w:rPr>
                <w:rFonts w:ascii="Arial" w:hAnsi="Arial" w:cs="Arial"/>
                <w:bCs/>
                <w:sz w:val="14"/>
                <w:szCs w:val="14"/>
              </w:rPr>
              <w:t>Petrić</w:t>
            </w:r>
            <w:proofErr w:type="spellEnd"/>
            <w:r w:rsidRPr="00E1359A">
              <w:rPr>
                <w:rFonts w:ascii="Arial" w:hAnsi="Arial" w:cs="Arial"/>
                <w:bCs/>
                <w:sz w:val="14"/>
                <w:szCs w:val="14"/>
              </w:rPr>
              <w:t xml:space="preserve"> D.</w:t>
            </w:r>
          </w:p>
        </w:tc>
        <w:tc>
          <w:tcPr>
            <w:tcW w:w="3297" w:type="dxa"/>
            <w:gridSpan w:val="4"/>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Kljič za familije nadklase Hexapoda</w:t>
            </w:r>
          </w:p>
        </w:tc>
        <w:tc>
          <w:tcPr>
            <w:tcW w:w="3330" w:type="dxa"/>
            <w:gridSpan w:val="5"/>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Poljoprivredni fakultet, Univerzitet u Novom Sadu, CD izdanje</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2012</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sz w:val="14"/>
                <w:szCs w:val="14"/>
              </w:rPr>
              <w:t>Kolektiv</w:t>
            </w:r>
            <w:proofErr w:type="spellEnd"/>
            <w:r w:rsidRPr="00E1359A">
              <w:rPr>
                <w:rFonts w:ascii="Arial" w:hAnsi="Arial" w:cs="Arial"/>
                <w:sz w:val="14"/>
                <w:szCs w:val="14"/>
              </w:rPr>
              <w:t xml:space="preserve"> </w:t>
            </w:r>
            <w:proofErr w:type="spellStart"/>
            <w:r w:rsidRPr="00E1359A">
              <w:rPr>
                <w:rFonts w:ascii="Arial" w:hAnsi="Arial" w:cs="Arial"/>
                <w:sz w:val="14"/>
                <w:szCs w:val="14"/>
              </w:rPr>
              <w:t>autora</w:t>
            </w:r>
            <w:proofErr w:type="spellEnd"/>
          </w:p>
        </w:tc>
        <w:tc>
          <w:tcPr>
            <w:tcW w:w="3297" w:type="dxa"/>
            <w:gridSpan w:val="4"/>
            <w:vAlign w:val="center"/>
          </w:tcPr>
          <w:p w:rsidR="00932C1C" w:rsidRPr="00E1359A" w:rsidRDefault="00932C1C" w:rsidP="00932C1C">
            <w:pPr>
              <w:rPr>
                <w:rFonts w:ascii="Arial" w:hAnsi="Arial" w:cs="Arial"/>
                <w:sz w:val="14"/>
                <w:szCs w:val="14"/>
              </w:rPr>
            </w:pPr>
            <w:proofErr w:type="spellStart"/>
            <w:r w:rsidRPr="00E1359A">
              <w:rPr>
                <w:rFonts w:ascii="Arial" w:hAnsi="Arial" w:cs="Arial"/>
                <w:sz w:val="14"/>
                <w:szCs w:val="14"/>
              </w:rPr>
              <w:t>Priručnik</w:t>
            </w:r>
            <w:proofErr w:type="spellEnd"/>
            <w:r w:rsidRPr="00E1359A">
              <w:rPr>
                <w:rFonts w:ascii="Arial" w:hAnsi="Arial" w:cs="Arial"/>
                <w:sz w:val="14"/>
                <w:szCs w:val="14"/>
              </w:rPr>
              <w:t xml:space="preserve"> </w:t>
            </w:r>
            <w:proofErr w:type="spellStart"/>
            <w:r w:rsidRPr="00E1359A">
              <w:rPr>
                <w:rFonts w:ascii="Arial" w:hAnsi="Arial" w:cs="Arial"/>
                <w:sz w:val="14"/>
                <w:szCs w:val="14"/>
              </w:rPr>
              <w:t>prognozno-izveštajne</w:t>
            </w:r>
            <w:proofErr w:type="spellEnd"/>
            <w:r w:rsidRPr="00E1359A">
              <w:rPr>
                <w:rFonts w:ascii="Arial" w:hAnsi="Arial" w:cs="Arial"/>
                <w:sz w:val="14"/>
                <w:szCs w:val="14"/>
              </w:rPr>
              <w:t xml:space="preserve"> </w:t>
            </w:r>
            <w:proofErr w:type="spellStart"/>
            <w:r w:rsidRPr="00E1359A">
              <w:rPr>
                <w:rFonts w:ascii="Arial" w:hAnsi="Arial" w:cs="Arial"/>
                <w:sz w:val="14"/>
                <w:szCs w:val="14"/>
              </w:rPr>
              <w:t>službe</w:t>
            </w:r>
            <w:proofErr w:type="spellEnd"/>
            <w:r w:rsidRPr="00E1359A">
              <w:rPr>
                <w:rFonts w:ascii="Arial" w:hAnsi="Arial" w:cs="Arial"/>
                <w:sz w:val="14"/>
                <w:szCs w:val="14"/>
              </w:rPr>
              <w:t xml:space="preserve"> u </w:t>
            </w:r>
            <w:proofErr w:type="spellStart"/>
            <w:r w:rsidRPr="00E1359A">
              <w:rPr>
                <w:rFonts w:ascii="Arial" w:hAnsi="Arial" w:cs="Arial"/>
                <w:sz w:val="14"/>
                <w:szCs w:val="14"/>
              </w:rPr>
              <w:t>zaštiti</w:t>
            </w:r>
            <w:proofErr w:type="spellEnd"/>
            <w:r w:rsidRPr="00E1359A">
              <w:rPr>
                <w:rFonts w:ascii="Arial" w:hAnsi="Arial" w:cs="Arial"/>
                <w:sz w:val="14"/>
                <w:szCs w:val="14"/>
              </w:rPr>
              <w:t xml:space="preserve"> </w:t>
            </w:r>
            <w:proofErr w:type="spellStart"/>
            <w:r w:rsidRPr="00E1359A">
              <w:rPr>
                <w:rFonts w:ascii="Arial" w:hAnsi="Arial" w:cs="Arial"/>
                <w:sz w:val="14"/>
                <w:szCs w:val="14"/>
              </w:rPr>
              <w:t>poljoprivrednih</w:t>
            </w:r>
            <w:proofErr w:type="spellEnd"/>
            <w:r w:rsidRPr="00E1359A">
              <w:rPr>
                <w:rFonts w:ascii="Arial" w:hAnsi="Arial" w:cs="Arial"/>
                <w:sz w:val="14"/>
                <w:szCs w:val="14"/>
              </w:rPr>
              <w:t xml:space="preserve"> </w:t>
            </w:r>
            <w:proofErr w:type="spellStart"/>
            <w:r w:rsidRPr="00E1359A">
              <w:rPr>
                <w:rFonts w:ascii="Arial" w:hAnsi="Arial" w:cs="Arial"/>
                <w:sz w:val="14"/>
                <w:szCs w:val="14"/>
              </w:rPr>
              <w:t>kultura</w:t>
            </w:r>
            <w:proofErr w:type="spellEnd"/>
          </w:p>
        </w:tc>
        <w:tc>
          <w:tcPr>
            <w:tcW w:w="3330" w:type="dxa"/>
            <w:gridSpan w:val="5"/>
            <w:vAlign w:val="center"/>
          </w:tcPr>
          <w:p w:rsidR="00932C1C" w:rsidRPr="00E1359A" w:rsidRDefault="00932C1C" w:rsidP="00932C1C">
            <w:pPr>
              <w:rPr>
                <w:rFonts w:ascii="Arial" w:hAnsi="Arial" w:cs="Arial"/>
                <w:sz w:val="14"/>
                <w:szCs w:val="14"/>
              </w:rPr>
            </w:pPr>
            <w:proofErr w:type="spellStart"/>
            <w:r w:rsidRPr="00E1359A">
              <w:rPr>
                <w:rFonts w:ascii="Arial" w:hAnsi="Arial" w:cs="Arial"/>
                <w:sz w:val="14"/>
                <w:szCs w:val="14"/>
              </w:rPr>
              <w:t>Društvo</w:t>
            </w:r>
            <w:proofErr w:type="spellEnd"/>
            <w:r w:rsidRPr="00E1359A">
              <w:rPr>
                <w:rFonts w:ascii="Arial" w:hAnsi="Arial" w:cs="Arial"/>
                <w:sz w:val="14"/>
                <w:szCs w:val="14"/>
              </w:rPr>
              <w:t xml:space="preserve"> </w:t>
            </w:r>
            <w:proofErr w:type="spellStart"/>
            <w:r w:rsidRPr="00E1359A">
              <w:rPr>
                <w:rFonts w:ascii="Arial" w:hAnsi="Arial" w:cs="Arial"/>
                <w:sz w:val="14"/>
                <w:szCs w:val="14"/>
              </w:rPr>
              <w:t>za</w:t>
            </w:r>
            <w:proofErr w:type="spellEnd"/>
            <w:r w:rsidRPr="00E1359A">
              <w:rPr>
                <w:rFonts w:ascii="Arial" w:hAnsi="Arial" w:cs="Arial"/>
                <w:sz w:val="14"/>
                <w:szCs w:val="14"/>
              </w:rPr>
              <w:t xml:space="preserve"> </w:t>
            </w:r>
            <w:proofErr w:type="spellStart"/>
            <w:r w:rsidRPr="00E1359A">
              <w:rPr>
                <w:rFonts w:ascii="Arial" w:hAnsi="Arial" w:cs="Arial"/>
                <w:sz w:val="14"/>
                <w:szCs w:val="14"/>
              </w:rPr>
              <w:t>zaštitu</w:t>
            </w:r>
            <w:proofErr w:type="spellEnd"/>
            <w:r w:rsidRPr="00E1359A">
              <w:rPr>
                <w:rFonts w:ascii="Arial" w:hAnsi="Arial" w:cs="Arial"/>
                <w:sz w:val="14"/>
                <w:szCs w:val="14"/>
              </w:rPr>
              <w:t xml:space="preserve"> </w:t>
            </w:r>
            <w:proofErr w:type="spellStart"/>
            <w:r w:rsidRPr="00E1359A">
              <w:rPr>
                <w:rFonts w:ascii="Arial" w:hAnsi="Arial" w:cs="Arial"/>
                <w:sz w:val="14"/>
                <w:szCs w:val="14"/>
              </w:rPr>
              <w:t>bilja</w:t>
            </w:r>
            <w:proofErr w:type="spellEnd"/>
            <w:r w:rsidRPr="00E1359A">
              <w:rPr>
                <w:rFonts w:ascii="Arial" w:hAnsi="Arial" w:cs="Arial"/>
                <w:sz w:val="14"/>
                <w:szCs w:val="14"/>
              </w:rPr>
              <w:t xml:space="preserve"> </w:t>
            </w:r>
            <w:proofErr w:type="spellStart"/>
            <w:r w:rsidRPr="00E1359A">
              <w:rPr>
                <w:rFonts w:ascii="Arial" w:hAnsi="Arial" w:cs="Arial"/>
                <w:sz w:val="14"/>
                <w:szCs w:val="14"/>
              </w:rPr>
              <w:t>Jugoslavije</w:t>
            </w:r>
            <w:proofErr w:type="spellEnd"/>
            <w:r w:rsidRPr="00E1359A">
              <w:rPr>
                <w:rFonts w:ascii="Arial" w:hAnsi="Arial" w:cs="Arial"/>
                <w:sz w:val="14"/>
                <w:szCs w:val="14"/>
              </w:rPr>
              <w:t>, Beograd</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1983</w:t>
            </w:r>
          </w:p>
        </w:tc>
      </w:tr>
      <w:tr w:rsidR="00932C1C" w:rsidTr="00E1359A">
        <w:tc>
          <w:tcPr>
            <w:tcW w:w="489" w:type="dxa"/>
            <w:vAlign w:val="center"/>
          </w:tcPr>
          <w:p w:rsidR="00932C1C" w:rsidRPr="00932C1C" w:rsidRDefault="00932C1C" w:rsidP="00932C1C">
            <w:pPr>
              <w:pStyle w:val="ListParagraph"/>
              <w:numPr>
                <w:ilvl w:val="0"/>
                <w:numId w:val="4"/>
              </w:numPr>
              <w:rPr>
                <w:rFonts w:ascii="Arial" w:hAnsi="Arial" w:cs="Arial"/>
                <w:sz w:val="14"/>
                <w:szCs w:val="14"/>
              </w:rPr>
            </w:pPr>
          </w:p>
        </w:tc>
        <w:tc>
          <w:tcPr>
            <w:tcW w:w="1902" w:type="dxa"/>
            <w:gridSpan w:val="2"/>
            <w:vAlign w:val="center"/>
          </w:tcPr>
          <w:p w:rsidR="00932C1C" w:rsidRPr="00E1359A" w:rsidRDefault="00932C1C" w:rsidP="00932C1C">
            <w:pPr>
              <w:rPr>
                <w:rFonts w:ascii="Arial" w:hAnsi="Arial" w:cs="Arial"/>
                <w:sz w:val="14"/>
                <w:szCs w:val="14"/>
              </w:rPr>
            </w:pPr>
            <w:proofErr w:type="spellStart"/>
            <w:r w:rsidRPr="00E1359A">
              <w:rPr>
                <w:rFonts w:ascii="Arial" w:hAnsi="Arial" w:cs="Arial"/>
                <w:bCs/>
                <w:sz w:val="14"/>
                <w:szCs w:val="14"/>
              </w:rPr>
              <w:t>Štrbac</w:t>
            </w:r>
            <w:proofErr w:type="spellEnd"/>
            <w:r w:rsidRPr="00E1359A">
              <w:rPr>
                <w:rFonts w:ascii="Arial" w:hAnsi="Arial" w:cs="Arial"/>
                <w:bCs/>
                <w:sz w:val="14"/>
                <w:szCs w:val="14"/>
              </w:rPr>
              <w:t xml:space="preserve"> P.</w:t>
            </w:r>
          </w:p>
        </w:tc>
        <w:tc>
          <w:tcPr>
            <w:tcW w:w="3297" w:type="dxa"/>
            <w:gridSpan w:val="4"/>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 xml:space="preserve">Opšte metode prognoze </w:t>
            </w:r>
            <w:proofErr w:type="spellStart"/>
            <w:r w:rsidRPr="00E1359A">
              <w:rPr>
                <w:rFonts w:ascii="Arial" w:hAnsi="Arial" w:cs="Arial"/>
                <w:sz w:val="14"/>
                <w:szCs w:val="14"/>
              </w:rPr>
              <w:t>štetočina</w:t>
            </w:r>
            <w:proofErr w:type="spellEnd"/>
            <w:r w:rsidRPr="00E1359A">
              <w:rPr>
                <w:rFonts w:ascii="Arial" w:hAnsi="Arial" w:cs="Arial"/>
                <w:sz w:val="14"/>
                <w:szCs w:val="14"/>
              </w:rPr>
              <w:t xml:space="preserve"> u </w:t>
            </w:r>
            <w:proofErr w:type="spellStart"/>
            <w:r w:rsidRPr="00E1359A">
              <w:rPr>
                <w:rFonts w:ascii="Arial" w:hAnsi="Arial" w:cs="Arial"/>
                <w:sz w:val="14"/>
                <w:szCs w:val="14"/>
              </w:rPr>
              <w:t>biljnoj</w:t>
            </w:r>
            <w:proofErr w:type="spellEnd"/>
            <w:r w:rsidRPr="00E1359A">
              <w:rPr>
                <w:rFonts w:ascii="Arial" w:hAnsi="Arial" w:cs="Arial"/>
                <w:sz w:val="14"/>
                <w:szCs w:val="14"/>
              </w:rPr>
              <w:t xml:space="preserve"> </w:t>
            </w:r>
            <w:proofErr w:type="spellStart"/>
            <w:r w:rsidRPr="00E1359A">
              <w:rPr>
                <w:rFonts w:ascii="Arial" w:hAnsi="Arial" w:cs="Arial"/>
                <w:sz w:val="14"/>
                <w:szCs w:val="14"/>
              </w:rPr>
              <w:t>proizvodnji</w:t>
            </w:r>
            <w:proofErr w:type="spellEnd"/>
          </w:p>
        </w:tc>
        <w:tc>
          <w:tcPr>
            <w:tcW w:w="3330" w:type="dxa"/>
            <w:gridSpan w:val="5"/>
            <w:vAlign w:val="center"/>
          </w:tcPr>
          <w:p w:rsidR="00932C1C" w:rsidRPr="00E1359A" w:rsidRDefault="00932C1C" w:rsidP="00932C1C">
            <w:pPr>
              <w:rPr>
                <w:rFonts w:ascii="Arial" w:hAnsi="Arial" w:cs="Arial"/>
                <w:sz w:val="14"/>
                <w:szCs w:val="14"/>
              </w:rPr>
            </w:pPr>
            <w:r w:rsidRPr="00E1359A">
              <w:rPr>
                <w:rFonts w:ascii="Arial" w:hAnsi="Arial" w:cs="Arial"/>
                <w:sz w:val="14"/>
                <w:szCs w:val="14"/>
                <w:lang w:val="sl-SI"/>
              </w:rPr>
              <w:t>Poljoprivredni fakultet Novi Sad</w:t>
            </w:r>
          </w:p>
        </w:tc>
        <w:tc>
          <w:tcPr>
            <w:tcW w:w="604" w:type="dxa"/>
            <w:vAlign w:val="center"/>
          </w:tcPr>
          <w:p w:rsidR="00932C1C" w:rsidRPr="00E1359A" w:rsidRDefault="00932C1C" w:rsidP="00932C1C">
            <w:pPr>
              <w:rPr>
                <w:rFonts w:ascii="Arial" w:hAnsi="Arial" w:cs="Arial"/>
                <w:sz w:val="14"/>
                <w:szCs w:val="14"/>
              </w:rPr>
            </w:pPr>
            <w:r w:rsidRPr="00E1359A">
              <w:rPr>
                <w:rFonts w:ascii="Arial" w:hAnsi="Arial" w:cs="Arial"/>
                <w:sz w:val="14"/>
                <w:szCs w:val="14"/>
              </w:rPr>
              <w:t>2005</w:t>
            </w:r>
          </w:p>
        </w:tc>
      </w:tr>
      <w:tr w:rsidR="00257ED5" w:rsidTr="00E1359A">
        <w:tc>
          <w:tcPr>
            <w:tcW w:w="489" w:type="dxa"/>
            <w:vAlign w:val="center"/>
          </w:tcPr>
          <w:p w:rsidR="00257ED5" w:rsidRPr="00932C1C" w:rsidRDefault="00257ED5" w:rsidP="00257ED5">
            <w:pPr>
              <w:pStyle w:val="ListParagraph"/>
              <w:numPr>
                <w:ilvl w:val="0"/>
                <w:numId w:val="4"/>
              </w:numPr>
              <w:rPr>
                <w:rFonts w:ascii="Arial" w:hAnsi="Arial" w:cs="Arial"/>
                <w:sz w:val="14"/>
                <w:szCs w:val="14"/>
              </w:rPr>
            </w:pPr>
          </w:p>
        </w:tc>
        <w:tc>
          <w:tcPr>
            <w:tcW w:w="1902" w:type="dxa"/>
            <w:gridSpan w:val="2"/>
            <w:vAlign w:val="center"/>
          </w:tcPr>
          <w:p w:rsidR="00257ED5" w:rsidRPr="00E1359A" w:rsidRDefault="00257ED5" w:rsidP="00257ED5">
            <w:pPr>
              <w:rPr>
                <w:rFonts w:ascii="Arial" w:hAnsi="Arial" w:cs="Arial"/>
                <w:sz w:val="14"/>
                <w:szCs w:val="14"/>
              </w:rPr>
            </w:pPr>
            <w:r w:rsidRPr="00E1359A">
              <w:rPr>
                <w:rFonts w:ascii="Arial" w:hAnsi="Arial" w:cs="Arial"/>
                <w:sz w:val="14"/>
                <w:szCs w:val="14"/>
                <w:lang w:val="sl-SI"/>
              </w:rPr>
              <w:t>Takken W. &amp; Knols Bart G.J.</w:t>
            </w:r>
          </w:p>
        </w:tc>
        <w:tc>
          <w:tcPr>
            <w:tcW w:w="3297" w:type="dxa"/>
            <w:gridSpan w:val="4"/>
            <w:vAlign w:val="center"/>
          </w:tcPr>
          <w:p w:rsidR="00257ED5" w:rsidRPr="00E1359A" w:rsidRDefault="00257ED5" w:rsidP="00257ED5">
            <w:pPr>
              <w:rPr>
                <w:rFonts w:ascii="Arial" w:hAnsi="Arial" w:cs="Arial"/>
                <w:sz w:val="14"/>
                <w:szCs w:val="14"/>
              </w:rPr>
            </w:pPr>
            <w:r w:rsidRPr="00E1359A">
              <w:rPr>
                <w:rFonts w:ascii="Arial" w:hAnsi="Arial" w:cs="Arial"/>
                <w:sz w:val="14"/>
                <w:szCs w:val="14"/>
                <w:lang w:val="sl-SI"/>
              </w:rPr>
              <w:t>Emerging pests and vector-borne diseases in Europe. Vol. 1.Ecology and control of vector-born diseases.</w:t>
            </w:r>
          </w:p>
        </w:tc>
        <w:tc>
          <w:tcPr>
            <w:tcW w:w="3330" w:type="dxa"/>
            <w:gridSpan w:val="5"/>
            <w:vAlign w:val="center"/>
          </w:tcPr>
          <w:p w:rsidR="00257ED5" w:rsidRPr="00E1359A" w:rsidRDefault="00257ED5" w:rsidP="00257ED5">
            <w:pPr>
              <w:rPr>
                <w:rFonts w:ascii="Arial" w:hAnsi="Arial" w:cs="Arial"/>
                <w:sz w:val="14"/>
                <w:szCs w:val="14"/>
              </w:rPr>
            </w:pPr>
            <w:r w:rsidRPr="00E1359A">
              <w:rPr>
                <w:rFonts w:ascii="Arial" w:hAnsi="Arial" w:cs="Arial"/>
                <w:sz w:val="14"/>
                <w:szCs w:val="14"/>
                <w:lang w:val="sl-SI"/>
              </w:rPr>
              <w:t>Wageningen Academic Publishers</w:t>
            </w:r>
          </w:p>
        </w:tc>
        <w:tc>
          <w:tcPr>
            <w:tcW w:w="604" w:type="dxa"/>
            <w:vAlign w:val="center"/>
          </w:tcPr>
          <w:p w:rsidR="00257ED5" w:rsidRPr="00E1359A" w:rsidRDefault="00257ED5" w:rsidP="00257ED5">
            <w:pPr>
              <w:rPr>
                <w:rFonts w:ascii="Arial" w:hAnsi="Arial" w:cs="Arial"/>
                <w:sz w:val="14"/>
                <w:szCs w:val="14"/>
              </w:rPr>
            </w:pPr>
            <w:r w:rsidRPr="00E1359A">
              <w:rPr>
                <w:rFonts w:ascii="Arial" w:hAnsi="Arial" w:cs="Arial"/>
                <w:sz w:val="14"/>
                <w:szCs w:val="14"/>
              </w:rPr>
              <w:t>2007</w:t>
            </w:r>
          </w:p>
        </w:tc>
      </w:tr>
      <w:tr w:rsidR="00257ED5" w:rsidTr="00E1359A">
        <w:tc>
          <w:tcPr>
            <w:tcW w:w="489" w:type="dxa"/>
            <w:vAlign w:val="center"/>
          </w:tcPr>
          <w:p w:rsidR="00257ED5" w:rsidRPr="00932C1C" w:rsidRDefault="00257ED5" w:rsidP="00257ED5">
            <w:pPr>
              <w:pStyle w:val="ListParagraph"/>
              <w:numPr>
                <w:ilvl w:val="0"/>
                <w:numId w:val="4"/>
              </w:numPr>
              <w:rPr>
                <w:rFonts w:ascii="Arial" w:hAnsi="Arial" w:cs="Arial"/>
                <w:sz w:val="14"/>
                <w:szCs w:val="14"/>
              </w:rPr>
            </w:pPr>
          </w:p>
        </w:tc>
        <w:tc>
          <w:tcPr>
            <w:tcW w:w="1902" w:type="dxa"/>
            <w:gridSpan w:val="2"/>
            <w:vAlign w:val="center"/>
          </w:tcPr>
          <w:p w:rsidR="00257ED5" w:rsidRPr="00E1359A" w:rsidRDefault="00257ED5" w:rsidP="00257ED5">
            <w:pPr>
              <w:rPr>
                <w:rFonts w:ascii="Arial" w:hAnsi="Arial" w:cs="Arial"/>
                <w:sz w:val="14"/>
                <w:szCs w:val="14"/>
              </w:rPr>
            </w:pPr>
            <w:r w:rsidRPr="00E1359A">
              <w:rPr>
                <w:rFonts w:ascii="Arial" w:hAnsi="Arial" w:cs="Arial"/>
                <w:sz w:val="14"/>
                <w:szCs w:val="14"/>
              </w:rPr>
              <w:t>David V. Alford</w:t>
            </w:r>
          </w:p>
        </w:tc>
        <w:tc>
          <w:tcPr>
            <w:tcW w:w="3297" w:type="dxa"/>
            <w:gridSpan w:val="4"/>
            <w:vAlign w:val="center"/>
          </w:tcPr>
          <w:p w:rsidR="00257ED5" w:rsidRPr="00E1359A" w:rsidRDefault="00257ED5" w:rsidP="00257ED5">
            <w:pPr>
              <w:rPr>
                <w:rFonts w:ascii="Arial" w:hAnsi="Arial" w:cs="Arial"/>
                <w:sz w:val="14"/>
                <w:szCs w:val="14"/>
              </w:rPr>
            </w:pPr>
            <w:r w:rsidRPr="00E1359A">
              <w:rPr>
                <w:rFonts w:ascii="Arial" w:hAnsi="Arial" w:cs="Arial"/>
                <w:sz w:val="14"/>
                <w:szCs w:val="14"/>
              </w:rPr>
              <w:t>Pests of Fruit Crops</w:t>
            </w:r>
          </w:p>
        </w:tc>
        <w:tc>
          <w:tcPr>
            <w:tcW w:w="3330" w:type="dxa"/>
            <w:gridSpan w:val="5"/>
            <w:vAlign w:val="center"/>
          </w:tcPr>
          <w:p w:rsidR="00257ED5" w:rsidRPr="00E1359A" w:rsidRDefault="00257ED5" w:rsidP="00257ED5">
            <w:pPr>
              <w:rPr>
                <w:rFonts w:ascii="Arial" w:hAnsi="Arial" w:cs="Arial"/>
                <w:sz w:val="14"/>
                <w:szCs w:val="14"/>
              </w:rPr>
            </w:pPr>
            <w:r w:rsidRPr="00E1359A">
              <w:rPr>
                <w:rFonts w:ascii="Arial" w:hAnsi="Arial" w:cs="Arial"/>
                <w:sz w:val="14"/>
                <w:szCs w:val="14"/>
              </w:rPr>
              <w:t>Cambridge, UK, Manson Publishing</w:t>
            </w:r>
          </w:p>
        </w:tc>
        <w:tc>
          <w:tcPr>
            <w:tcW w:w="604" w:type="dxa"/>
            <w:vAlign w:val="center"/>
          </w:tcPr>
          <w:p w:rsidR="00257ED5" w:rsidRPr="00E1359A" w:rsidRDefault="00257ED5" w:rsidP="00257ED5">
            <w:pPr>
              <w:rPr>
                <w:rFonts w:ascii="Arial" w:hAnsi="Arial" w:cs="Arial"/>
                <w:sz w:val="14"/>
                <w:szCs w:val="14"/>
              </w:rPr>
            </w:pPr>
            <w:r w:rsidRPr="00E1359A">
              <w:rPr>
                <w:rFonts w:ascii="Arial" w:hAnsi="Arial" w:cs="Arial"/>
                <w:sz w:val="14"/>
                <w:szCs w:val="14"/>
              </w:rPr>
              <w:t>2007</w:t>
            </w:r>
          </w:p>
        </w:tc>
      </w:tr>
      <w:tr w:rsidR="00257ED5" w:rsidTr="00E1359A">
        <w:tc>
          <w:tcPr>
            <w:tcW w:w="489" w:type="dxa"/>
            <w:vAlign w:val="center"/>
          </w:tcPr>
          <w:p w:rsidR="00257ED5" w:rsidRPr="00932C1C" w:rsidRDefault="00257ED5" w:rsidP="00257ED5">
            <w:pPr>
              <w:pStyle w:val="ListParagraph"/>
              <w:numPr>
                <w:ilvl w:val="0"/>
                <w:numId w:val="4"/>
              </w:numPr>
              <w:rPr>
                <w:rFonts w:ascii="Arial" w:hAnsi="Arial" w:cs="Arial"/>
                <w:sz w:val="14"/>
                <w:szCs w:val="14"/>
              </w:rPr>
            </w:pPr>
          </w:p>
        </w:tc>
        <w:tc>
          <w:tcPr>
            <w:tcW w:w="1902" w:type="dxa"/>
            <w:gridSpan w:val="2"/>
            <w:vAlign w:val="center"/>
          </w:tcPr>
          <w:p w:rsidR="00257ED5" w:rsidRPr="00E1359A" w:rsidRDefault="00257ED5" w:rsidP="00257ED5">
            <w:pPr>
              <w:rPr>
                <w:rFonts w:ascii="Arial" w:hAnsi="Arial" w:cs="Arial"/>
                <w:sz w:val="14"/>
                <w:szCs w:val="14"/>
              </w:rPr>
            </w:pPr>
            <w:proofErr w:type="spellStart"/>
            <w:r w:rsidRPr="00E1359A">
              <w:rPr>
                <w:rFonts w:ascii="Arial" w:hAnsi="Arial" w:cs="Arial"/>
                <w:sz w:val="14"/>
                <w:szCs w:val="14"/>
              </w:rPr>
              <w:t>Sekulić</w:t>
            </w:r>
            <w:proofErr w:type="spellEnd"/>
            <w:r w:rsidRPr="00E1359A">
              <w:rPr>
                <w:rFonts w:ascii="Arial" w:hAnsi="Arial" w:cs="Arial"/>
                <w:sz w:val="14"/>
                <w:szCs w:val="14"/>
              </w:rPr>
              <w:t xml:space="preserve"> R., </w:t>
            </w:r>
            <w:proofErr w:type="spellStart"/>
            <w:r w:rsidRPr="00E1359A">
              <w:rPr>
                <w:rFonts w:ascii="Arial" w:hAnsi="Arial" w:cs="Arial"/>
                <w:sz w:val="14"/>
                <w:szCs w:val="14"/>
              </w:rPr>
              <w:t>Spasić</w:t>
            </w:r>
            <w:proofErr w:type="spellEnd"/>
            <w:r w:rsidRPr="00E1359A">
              <w:rPr>
                <w:rFonts w:ascii="Arial" w:hAnsi="Arial" w:cs="Arial"/>
                <w:sz w:val="14"/>
                <w:szCs w:val="14"/>
              </w:rPr>
              <w:t xml:space="preserve"> R., </w:t>
            </w:r>
            <w:proofErr w:type="spellStart"/>
            <w:r w:rsidRPr="00E1359A">
              <w:rPr>
                <w:rFonts w:ascii="Arial" w:hAnsi="Arial" w:cs="Arial"/>
                <w:sz w:val="14"/>
                <w:szCs w:val="14"/>
              </w:rPr>
              <w:t>Kereši</w:t>
            </w:r>
            <w:proofErr w:type="spellEnd"/>
            <w:r w:rsidRPr="00E1359A">
              <w:rPr>
                <w:rFonts w:ascii="Arial" w:hAnsi="Arial" w:cs="Arial"/>
                <w:sz w:val="14"/>
                <w:szCs w:val="14"/>
              </w:rPr>
              <w:t xml:space="preserve"> T.</w:t>
            </w:r>
          </w:p>
        </w:tc>
        <w:tc>
          <w:tcPr>
            <w:tcW w:w="3297" w:type="dxa"/>
            <w:gridSpan w:val="4"/>
            <w:vAlign w:val="center"/>
          </w:tcPr>
          <w:p w:rsidR="00257ED5" w:rsidRPr="00E1359A" w:rsidRDefault="00257ED5" w:rsidP="00257ED5">
            <w:pPr>
              <w:rPr>
                <w:rFonts w:ascii="Arial" w:hAnsi="Arial" w:cs="Arial"/>
                <w:sz w:val="14"/>
                <w:szCs w:val="14"/>
              </w:rPr>
            </w:pPr>
            <w:r w:rsidRPr="00E1359A">
              <w:rPr>
                <w:rFonts w:ascii="Arial" w:hAnsi="Arial" w:cs="Arial"/>
                <w:sz w:val="14"/>
                <w:szCs w:val="14"/>
                <w:lang w:val="sr-Cyrl-CS"/>
              </w:rPr>
              <w:t>Š</w:t>
            </w:r>
            <w:proofErr w:type="spellStart"/>
            <w:r w:rsidRPr="00E1359A">
              <w:rPr>
                <w:rFonts w:ascii="Arial" w:hAnsi="Arial" w:cs="Arial"/>
                <w:sz w:val="14"/>
                <w:szCs w:val="14"/>
              </w:rPr>
              <w:t>tetočine</w:t>
            </w:r>
            <w:proofErr w:type="spellEnd"/>
            <w:r w:rsidRPr="00E1359A">
              <w:rPr>
                <w:rFonts w:ascii="Arial" w:hAnsi="Arial" w:cs="Arial"/>
                <w:sz w:val="14"/>
                <w:szCs w:val="14"/>
              </w:rPr>
              <w:t xml:space="preserve"> </w:t>
            </w:r>
            <w:proofErr w:type="spellStart"/>
            <w:r w:rsidRPr="00E1359A">
              <w:rPr>
                <w:rFonts w:ascii="Arial" w:hAnsi="Arial" w:cs="Arial"/>
                <w:sz w:val="14"/>
                <w:szCs w:val="14"/>
              </w:rPr>
              <w:t>povrća</w:t>
            </w:r>
            <w:proofErr w:type="spellEnd"/>
            <w:r w:rsidRPr="00E1359A">
              <w:rPr>
                <w:rFonts w:ascii="Arial" w:hAnsi="Arial" w:cs="Arial"/>
                <w:sz w:val="14"/>
                <w:szCs w:val="14"/>
              </w:rPr>
              <w:t xml:space="preserve"> </w:t>
            </w:r>
            <w:proofErr w:type="spellStart"/>
            <w:r w:rsidRPr="00E1359A">
              <w:rPr>
                <w:rFonts w:ascii="Arial" w:hAnsi="Arial" w:cs="Arial"/>
                <w:sz w:val="14"/>
                <w:szCs w:val="14"/>
              </w:rPr>
              <w:t>i</w:t>
            </w:r>
            <w:proofErr w:type="spellEnd"/>
            <w:r w:rsidRPr="00E1359A">
              <w:rPr>
                <w:rFonts w:ascii="Arial" w:hAnsi="Arial" w:cs="Arial"/>
                <w:sz w:val="14"/>
                <w:szCs w:val="14"/>
              </w:rPr>
              <w:t xml:space="preserve"> </w:t>
            </w:r>
            <w:proofErr w:type="spellStart"/>
            <w:r w:rsidRPr="00E1359A">
              <w:rPr>
                <w:rFonts w:ascii="Arial" w:hAnsi="Arial" w:cs="Arial"/>
                <w:sz w:val="14"/>
                <w:szCs w:val="14"/>
              </w:rPr>
              <w:t>njihovo</w:t>
            </w:r>
            <w:proofErr w:type="spellEnd"/>
            <w:r w:rsidRPr="00E1359A">
              <w:rPr>
                <w:rFonts w:ascii="Arial" w:hAnsi="Arial" w:cs="Arial"/>
                <w:sz w:val="14"/>
                <w:szCs w:val="14"/>
              </w:rPr>
              <w:t xml:space="preserve"> </w:t>
            </w:r>
            <w:proofErr w:type="spellStart"/>
            <w:r w:rsidRPr="00E1359A">
              <w:rPr>
                <w:rFonts w:ascii="Arial" w:hAnsi="Arial" w:cs="Arial"/>
                <w:sz w:val="14"/>
                <w:szCs w:val="14"/>
              </w:rPr>
              <w:t>suzbijanje</w:t>
            </w:r>
            <w:proofErr w:type="spellEnd"/>
          </w:p>
        </w:tc>
        <w:tc>
          <w:tcPr>
            <w:tcW w:w="3330" w:type="dxa"/>
            <w:gridSpan w:val="5"/>
            <w:vAlign w:val="center"/>
          </w:tcPr>
          <w:p w:rsidR="00257ED5" w:rsidRPr="00E1359A" w:rsidRDefault="00257ED5" w:rsidP="00257ED5">
            <w:pPr>
              <w:rPr>
                <w:rFonts w:ascii="Arial" w:hAnsi="Arial" w:cs="Arial"/>
                <w:sz w:val="14"/>
                <w:szCs w:val="14"/>
              </w:rPr>
            </w:pPr>
            <w:proofErr w:type="spellStart"/>
            <w:r w:rsidRPr="00E1359A">
              <w:rPr>
                <w:rFonts w:ascii="Arial" w:hAnsi="Arial" w:cs="Arial"/>
                <w:sz w:val="14"/>
                <w:szCs w:val="14"/>
              </w:rPr>
              <w:t>Poljoprivredni</w:t>
            </w:r>
            <w:proofErr w:type="spellEnd"/>
            <w:r w:rsidRPr="00E1359A">
              <w:rPr>
                <w:rFonts w:ascii="Arial" w:hAnsi="Arial" w:cs="Arial"/>
                <w:sz w:val="14"/>
                <w:szCs w:val="14"/>
              </w:rPr>
              <w:t xml:space="preserve"> </w:t>
            </w:r>
            <w:proofErr w:type="spellStart"/>
            <w:r w:rsidRPr="00E1359A">
              <w:rPr>
                <w:rFonts w:ascii="Arial" w:hAnsi="Arial" w:cs="Arial"/>
                <w:sz w:val="14"/>
                <w:szCs w:val="14"/>
              </w:rPr>
              <w:t>fakultet</w:t>
            </w:r>
            <w:proofErr w:type="spellEnd"/>
            <w:r w:rsidRPr="00E1359A">
              <w:rPr>
                <w:rFonts w:ascii="Arial" w:hAnsi="Arial" w:cs="Arial"/>
                <w:sz w:val="14"/>
                <w:szCs w:val="14"/>
              </w:rPr>
              <w:t xml:space="preserve"> Novi Sad, </w:t>
            </w:r>
            <w:proofErr w:type="spellStart"/>
            <w:r w:rsidRPr="00E1359A">
              <w:rPr>
                <w:rFonts w:ascii="Arial" w:hAnsi="Arial" w:cs="Arial"/>
                <w:sz w:val="14"/>
                <w:szCs w:val="14"/>
              </w:rPr>
              <w:t>Poljoprivredni</w:t>
            </w:r>
            <w:proofErr w:type="spellEnd"/>
            <w:r w:rsidRPr="00E1359A">
              <w:rPr>
                <w:rFonts w:ascii="Arial" w:hAnsi="Arial" w:cs="Arial"/>
                <w:sz w:val="14"/>
                <w:szCs w:val="14"/>
              </w:rPr>
              <w:t xml:space="preserve"> </w:t>
            </w:r>
            <w:proofErr w:type="spellStart"/>
            <w:r w:rsidRPr="00E1359A">
              <w:rPr>
                <w:rFonts w:ascii="Arial" w:hAnsi="Arial" w:cs="Arial"/>
                <w:sz w:val="14"/>
                <w:szCs w:val="14"/>
              </w:rPr>
              <w:t>fakultet</w:t>
            </w:r>
            <w:proofErr w:type="spellEnd"/>
            <w:r w:rsidRPr="00E1359A">
              <w:rPr>
                <w:rFonts w:ascii="Arial" w:hAnsi="Arial" w:cs="Arial"/>
                <w:sz w:val="14"/>
                <w:szCs w:val="14"/>
              </w:rPr>
              <w:t xml:space="preserve"> Beograd, </w:t>
            </w:r>
            <w:proofErr w:type="spellStart"/>
            <w:r w:rsidRPr="00E1359A">
              <w:rPr>
                <w:rFonts w:ascii="Arial" w:hAnsi="Arial" w:cs="Arial"/>
                <w:sz w:val="14"/>
                <w:szCs w:val="14"/>
              </w:rPr>
              <w:t>Institut</w:t>
            </w:r>
            <w:proofErr w:type="spellEnd"/>
            <w:r w:rsidRPr="00E1359A">
              <w:rPr>
                <w:rFonts w:ascii="Arial" w:hAnsi="Arial" w:cs="Arial"/>
                <w:sz w:val="14"/>
                <w:szCs w:val="14"/>
              </w:rPr>
              <w:t xml:space="preserve"> </w:t>
            </w:r>
            <w:proofErr w:type="spellStart"/>
            <w:r w:rsidRPr="00E1359A">
              <w:rPr>
                <w:rFonts w:ascii="Arial" w:hAnsi="Arial" w:cs="Arial"/>
                <w:sz w:val="14"/>
                <w:szCs w:val="14"/>
              </w:rPr>
              <w:t>za</w:t>
            </w:r>
            <w:proofErr w:type="spellEnd"/>
            <w:r w:rsidRPr="00E1359A">
              <w:rPr>
                <w:rFonts w:ascii="Arial" w:hAnsi="Arial" w:cs="Arial"/>
                <w:sz w:val="14"/>
                <w:szCs w:val="14"/>
              </w:rPr>
              <w:t xml:space="preserve"> </w:t>
            </w:r>
            <w:proofErr w:type="spellStart"/>
            <w:r w:rsidRPr="00E1359A">
              <w:rPr>
                <w:rFonts w:ascii="Arial" w:hAnsi="Arial" w:cs="Arial"/>
                <w:sz w:val="14"/>
                <w:szCs w:val="14"/>
              </w:rPr>
              <w:t>ratarstvo</w:t>
            </w:r>
            <w:proofErr w:type="spellEnd"/>
            <w:r w:rsidRPr="00E1359A">
              <w:rPr>
                <w:rFonts w:ascii="Arial" w:hAnsi="Arial" w:cs="Arial"/>
                <w:sz w:val="14"/>
                <w:szCs w:val="14"/>
              </w:rPr>
              <w:t xml:space="preserve"> </w:t>
            </w:r>
            <w:proofErr w:type="spellStart"/>
            <w:r w:rsidRPr="00E1359A">
              <w:rPr>
                <w:rFonts w:ascii="Arial" w:hAnsi="Arial" w:cs="Arial"/>
                <w:sz w:val="14"/>
                <w:szCs w:val="14"/>
              </w:rPr>
              <w:t>i</w:t>
            </w:r>
            <w:proofErr w:type="spellEnd"/>
            <w:r w:rsidRPr="00E1359A">
              <w:rPr>
                <w:rFonts w:ascii="Arial" w:hAnsi="Arial" w:cs="Arial"/>
                <w:sz w:val="14"/>
                <w:szCs w:val="14"/>
              </w:rPr>
              <w:t xml:space="preserve"> </w:t>
            </w:r>
            <w:proofErr w:type="spellStart"/>
            <w:r w:rsidRPr="00E1359A">
              <w:rPr>
                <w:rFonts w:ascii="Arial" w:hAnsi="Arial" w:cs="Arial"/>
                <w:sz w:val="14"/>
                <w:szCs w:val="14"/>
              </w:rPr>
              <w:t>povrtarstvo</w:t>
            </w:r>
            <w:proofErr w:type="spellEnd"/>
            <w:r w:rsidRPr="00E1359A">
              <w:rPr>
                <w:rFonts w:ascii="Arial" w:hAnsi="Arial" w:cs="Arial"/>
                <w:sz w:val="14"/>
                <w:szCs w:val="14"/>
              </w:rPr>
              <w:t xml:space="preserve"> Novi Sad</w:t>
            </w:r>
          </w:p>
        </w:tc>
        <w:tc>
          <w:tcPr>
            <w:tcW w:w="604" w:type="dxa"/>
            <w:vAlign w:val="center"/>
          </w:tcPr>
          <w:p w:rsidR="00257ED5" w:rsidRPr="00E1359A" w:rsidRDefault="00257ED5" w:rsidP="00257ED5">
            <w:pPr>
              <w:rPr>
                <w:rFonts w:ascii="Arial" w:hAnsi="Arial" w:cs="Arial"/>
                <w:sz w:val="14"/>
                <w:szCs w:val="14"/>
              </w:rPr>
            </w:pPr>
            <w:r w:rsidRPr="00E1359A">
              <w:rPr>
                <w:rFonts w:ascii="Arial" w:hAnsi="Arial" w:cs="Arial"/>
                <w:sz w:val="14"/>
                <w:szCs w:val="14"/>
              </w:rPr>
              <w:t>2008</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542E0A" w:rsidRDefault="00542E0A" w:rsidP="001312B9">
            <w:pPr>
              <w:jc w:val="center"/>
              <w:rPr>
                <w:rFonts w:ascii="Arial" w:hAnsi="Arial" w:cs="Arial"/>
                <w:sz w:val="18"/>
                <w:szCs w:val="18"/>
              </w:rPr>
            </w:pPr>
            <w:r w:rsidRPr="00542E0A">
              <w:rPr>
                <w:rFonts w:ascii="Arial" w:hAnsi="Arial" w:cs="Arial"/>
                <w:sz w:val="18"/>
                <w:szCs w:val="18"/>
              </w:rPr>
              <w:t>MASTER ACADEMIC STUDIES  IN PLANT MEDICINE</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sectPr w:rsidR="001312B9"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46463F44"/>
    <w:lvl w:ilvl="0" w:tplc="6032E922">
      <w:start w:val="1"/>
      <w:numFmt w:val="decimal"/>
      <w:lvlText w:val="%1."/>
      <w:lvlJc w:val="right"/>
      <w:pPr>
        <w:ind w:left="720" w:hanging="360"/>
      </w:pPr>
      <w:rPr>
        <w:rFonts w:hint="default"/>
        <w:kern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55EDE"/>
    <w:rsid w:val="0008374A"/>
    <w:rsid w:val="001312B9"/>
    <w:rsid w:val="001F34D7"/>
    <w:rsid w:val="002319BC"/>
    <w:rsid w:val="00255EDE"/>
    <w:rsid w:val="00257ED5"/>
    <w:rsid w:val="002611DF"/>
    <w:rsid w:val="00322F84"/>
    <w:rsid w:val="004666C8"/>
    <w:rsid w:val="004C1CC6"/>
    <w:rsid w:val="00535E50"/>
    <w:rsid w:val="00542E0A"/>
    <w:rsid w:val="005E42D1"/>
    <w:rsid w:val="00927F2D"/>
    <w:rsid w:val="00932C1C"/>
    <w:rsid w:val="00947810"/>
    <w:rsid w:val="009B28FB"/>
    <w:rsid w:val="009E2BF4"/>
    <w:rsid w:val="00A10453"/>
    <w:rsid w:val="00AE67EE"/>
    <w:rsid w:val="00C21CE9"/>
    <w:rsid w:val="00CC0E96"/>
    <w:rsid w:val="00CC7AA9"/>
    <w:rsid w:val="00D02E1F"/>
    <w:rsid w:val="00D35DEE"/>
    <w:rsid w:val="00D554D7"/>
    <w:rsid w:val="00D57E7D"/>
    <w:rsid w:val="00DF0ABC"/>
    <w:rsid w:val="00E1359A"/>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542E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Komarci</cp:lastModifiedBy>
  <cp:revision>3</cp:revision>
  <dcterms:created xsi:type="dcterms:W3CDTF">2015-01-03T20:45:00Z</dcterms:created>
  <dcterms:modified xsi:type="dcterms:W3CDTF">2015-01-03T20:47:00Z</dcterms:modified>
</cp:coreProperties>
</file>