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3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2"/>
      </w:tblGrid>
      <w:tr w:rsidR="004F4A5E" w:rsidRPr="004F4A5E" w:rsidTr="003E5744">
        <w:tc>
          <w:tcPr>
            <w:tcW w:w="4713" w:type="dxa"/>
            <w:gridSpan w:val="8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Nataša, B. Vukelić</w:t>
            </w:r>
          </w:p>
        </w:tc>
      </w:tr>
      <w:tr w:rsidR="004F4A5E" w:rsidRPr="004F4A5E" w:rsidTr="003E5744">
        <w:tc>
          <w:tcPr>
            <w:tcW w:w="4713" w:type="dxa"/>
            <w:gridSpan w:val="8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Teaching Fellow</w:t>
            </w:r>
          </w:p>
        </w:tc>
      </w:tr>
      <w:tr w:rsidR="004F4A5E" w:rsidRPr="004F4A5E" w:rsidTr="003E5744">
        <w:tc>
          <w:tcPr>
            <w:tcW w:w="4713" w:type="dxa"/>
            <w:gridSpan w:val="8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January 2007</w:t>
            </w:r>
          </w:p>
        </w:tc>
      </w:tr>
      <w:tr w:rsidR="004F4A5E" w:rsidRPr="004F4A5E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8"/>
                <w:szCs w:val="18"/>
              </w:rPr>
              <w:t xml:space="preserve">Management and </w:t>
            </w:r>
            <w:proofErr w:type="spellStart"/>
            <w:r w:rsidRPr="004F4A5E">
              <w:rPr>
                <w:rFonts w:ascii="Arial" w:eastAsia="Times New Roman" w:hAnsi="Arial" w:cs="Arial"/>
                <w:sz w:val="18"/>
                <w:szCs w:val="18"/>
              </w:rPr>
              <w:t>Organisation</w:t>
            </w:r>
            <w:proofErr w:type="spellEnd"/>
            <w:r w:rsidRPr="004F4A5E">
              <w:rPr>
                <w:rFonts w:ascii="Arial" w:eastAsia="Times New Roman" w:hAnsi="Arial" w:cs="Arial"/>
                <w:sz w:val="18"/>
                <w:szCs w:val="18"/>
              </w:rPr>
              <w:t xml:space="preserve"> in Agriculture</w:t>
            </w:r>
          </w:p>
        </w:tc>
      </w:tr>
      <w:tr w:rsidR="004F4A5E" w:rsidRPr="004F4A5E" w:rsidTr="003E5744">
        <w:tc>
          <w:tcPr>
            <w:tcW w:w="9576" w:type="dxa"/>
            <w:gridSpan w:val="13"/>
            <w:shd w:val="clear" w:color="auto" w:fill="C2D69B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Management and </w:t>
            </w:r>
            <w:proofErr w:type="spellStart"/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Organisation</w:t>
            </w:r>
            <w:proofErr w:type="spellEnd"/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in Agriculture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4F4A5E" w:rsidRPr="004F4A5E" w:rsidTr="003E5744">
        <w:tc>
          <w:tcPr>
            <w:tcW w:w="1967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4A5E">
              <w:rPr>
                <w:rFonts w:ascii="Arial" w:eastAsia="Times New Roman" w:hAnsi="Arial" w:cs="Arial"/>
                <w:sz w:val="16"/>
                <w:szCs w:val="16"/>
              </w:rPr>
              <w:t>Magister’s</w:t>
            </w:r>
            <w:proofErr w:type="spellEnd"/>
            <w:r w:rsidRPr="004F4A5E">
              <w:rPr>
                <w:rFonts w:ascii="Arial" w:eastAsia="Times New Roman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178" w:type="dxa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596" w:type="dxa"/>
            <w:gridSpan w:val="5"/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Management and </w:t>
            </w:r>
            <w:proofErr w:type="spellStart"/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Organisation</w:t>
            </w:r>
            <w:proofErr w:type="spellEnd"/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in Agriculture</w:t>
            </w:r>
          </w:p>
        </w:tc>
      </w:tr>
      <w:tr w:rsidR="004F4A5E" w:rsidRPr="004F4A5E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F4A5E" w:rsidRPr="004F4A5E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4F4A5E" w:rsidRPr="004F4A5E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 xml:space="preserve">Study </w:t>
            </w:r>
            <w:proofErr w:type="spellStart"/>
            <w:r w:rsidRPr="004F4A5E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4F4A5E">
              <w:rPr>
                <w:rFonts w:ascii="Arial" w:eastAsia="Times New Roman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4F4A5E" w:rsidRPr="004F4A5E" w:rsidTr="003E5744">
        <w:tc>
          <w:tcPr>
            <w:tcW w:w="523" w:type="dxa"/>
            <w:gridSpan w:val="2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3ОАЕ4О17</w:t>
            </w:r>
          </w:p>
        </w:tc>
        <w:tc>
          <w:tcPr>
            <w:tcW w:w="3575" w:type="dxa"/>
            <w:gridSpan w:val="6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4F4A5E">
              <w:rPr>
                <w:rFonts w:ascii="Arial" w:eastAsia="Times New Roman" w:hAnsi="Arial" w:cs="Arial"/>
                <w:sz w:val="16"/>
                <w:szCs w:val="16"/>
              </w:rPr>
              <w:t>Organisation</w:t>
            </w:r>
            <w:proofErr w:type="spellEnd"/>
            <w:r w:rsidRPr="004F4A5E">
              <w:rPr>
                <w:rFonts w:ascii="Arial" w:eastAsia="Times New Roman" w:hAnsi="Arial" w:cs="Arial"/>
                <w:sz w:val="16"/>
                <w:szCs w:val="16"/>
              </w:rPr>
              <w:t xml:space="preserve"> in Agriculture</w:t>
            </w:r>
          </w:p>
        </w:tc>
        <w:tc>
          <w:tcPr>
            <w:tcW w:w="3314" w:type="dxa"/>
            <w:gridSpan w:val="3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0+3</w:t>
            </w:r>
          </w:p>
        </w:tc>
      </w:tr>
      <w:tr w:rsidR="004F4A5E" w:rsidRPr="004F4A5E" w:rsidTr="003E5744">
        <w:tc>
          <w:tcPr>
            <w:tcW w:w="523" w:type="dxa"/>
            <w:gridSpan w:val="2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3ОАЕ6О26</w:t>
            </w:r>
          </w:p>
        </w:tc>
        <w:tc>
          <w:tcPr>
            <w:tcW w:w="3575" w:type="dxa"/>
            <w:gridSpan w:val="6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Management of Livestock Production</w:t>
            </w:r>
          </w:p>
        </w:tc>
        <w:tc>
          <w:tcPr>
            <w:tcW w:w="3314" w:type="dxa"/>
            <w:gridSpan w:val="3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  <w:lang w:val="ru-RU"/>
              </w:rPr>
              <w:t>3ОАЕ8О32</w:t>
            </w:r>
          </w:p>
        </w:tc>
        <w:tc>
          <w:tcPr>
            <w:tcW w:w="3575" w:type="dxa"/>
            <w:gridSpan w:val="6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Merge w:val="restart"/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0+3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4F4A5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АТ8О</w:t>
            </w: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4F4A5E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4F4A5E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Quality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4A5E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4F4A5E">
              <w:rPr>
                <w:rFonts w:ascii="Arial" w:eastAsia="Times New Roman" w:hAnsi="Arial" w:cs="Arial"/>
                <w:sz w:val="16"/>
                <w:szCs w:val="16"/>
              </w:rPr>
              <w:t xml:space="preserve">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3ОАЕ7I47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Agrimanagement</w:t>
            </w:r>
            <w:proofErr w:type="spellEnd"/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3ОSТ8О33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Management of Livestock Production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Animal Science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03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Agribusiness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4F4A5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13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Quality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F4A5E">
              <w:rPr>
                <w:rFonts w:ascii="Arial" w:eastAsia="Times New Roman" w:hAnsi="Arial" w:cs="Arial"/>
                <w:sz w:val="14"/>
                <w:szCs w:val="14"/>
              </w:rPr>
              <w:t>3МАЕ2I27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Sustainable Environmental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F4A5E" w:rsidRPr="004F4A5E" w:rsidTr="003E5744">
        <w:tc>
          <w:tcPr>
            <w:tcW w:w="9576" w:type="dxa"/>
            <w:gridSpan w:val="13"/>
            <w:shd w:val="clear" w:color="auto" w:fill="C2D69B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Rodić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V.,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Perić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L.,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Djukić-Stojčić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M., </w:t>
            </w:r>
            <w:proofErr w:type="spellStart"/>
            <w:r w:rsidRPr="004F4A5E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Vukelić</w:t>
            </w:r>
            <w:proofErr w:type="spellEnd"/>
            <w:r w:rsidRPr="004F4A5E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 N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.,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Škrbić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Z. (2012): Socio-economic implications of adopting the EU laying hen welfare regulation in Serbia, Worlds Poultry Science Journal ISSN: 0043-9339, p. 229-239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Vukelić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N.,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Rodić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V.,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Živković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J. (2011): The Importance of Country of Origin of Poultry Meat in Purchase Decision-making Process,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Proceedings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of the 22nd International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Symposium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„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Food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Safety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Production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“, Trebinje,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Bosnia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and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Herzegovina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, 19-25 June 2011,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pp.198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-200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Vukelić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N.,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Rodić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V.,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Pavlovski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Z.,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Škrbić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, Z. (2011): Enhancing the Competitiveness of Poultry Meat from Extensive Housing System, Economics of Agriculture, Special Issue 1, Book I, EP SB1: p. 73-79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Rodić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V.,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Perić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L.,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Djukić-Stojčić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M.,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Vukelić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N. (2011): The Environmental Impact of Poultry Production, 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Biotechnology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in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Animal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Husbandry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27(4),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p.1673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-1680,  ISSN 1450-9156  UDC 636.083 DOI: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10.2298/BAH1104673R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    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hr-HR"/>
              </w:rPr>
              <w:t>Vukeli</w:t>
            </w:r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 xml:space="preserve">ć N., Rodić, V., Novković, N., Bošnjak, D. (2010): </w:t>
            </w:r>
            <w:proofErr w:type="spellStart"/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>An</w:t>
            </w:r>
            <w:proofErr w:type="spellEnd"/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>Analysis</w:t>
            </w:r>
            <w:proofErr w:type="spellEnd"/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 xml:space="preserve"> of the </w:t>
            </w:r>
            <w:proofErr w:type="spellStart"/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>Serbian</w:t>
            </w:r>
            <w:proofErr w:type="spellEnd"/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>Poultry</w:t>
            </w:r>
            <w:proofErr w:type="spellEnd"/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>Meat</w:t>
            </w:r>
            <w:proofErr w:type="spellEnd"/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>Sector</w:t>
            </w:r>
            <w:proofErr w:type="spellEnd"/>
            <w:r w:rsidRPr="004F4A5E">
              <w:rPr>
                <w:rFonts w:ascii="Arial" w:eastAsia="Times New Roman" w:hAnsi="Arial" w:cs="Arial"/>
                <w:i/>
                <w:spacing w:val="-3"/>
                <w:sz w:val="16"/>
                <w:szCs w:val="16"/>
                <w:lang w:val="sr-Latn-CS"/>
              </w:rPr>
              <w:t xml:space="preserve">, Ekonomika poljoprivrede 2: ISSN 0352-3462; UDK 635.5 (497.11)  p. 374-381  </w:t>
            </w:r>
          </w:p>
        </w:tc>
      </w:tr>
      <w:tr w:rsidR="004F4A5E" w:rsidRPr="004F4A5E" w:rsidTr="003E5744">
        <w:tc>
          <w:tcPr>
            <w:tcW w:w="390" w:type="dxa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86" w:type="dxa"/>
            <w:gridSpan w:val="12"/>
          </w:tcPr>
          <w:p w:rsidR="004F4A5E" w:rsidRPr="004F4A5E" w:rsidRDefault="004F4A5E" w:rsidP="004F4A5E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/>
              </w:rPr>
              <w:t>Vukelić, N., Novković, N. (2009): Ekonomski rezultati proizvodnje mleka na krupnim seljačkim gazdinstvima, Ekonomika poljoprivrede ISSN: 0352-3462, Vol. 55, br. 1, str. 99-110</w:t>
            </w:r>
          </w:p>
        </w:tc>
      </w:tr>
      <w:tr w:rsidR="004F4A5E" w:rsidRPr="004F4A5E" w:rsidTr="003E5744">
        <w:tc>
          <w:tcPr>
            <w:tcW w:w="390" w:type="dxa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Novković, N., Rodić Vesna, Vukelić Nataša (2008): Linearno programiranje – primeri i zadaci, praktikum, Poljoprivredni fakultet, Novi Sad, str. 247</w:t>
            </w:r>
          </w:p>
        </w:tc>
      </w:tr>
      <w:tr w:rsidR="004F4A5E" w:rsidRPr="004F4A5E" w:rsidTr="003E5744">
        <w:tc>
          <w:tcPr>
            <w:tcW w:w="390" w:type="dxa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F4A5E" w:rsidRPr="004F4A5E" w:rsidRDefault="004F4A5E" w:rsidP="004F4A5E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</w:rPr>
              <w:t>Rodi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ć, V., Bošnjak, D., </w:t>
            </w:r>
            <w:r w:rsidRPr="004F4A5E">
              <w:rPr>
                <w:rFonts w:ascii="Arial" w:eastAsia="Times New Roman" w:hAnsi="Arial" w:cs="Arial"/>
                <w:b/>
                <w:i/>
                <w:sz w:val="16"/>
                <w:szCs w:val="16"/>
                <w:lang w:val="sr-Latn-CS"/>
              </w:rPr>
              <w:t>Vukelić, N.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(2007): SUSTAINABILITY OD AGRICULTURAL LAND MANAGEMENT IN AUTONOMOUS PROVINCE OF VOJVODINA, 100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vertAlign w:val="superscript"/>
                <w:lang w:val="sr-Latn-CS"/>
              </w:rPr>
              <w:t>th</w:t>
            </w:r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seminar of EAAE,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Development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of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Agricultural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and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Rural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Areas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in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Central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and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Easteren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Europe,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Thematic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Proceedings</w:t>
            </w:r>
            <w:proofErr w:type="spellEnd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 xml:space="preserve">, Novi Sad, </w:t>
            </w:r>
            <w:proofErr w:type="spellStart"/>
            <w:r w:rsidRPr="004F4A5E">
              <w:rPr>
                <w:rFonts w:ascii="Arial" w:eastAsia="Times New Roman" w:hAnsi="Arial" w:cs="Arial"/>
                <w:i/>
                <w:sz w:val="16"/>
                <w:szCs w:val="16"/>
                <w:lang w:val="sr-Latn-CS"/>
              </w:rPr>
              <w:t>Serbia</w:t>
            </w:r>
            <w:proofErr w:type="spellEnd"/>
          </w:p>
        </w:tc>
      </w:tr>
      <w:tr w:rsidR="004F4A5E" w:rsidRPr="004F4A5E" w:rsidTr="003E5744">
        <w:tc>
          <w:tcPr>
            <w:tcW w:w="9576" w:type="dxa"/>
            <w:gridSpan w:val="13"/>
            <w:shd w:val="clear" w:color="auto" w:fill="C2D69B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4F4A5E" w:rsidRPr="004F4A5E" w:rsidTr="003E5744">
        <w:tc>
          <w:tcPr>
            <w:tcW w:w="4130" w:type="dxa"/>
            <w:gridSpan w:val="7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F4A5E" w:rsidRPr="004F4A5E" w:rsidTr="003E5744">
        <w:tc>
          <w:tcPr>
            <w:tcW w:w="4130" w:type="dxa"/>
            <w:gridSpan w:val="7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 xml:space="preserve">Total </w:t>
            </w:r>
            <w:proofErr w:type="spellStart"/>
            <w:r w:rsidRPr="004F4A5E">
              <w:rPr>
                <w:rFonts w:ascii="Arial" w:eastAsia="Times New Roman" w:hAnsi="Arial" w:cs="Arial"/>
                <w:sz w:val="16"/>
                <w:szCs w:val="16"/>
              </w:rPr>
              <w:t>ofSCI</w:t>
            </w:r>
            <w:proofErr w:type="spellEnd"/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4F4A5E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4F4A5E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4F4A5E" w:rsidRPr="004F4A5E" w:rsidTr="003E5744">
        <w:tc>
          <w:tcPr>
            <w:tcW w:w="4130" w:type="dxa"/>
            <w:gridSpan w:val="7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Domestic: 2</w:t>
            </w:r>
          </w:p>
        </w:tc>
        <w:tc>
          <w:tcPr>
            <w:tcW w:w="3507" w:type="dxa"/>
            <w:gridSpan w:val="3"/>
          </w:tcPr>
          <w:p w:rsidR="004F4A5E" w:rsidRPr="004F4A5E" w:rsidRDefault="004F4A5E" w:rsidP="004F4A5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4F4A5E" w:rsidRPr="004F4A5E" w:rsidTr="003E5744">
        <w:tc>
          <w:tcPr>
            <w:tcW w:w="1311" w:type="dxa"/>
            <w:gridSpan w:val="4"/>
            <w:vAlign w:val="center"/>
          </w:tcPr>
          <w:p w:rsidR="004F4A5E" w:rsidRPr="004F4A5E" w:rsidRDefault="004F4A5E" w:rsidP="004F4A5E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F4A5E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4F4A5E" w:rsidRPr="004F4A5E" w:rsidRDefault="004F4A5E" w:rsidP="004F4A5E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A6" w:rsidRDefault="003070A6" w:rsidP="00181015">
      <w:pPr>
        <w:spacing w:after="0"/>
      </w:pPr>
      <w:r>
        <w:separator/>
      </w:r>
    </w:p>
  </w:endnote>
  <w:endnote w:type="continuationSeparator" w:id="0">
    <w:p w:rsidR="003070A6" w:rsidRDefault="003070A6" w:rsidP="001810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60" w:rsidRDefault="00500A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60" w:rsidRDefault="00500A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60" w:rsidRDefault="00500A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A6" w:rsidRDefault="003070A6" w:rsidP="00181015">
      <w:pPr>
        <w:spacing w:after="0"/>
      </w:pPr>
      <w:r>
        <w:separator/>
      </w:r>
    </w:p>
  </w:footnote>
  <w:footnote w:type="continuationSeparator" w:id="0">
    <w:p w:rsidR="003070A6" w:rsidRDefault="003070A6" w:rsidP="0018101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60" w:rsidRDefault="00500A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3070A6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3070A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3070A6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500A60" w:rsidRDefault="00500A60" w:rsidP="00500A6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500A60" w:rsidP="00500A60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3070A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3070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60" w:rsidRDefault="00500A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181015"/>
    <w:rsid w:val="003070A6"/>
    <w:rsid w:val="00390222"/>
    <w:rsid w:val="00474BCC"/>
    <w:rsid w:val="004F4A5E"/>
    <w:rsid w:val="00500A60"/>
    <w:rsid w:val="007A479D"/>
    <w:rsid w:val="007E7597"/>
    <w:rsid w:val="00884F99"/>
    <w:rsid w:val="00C25483"/>
    <w:rsid w:val="00D65D93"/>
    <w:rsid w:val="00D7497A"/>
    <w:rsid w:val="00EF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00A6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2015-01-22T12:32:00Z</dcterms:modified>
</cp:coreProperties>
</file>