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Nataša, B. Vukelić</w:t>
            </w:r>
          </w:p>
        </w:tc>
      </w:tr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Teaching Fellow</w:t>
            </w:r>
          </w:p>
        </w:tc>
      </w:tr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2007</w:t>
            </w:r>
          </w:p>
        </w:tc>
      </w:tr>
      <w:tr w:rsidR="004F4A5E" w:rsidRPr="004F4A5E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8"/>
                <w:szCs w:val="18"/>
              </w:rPr>
              <w:t>Management and Organisation in Agriculture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4F4A5E" w:rsidRPr="004F4A5E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F4A5E" w:rsidRPr="004F4A5E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Organisation in Agriculture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3ОАЕ6О26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4F4A5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АТ8О</w:t>
            </w: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3ОSТ8О33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3МАЕ2I27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Sustainable Environmental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Rodić V., Perić L., Djukić-Stojčić M., </w:t>
            </w:r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Vukelić N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., Škrbić Z. (2012): Socio-economic implications of adopting the EU laying hen welfare regulation in Serbia, Worlds Poultry Science Journal ISSN: 0043-9339, p. 229-239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Vukelić, N., Rodić, V., Živković, J. (2011): The Importance of Country of Origin of Poultry Meat in Purchase Decision-making Process, 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Proceedings of the 22nd International Symposium „Food Safety Production“, Trebinje, Bosnia and Herzegovina, 19-25 June 2011, pp.198-200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Vukelić, N., Rodić, V., Pavlovski, Z., Škrbić, Z. (2011): Enhancing the Competitiveness of Poultry Meat from Extensive Housing System, Economics of Agriculture, Special Issue 1, Book I, EP SB1: p. 73-79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Rodić, V., Perić, L., Djukić-Stojčić, M., Vukelić, N. (2011): The Environmental Impact of Poultry Production,  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Biotechnology in Animal Husbandry 27(4), p.1673-1680,  ISSN 1450-9156  UDC 636.083 DOI: 10.2298/BAH1104673R     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hr-HR"/>
              </w:rPr>
              <w:t>Vukeli</w:t>
            </w:r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ć N., Rodić, V., Novković, N., Bošnjak, D. (2010): An Analysis of the Serbian Poultry Meat Sector, Ekonomika poljoprivrede 2: ISSN 0352-3462; UDK 635.5 (497.11)  p. 374-381  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/>
              </w:rPr>
              <w:t>Vukelić, N., Novković, N. (2009): Ekonomski rezultati proizvodnje mleka na krupnim seljačkim gazdinstvima, Ekonomika poljoprivrede ISSN: 0352-3462, Vol. 55, br. 1, str. 99-110</w:t>
            </w:r>
          </w:p>
        </w:tc>
      </w:tr>
      <w:tr w:rsidR="004F4A5E" w:rsidRPr="004F4A5E" w:rsidTr="003E5744">
        <w:tc>
          <w:tcPr>
            <w:tcW w:w="390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Novković, N., Rodić Vesna, Vukelić Nataša (2008): Linearno programiranje – primeri i zadaci, praktikum, Poljoprivredni fakultet, Novi Sad, str. 247</w:t>
            </w:r>
          </w:p>
        </w:tc>
      </w:tr>
      <w:tr w:rsidR="004F4A5E" w:rsidRPr="004F4A5E" w:rsidTr="003E5744">
        <w:tc>
          <w:tcPr>
            <w:tcW w:w="390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ć, V., Bošnjak, D., </w:t>
            </w:r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  <w:lang w:val="sr-Latn-CS"/>
              </w:rPr>
              <w:t>Vukelić, N.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(2007): SUSTAINABILITY OD AGRICULTURAL LAND MANAGEMENT IN AUTONOMOUS PROVINCE OF VOJVODINA, 100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val="sr-Latn-CS"/>
              </w:rPr>
              <w:t>th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seminar of EAAE, Development of Agricultural and Rural Areas in Central and Easteren Europe, Thematic Proceedings, Novi Sad, Serbia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Domestic: 2</w:t>
            </w:r>
          </w:p>
        </w:tc>
        <w:tc>
          <w:tcPr>
            <w:tcW w:w="3507" w:type="dxa"/>
            <w:gridSpan w:val="3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F4A5E" w:rsidRPr="004F4A5E" w:rsidTr="003E5744">
        <w:tc>
          <w:tcPr>
            <w:tcW w:w="1311" w:type="dxa"/>
            <w:gridSpan w:val="4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33" w:rsidRDefault="00C94F33" w:rsidP="00181015">
      <w:pPr>
        <w:spacing w:after="0"/>
      </w:pPr>
      <w:r>
        <w:separator/>
      </w:r>
    </w:p>
  </w:endnote>
  <w:endnote w:type="continuationSeparator" w:id="1">
    <w:p w:rsidR="00C94F33" w:rsidRDefault="00C94F33" w:rsidP="001810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3" w:rsidRDefault="002D5A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3" w:rsidRDefault="002D5A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3" w:rsidRDefault="002D5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33" w:rsidRDefault="00C94F33" w:rsidP="00181015">
      <w:pPr>
        <w:spacing w:after="0"/>
      </w:pPr>
      <w:r>
        <w:separator/>
      </w:r>
    </w:p>
  </w:footnote>
  <w:footnote w:type="continuationSeparator" w:id="1">
    <w:p w:rsidR="00C94F33" w:rsidRDefault="00C94F33" w:rsidP="001810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3" w:rsidRDefault="002D5A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94F3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94F3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94F33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2D5AE3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2D5AE3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C94F3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C94F3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94F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E3" w:rsidRDefault="002D5A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81015"/>
    <w:rsid w:val="002D5AE3"/>
    <w:rsid w:val="00474BCC"/>
    <w:rsid w:val="004F4A5E"/>
    <w:rsid w:val="007A479D"/>
    <w:rsid w:val="007E7597"/>
    <w:rsid w:val="0081310A"/>
    <w:rsid w:val="00884F99"/>
    <w:rsid w:val="00C25483"/>
    <w:rsid w:val="00C94F33"/>
    <w:rsid w:val="00D65D93"/>
    <w:rsid w:val="00D7497A"/>
    <w:rsid w:val="00E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D5AE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