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9505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505DB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Economics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82DAB" w:rsidRDefault="00F0355D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Mir</w:t>
            </w:r>
            <w:proofErr w:type="spellStart"/>
            <w:r w:rsidR="00582DAB">
              <w:rPr>
                <w:sz w:val="20"/>
                <w:szCs w:val="20"/>
              </w:rPr>
              <w:t>ko</w:t>
            </w:r>
            <w:proofErr w:type="spellEnd"/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 w:rsidR="00582DAB">
              <w:rPr>
                <w:sz w:val="20"/>
                <w:szCs w:val="20"/>
              </w:rPr>
              <w:t>M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582DAB">
              <w:rPr>
                <w:sz w:val="20"/>
                <w:szCs w:val="20"/>
              </w:rPr>
              <w:t>Ivkovi</w:t>
            </w:r>
            <w:proofErr w:type="spellEnd"/>
            <w:r w:rsidR="00582DAB">
              <w:rPr>
                <w:sz w:val="20"/>
                <w:szCs w:val="20"/>
                <w:lang w:val="sr-Latn-CS"/>
              </w:rPr>
              <w:t>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82DAB" w:rsidRDefault="00582DAB" w:rsidP="005C7483">
            <w:pPr>
              <w:spacing w:line="228" w:lineRule="auto"/>
              <w:rPr>
                <w:sz w:val="20"/>
                <w:szCs w:val="20"/>
              </w:rPr>
            </w:pPr>
            <w:r w:rsidRPr="00582DAB">
              <w:rPr>
                <w:sz w:val="20"/>
                <w:szCs w:val="20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82DAB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 w:rsidR="00582DAB"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  <w:r>
              <w:rPr>
                <w:sz w:val="20"/>
                <w:szCs w:val="20"/>
              </w:rPr>
              <w:t xml:space="preserve">, </w:t>
            </w:r>
            <w:r w:rsidR="00582DAB">
              <w:rPr>
                <w:sz w:val="20"/>
                <w:szCs w:val="20"/>
              </w:rPr>
              <w:t>04.05.2010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82DAB" w:rsidRDefault="005C7483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582DAB">
              <w:rPr>
                <w:sz w:val="20"/>
                <w:szCs w:val="20"/>
                <w:lang w:val="sr-Latn-CS"/>
              </w:rPr>
              <w:t>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1109C" w:rsidRPr="00B1109C" w:rsidRDefault="00B1109C" w:rsidP="00430E0B">
            <w:pPr>
              <w:spacing w:line="228" w:lineRule="auto"/>
              <w:ind w:right="-74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B1109C">
              <w:rPr>
                <w:bCs/>
                <w:color w:val="000000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B1109C" w:rsidRPr="00582DAB" w:rsidRDefault="00B1109C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582DA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B1109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1109C" w:rsidRPr="00582DAB" w:rsidRDefault="00B1109C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1109C" w:rsidRPr="002D3A2F" w:rsidRDefault="00B1109C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1109C" w:rsidRPr="00582DAB" w:rsidRDefault="00B1109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Animal Nutrition</w:t>
            </w:r>
          </w:p>
        </w:tc>
      </w:tr>
      <w:tr w:rsidR="00B1109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1109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582DAB" w:rsidRDefault="00B1109C" w:rsidP="00582DA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722587" w:rsidRDefault="00B1109C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4F2906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3OST6O26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B230C0" w:rsidRDefault="00B110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Ruminant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A11CAB" w:rsidRDefault="00B1109C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722587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B230C0" w:rsidRDefault="00B110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Software in animal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A11CAB" w:rsidRDefault="00B1109C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3IVM5O25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Veterinary Medicine, Integrated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0+1,5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3OOP6</w:t>
            </w:r>
            <w:r w:rsidR="00D62DA1">
              <w:rPr>
                <w:rFonts w:ascii="Arial" w:hAnsi="Arial" w:cs="Arial"/>
                <w:sz w:val="14"/>
                <w:szCs w:val="14"/>
              </w:rPr>
              <w:t>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582D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Economics,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Cattle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B1109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Žikić D., Cvetković D., Glamočić D., Spring P. (2012): Effects of a novel carbohydrate fraction on broiler performance and intestinal function. South African Journal of Animal Science, 42(2), 131-138.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Žikić D., Jajić I., Glamočić D. (2012): Effect of rapeseed meal on nutrient digestibility in broiler chickens. 6th Central European Congress on Food, CEFood2012, May 23-26. Proceedings, 1525-1529.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Beuković D., Glamočić D., Spring P., Nollet L. (2011): Effect of different concentrations of a natural carbohydrate fraction on performance of broiler chickens. 18th European Symposium on Poultry Nutrition, October 31-November 04. Proceedings, 760-761.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Jajić I., Glamočić D. (2010): Utvrđivanje prividne metaboličke energije smeša kod brojlerskih pilića. 21. simpozijum „Stočarstvo, veterinarska medicina i ekonomika u ruralnom razvoju i proizvodnji zdravstveno bezbedne hrane“  sa međunarodnim učešćem, 20-27. jun. Zbornik kratkih sažetaka, 122.</w:t>
            </w:r>
          </w:p>
        </w:tc>
      </w:tr>
      <w:tr w:rsidR="00B1109C" w:rsidRPr="000134BA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Glamočić D., Ivković M. (2008): Ispitivanje veličine čestica u obrocima za krave muzare. Savremena poljoprivreda, 57(3-4), 57-63.</w:t>
            </w:r>
          </w:p>
        </w:tc>
      </w:tr>
      <w:tr w:rsidR="00B1109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B1109C" w:rsidRPr="00C04D82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B1109C" w:rsidRPr="00C04D82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B1109C" w:rsidRPr="00FE65FF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B1109C" w:rsidRPr="00D3655D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109C" w:rsidRPr="007303ED" w:rsidTr="00F03492">
        <w:tc>
          <w:tcPr>
            <w:tcW w:w="1357" w:type="dxa"/>
            <w:gridSpan w:val="4"/>
            <w:vAlign w:val="center"/>
          </w:tcPr>
          <w:p w:rsidR="00B1109C" w:rsidRPr="00FE65FF" w:rsidRDefault="00B1109C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1109C" w:rsidRPr="00FE65FF" w:rsidRDefault="00B1109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29F5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0E0B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82DAB"/>
    <w:rsid w:val="005A0011"/>
    <w:rsid w:val="005C056D"/>
    <w:rsid w:val="005C63E2"/>
    <w:rsid w:val="005C7483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1109C"/>
    <w:rsid w:val="00B230C0"/>
    <w:rsid w:val="00B41583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2DA1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mirko.ivkovic</cp:lastModifiedBy>
  <cp:revision>4</cp:revision>
  <cp:lastPrinted>2014-12-09T10:50:00Z</cp:lastPrinted>
  <dcterms:created xsi:type="dcterms:W3CDTF">2014-12-23T15:32:00Z</dcterms:created>
  <dcterms:modified xsi:type="dcterms:W3CDTF">2014-12-23T15:44:00Z</dcterms:modified>
</cp:coreProperties>
</file>