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C0AD7" w:rsidRPr="004C0AD7" w:rsidTr="00F56900">
        <w:trPr>
          <w:trHeight w:val="694"/>
        </w:trPr>
        <w:tc>
          <w:tcPr>
            <w:tcW w:w="1815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UNIVERSITY OF NOVI SAD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1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D7" w:rsidRPr="004C0AD7" w:rsidTr="00F56900">
        <w:trPr>
          <w:trHeight w:val="104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proofErr w:type="spellStart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 Accreditation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</w:p>
          <w:p w:rsid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UNDERGRADUATE ACADEMIC STUDIES                          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 AGRICULTURAL TOURISM AND RURAL DEVELOPMENT                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</w:tr>
      <w:tr w:rsidR="004C0AD7" w:rsidRPr="004C0AD7" w:rsidTr="00F5690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620" w:type="dxa"/>
        <w:tblLook w:val="04A0"/>
      </w:tblPr>
      <w:tblGrid>
        <w:gridCol w:w="711"/>
        <w:gridCol w:w="1411"/>
        <w:gridCol w:w="281"/>
        <w:gridCol w:w="1132"/>
        <w:gridCol w:w="562"/>
        <w:gridCol w:w="732"/>
        <w:gridCol w:w="1102"/>
        <w:gridCol w:w="1411"/>
        <w:gridCol w:w="425"/>
        <w:gridCol w:w="707"/>
        <w:gridCol w:w="1146"/>
      </w:tblGrid>
      <w:tr w:rsidR="00283CCD" w:rsidRPr="00B03C00" w:rsidTr="00F56900">
        <w:trPr>
          <w:trHeight w:val="420"/>
        </w:trPr>
        <w:tc>
          <w:tcPr>
            <w:tcW w:w="2122" w:type="dxa"/>
            <w:gridSpan w:val="2"/>
            <w:shd w:val="clear" w:color="auto" w:fill="C2D69B" w:themeFill="accent3" w:themeFillTint="99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498" w:type="dxa"/>
            <w:gridSpan w:val="9"/>
            <w:vMerge w:val="restart"/>
            <w:vAlign w:val="center"/>
          </w:tcPr>
          <w:p w:rsidR="00283CCD" w:rsidRPr="004E5D2B" w:rsidRDefault="00283CCD" w:rsidP="00F56900">
            <w:pPr>
              <w:rPr>
                <w:rFonts w:ascii="Arial" w:hAnsi="Arial" w:cs="Arial"/>
              </w:rPr>
            </w:pPr>
          </w:p>
          <w:p w:rsidR="00283CCD" w:rsidRPr="004E5D2B" w:rsidRDefault="00283CCD" w:rsidP="00F56900">
            <w:pPr>
              <w:jc w:val="center"/>
              <w:rPr>
                <w:rFonts w:ascii="Arial" w:hAnsi="Arial" w:cs="Arial"/>
              </w:rPr>
            </w:pPr>
            <w:r w:rsidRPr="004E5D2B">
              <w:rPr>
                <w:rFonts w:ascii="Arial" w:hAnsi="Arial" w:cs="Arial"/>
                <w:iCs/>
              </w:rPr>
              <w:t>Entrepreneurial Management</w:t>
            </w:r>
            <w:r>
              <w:rPr>
                <w:rFonts w:ascii="Arial" w:hAnsi="Arial" w:cs="Arial"/>
                <w:iCs/>
              </w:rPr>
              <w:t xml:space="preserve"> in Agricultural Tourism</w:t>
            </w:r>
          </w:p>
          <w:p w:rsidR="00283CCD" w:rsidRPr="005205FA" w:rsidRDefault="00283CCD" w:rsidP="00F569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52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283CCD" w:rsidRPr="00B03C00" w:rsidTr="00F56900">
        <w:tc>
          <w:tcPr>
            <w:tcW w:w="2122" w:type="dxa"/>
            <w:gridSpan w:val="2"/>
            <w:vAlign w:val="center"/>
          </w:tcPr>
          <w:p w:rsidR="00283CCD" w:rsidRPr="004E5D2B" w:rsidRDefault="00283CCD" w:rsidP="00F569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112788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1127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АТ4О1</w:t>
            </w:r>
            <w:r w:rsidRPr="00112788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498" w:type="dxa"/>
            <w:gridSpan w:val="9"/>
            <w:vMerge/>
          </w:tcPr>
          <w:p w:rsidR="00283CCD" w:rsidRPr="00B03C00" w:rsidRDefault="00283CCD" w:rsidP="00F56900">
            <w:pPr>
              <w:rPr>
                <w:rFonts w:ascii="Arial" w:hAnsi="Arial" w:cs="Arial"/>
                <w:lang w:val="en-GB"/>
              </w:rPr>
            </w:pPr>
          </w:p>
        </w:tc>
      </w:tr>
      <w:tr w:rsidR="00283CCD" w:rsidRPr="00B03C00" w:rsidTr="00F56900">
        <w:tc>
          <w:tcPr>
            <w:tcW w:w="2122" w:type="dxa"/>
            <w:gridSpan w:val="2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ECTS: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7498" w:type="dxa"/>
            <w:gridSpan w:val="9"/>
            <w:vMerge/>
          </w:tcPr>
          <w:p w:rsidR="00283CCD" w:rsidRPr="00B03C00" w:rsidRDefault="00283CCD" w:rsidP="00F56900">
            <w:pPr>
              <w:rPr>
                <w:rFonts w:ascii="Arial" w:hAnsi="Arial" w:cs="Arial"/>
                <w:lang w:val="en-GB"/>
              </w:rPr>
            </w:pPr>
          </w:p>
        </w:tc>
      </w:tr>
      <w:tr w:rsidR="00283CCD" w:rsidRPr="00B03C00" w:rsidTr="00F56900">
        <w:trPr>
          <w:trHeight w:val="94"/>
        </w:trPr>
        <w:tc>
          <w:tcPr>
            <w:tcW w:w="2122" w:type="dxa"/>
            <w:gridSpan w:val="2"/>
            <w:vAlign w:val="center"/>
          </w:tcPr>
          <w:p w:rsidR="00283CCD" w:rsidRPr="00B25814" w:rsidRDefault="00283CCD" w:rsidP="00F56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498" w:type="dxa"/>
            <w:gridSpan w:val="9"/>
          </w:tcPr>
          <w:p w:rsidR="00283CCD" w:rsidRPr="007F2A1D" w:rsidRDefault="00283CCD" w:rsidP="00F569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Dušan</w:t>
            </w:r>
            <w:proofErr w:type="spellEnd"/>
            <w:r>
              <w:rPr>
                <w:rFonts w:ascii="Arial" w:hAnsi="Arial" w:cs="Arial"/>
              </w:rPr>
              <w:t xml:space="preserve"> B. </w:t>
            </w:r>
            <w:proofErr w:type="spellStart"/>
            <w:r>
              <w:rPr>
                <w:rFonts w:ascii="Arial" w:hAnsi="Arial" w:cs="Arial"/>
              </w:rPr>
              <w:t>Milić</w:t>
            </w:r>
            <w:proofErr w:type="spellEnd"/>
          </w:p>
        </w:tc>
      </w:tr>
      <w:tr w:rsidR="00283CCD" w:rsidRPr="00B03C00" w:rsidTr="00F56900">
        <w:trPr>
          <w:trHeight w:val="94"/>
        </w:trPr>
        <w:tc>
          <w:tcPr>
            <w:tcW w:w="2122" w:type="dxa"/>
            <w:gridSpan w:val="2"/>
            <w:vAlign w:val="center"/>
          </w:tcPr>
          <w:p w:rsidR="00283CCD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Assistant:</w:t>
            </w:r>
          </w:p>
        </w:tc>
        <w:tc>
          <w:tcPr>
            <w:tcW w:w="7498" w:type="dxa"/>
            <w:gridSpan w:val="9"/>
          </w:tcPr>
          <w:p w:rsidR="00283CCD" w:rsidRPr="007F2A1D" w:rsidRDefault="00283CCD" w:rsidP="00F5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Mirjana </w:t>
            </w:r>
            <w:proofErr w:type="spellStart"/>
            <w:r>
              <w:rPr>
                <w:rFonts w:ascii="Arial" w:hAnsi="Arial" w:cs="Arial"/>
              </w:rPr>
              <w:t>Lukač</w:t>
            </w:r>
            <w:proofErr w:type="spellEnd"/>
            <w:r>
              <w:rPr>
                <w:rFonts w:ascii="Arial" w:hAnsi="Arial" w:cs="Arial"/>
              </w:rPr>
              <w:t xml:space="preserve"> Ž. </w:t>
            </w:r>
            <w:proofErr w:type="spellStart"/>
            <w:r>
              <w:rPr>
                <w:rFonts w:ascii="Arial" w:hAnsi="Arial" w:cs="Arial"/>
              </w:rPr>
              <w:t>Bulatović</w:t>
            </w:r>
            <w:proofErr w:type="spellEnd"/>
          </w:p>
        </w:tc>
      </w:tr>
      <w:tr w:rsidR="00283CCD" w:rsidRPr="00B03C00" w:rsidTr="00F56900"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498" w:type="dxa"/>
            <w:gridSpan w:val="9"/>
            <w:tcBorders>
              <w:bottom w:val="single" w:sz="4" w:space="0" w:color="auto"/>
            </w:tcBorders>
          </w:tcPr>
          <w:p w:rsidR="00283CCD" w:rsidRPr="00B03C00" w:rsidRDefault="00283CCD" w:rsidP="00F56900">
            <w:pPr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8"/>
                <w:szCs w:val="18"/>
                <w:lang w:val="en-GB"/>
              </w:rPr>
              <w:t>Mandatory</w:t>
            </w:r>
          </w:p>
        </w:tc>
      </w:tr>
      <w:tr w:rsidR="00283CCD" w:rsidRPr="00B03C00" w:rsidTr="00F56900">
        <w:trPr>
          <w:trHeight w:val="227"/>
        </w:trPr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283CCD" w:rsidRPr="00B03C00" w:rsidTr="00F56900">
        <w:trPr>
          <w:trHeight w:val="2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Lectures: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Tutorials: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283CCD" w:rsidRPr="00B03C00" w:rsidTr="00F56900">
        <w:tc>
          <w:tcPr>
            <w:tcW w:w="2122" w:type="dxa"/>
            <w:gridSpan w:val="2"/>
            <w:shd w:val="clear" w:color="auto" w:fill="C2D69B" w:themeFill="accent3" w:themeFillTint="99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498" w:type="dxa"/>
            <w:gridSpan w:val="9"/>
            <w:shd w:val="clear" w:color="auto" w:fill="C2D69B" w:themeFill="accent3" w:themeFillTint="99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283CCD" w:rsidRPr="00B03C00" w:rsidTr="00F56900">
        <w:tc>
          <w:tcPr>
            <w:tcW w:w="9620" w:type="dxa"/>
            <w:gridSpan w:val="11"/>
          </w:tcPr>
          <w:p w:rsidR="00283CCD" w:rsidRPr="003935F3" w:rsidRDefault="00283CCD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goals</w:t>
            </w:r>
          </w:p>
          <w:p w:rsidR="00283CCD" w:rsidRPr="002A1B2D" w:rsidRDefault="00283CCD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Mastering the basic knowledge and required skills of the entrepreneurship in agricultural tourism and rural development, different strategic orientations or aspects of company’s development and growth, as well as the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284D35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process in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agritourism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284D3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7430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</w:p>
        </w:tc>
      </w:tr>
      <w:tr w:rsidR="00283CCD" w:rsidRPr="00B03C00" w:rsidTr="00F56900">
        <w:tc>
          <w:tcPr>
            <w:tcW w:w="9620" w:type="dxa"/>
            <w:gridSpan w:val="11"/>
          </w:tcPr>
          <w:p w:rsidR="00283CCD" w:rsidRPr="003935F3" w:rsidRDefault="00283CCD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283CCD" w:rsidRPr="009A1238" w:rsidRDefault="00283CCD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Comprehending the essence of entrepreneurship as operations and desires for constant innovations, investments and production factor combination with potentials for profit, considering all the business risks in the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of the Republic of Serbia.     </w:t>
            </w:r>
          </w:p>
        </w:tc>
      </w:tr>
      <w:tr w:rsidR="00283CCD" w:rsidRPr="00B03C00" w:rsidTr="00F56900">
        <w:tc>
          <w:tcPr>
            <w:tcW w:w="9620" w:type="dxa"/>
            <w:gridSpan w:val="11"/>
          </w:tcPr>
          <w:p w:rsidR="00283CCD" w:rsidRPr="003935F3" w:rsidRDefault="00283CCD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283CCD" w:rsidRPr="004B16BA" w:rsidRDefault="00283CCD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1BE0"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Small and medium-sized enterprises (2). 2. The concept, importance and function of management (4). 3. </w:t>
            </w:r>
            <w:r w:rsidRPr="002F658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2F658F">
              <w:rPr>
                <w:rFonts w:ascii="Arial" w:hAnsi="Arial" w:cs="Arial"/>
                <w:sz w:val="16"/>
                <w:szCs w:val="16"/>
                <w:lang w:val="en-GB"/>
              </w:rPr>
              <w:t>ntrepreneurship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entrepreneurs: defining the concepts of e</w:t>
            </w:r>
            <w:r w:rsidRPr="002F658F">
              <w:rPr>
                <w:rFonts w:ascii="Arial" w:hAnsi="Arial" w:cs="Arial"/>
                <w:sz w:val="16"/>
                <w:szCs w:val="16"/>
                <w:lang w:val="en-GB"/>
              </w:rPr>
              <w:t>ntrepreneurship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entrepreneurs, the development of </w:t>
            </w:r>
            <w:r w:rsidRPr="008B1A01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theory, the historical dimension of the essence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2F658F">
              <w:rPr>
                <w:rFonts w:ascii="Arial" w:hAnsi="Arial" w:cs="Arial"/>
                <w:sz w:val="16"/>
                <w:szCs w:val="16"/>
                <w:lang w:val="en-GB"/>
              </w:rPr>
              <w:t>ntrepreneurship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entrepreneurs, the features of</w:t>
            </w:r>
            <w:r w:rsidRPr="00651228">
              <w:rPr>
                <w:rFonts w:ascii="Arial" w:hAnsi="Arial" w:cs="Arial"/>
                <w:sz w:val="16"/>
                <w:szCs w:val="16"/>
                <w:lang w:val="en-GB"/>
              </w:rPr>
              <w:t xml:space="preserve"> entrepreneurship and entrepreneurs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the models of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activities, the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process, the schools of innovative  e</w:t>
            </w:r>
            <w:r w:rsidRPr="002F658F">
              <w:rPr>
                <w:rFonts w:ascii="Arial" w:hAnsi="Arial" w:cs="Arial"/>
                <w:sz w:val="16"/>
                <w:szCs w:val="16"/>
                <w:lang w:val="en-GB"/>
              </w:rPr>
              <w:t>ntrepreneurship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the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milieu (structure), the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and managerial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behaviour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of women (16).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4.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environment (2). 5. 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strategies (2). 6. Business plan (6). 7. Social responsibility (2). 8. Basic indicators of the 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decision-making in starting a business (6). 9. E</w:t>
            </w:r>
            <w:r w:rsidRPr="008B1A01">
              <w:rPr>
                <w:rFonts w:ascii="Arial" w:hAnsi="Arial" w:cs="Arial"/>
                <w:iCs/>
                <w:sz w:val="16"/>
                <w:szCs w:val="16"/>
              </w:rPr>
              <w:t>ntrepreneurial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financing (4). 10. Potential production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programmes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in agribusiness (6). 11.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Agritourism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management – Wine routes as a constituent of wine tourism (6). 12. Quality management – Determining the quality of food and agricultural products. Service quality and customer protection in tourism (4).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Pr="0065122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8B1A01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</w:p>
          <w:p w:rsidR="00283CCD" w:rsidRDefault="00283CCD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3CCD" w:rsidRPr="000838F4" w:rsidRDefault="00283CCD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Introducing candidates to the basics of making and grading production programmes 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     </w:t>
            </w:r>
          </w:p>
        </w:tc>
      </w:tr>
      <w:tr w:rsidR="00283CCD" w:rsidRPr="00B03C00" w:rsidTr="00F56900">
        <w:tc>
          <w:tcPr>
            <w:tcW w:w="9620" w:type="dxa"/>
            <w:gridSpan w:val="11"/>
            <w:tcBorders>
              <w:bottom w:val="single" w:sz="4" w:space="0" w:color="auto"/>
            </w:tcBorders>
          </w:tcPr>
          <w:p w:rsidR="00283CCD" w:rsidRPr="003935F3" w:rsidRDefault="00283CCD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283CCD" w:rsidRPr="000C472B" w:rsidRDefault="00283CCD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Oral lectures, consultations, PTT presentations.</w:t>
            </w:r>
          </w:p>
        </w:tc>
      </w:tr>
      <w:tr w:rsidR="00283CCD" w:rsidRPr="00B03C00" w:rsidTr="00F56900"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283CCD" w:rsidRPr="00B03C00" w:rsidTr="00F56900">
        <w:tc>
          <w:tcPr>
            <w:tcW w:w="2403" w:type="dxa"/>
            <w:gridSpan w:val="3"/>
            <w:shd w:val="clear" w:color="auto" w:fill="auto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283CCD" w:rsidRPr="00B03C00" w:rsidTr="00F56900">
        <w:trPr>
          <w:trHeight w:val="155"/>
        </w:trPr>
        <w:tc>
          <w:tcPr>
            <w:tcW w:w="2403" w:type="dxa"/>
            <w:gridSpan w:val="3"/>
            <w:shd w:val="clear" w:color="auto" w:fill="auto"/>
            <w:vAlign w:val="center"/>
          </w:tcPr>
          <w:p w:rsidR="00283CCD" w:rsidRPr="00A6460C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Seminar paper (1)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CCD" w:rsidRPr="00BD3DBD" w:rsidRDefault="00283CCD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283CCD" w:rsidRPr="000C472B" w:rsidRDefault="00283CCD" w:rsidP="00F5690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Written exam (1)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83CCD" w:rsidRPr="0025107E" w:rsidRDefault="00283CCD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07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283CCD" w:rsidRPr="00B03C00" w:rsidTr="00F56900">
        <w:trPr>
          <w:trHeight w:val="155"/>
        </w:trPr>
        <w:tc>
          <w:tcPr>
            <w:tcW w:w="2403" w:type="dxa"/>
            <w:gridSpan w:val="3"/>
            <w:shd w:val="clear" w:color="auto" w:fill="auto"/>
            <w:vAlign w:val="center"/>
          </w:tcPr>
          <w:p w:rsidR="00283CCD" w:rsidRPr="0025107E" w:rsidRDefault="00283CCD" w:rsidP="00F569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107E">
              <w:rPr>
                <w:rFonts w:ascii="Arial" w:hAnsi="Arial" w:cs="Arial"/>
                <w:bCs/>
                <w:sz w:val="16"/>
                <w:szCs w:val="16"/>
              </w:rPr>
              <w:t>Case study (1)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CCD" w:rsidRPr="00BD3DBD" w:rsidRDefault="00283CCD" w:rsidP="00F56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283CCD" w:rsidRPr="000C472B" w:rsidRDefault="00283CCD" w:rsidP="00F5690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83CCD" w:rsidRPr="00572F25" w:rsidRDefault="00283CCD" w:rsidP="00F5690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</w:t>
            </w:r>
          </w:p>
        </w:tc>
      </w:tr>
      <w:tr w:rsidR="00283CCD" w:rsidRPr="00B03C00" w:rsidTr="00F56900">
        <w:trPr>
          <w:trHeight w:val="82"/>
        </w:trPr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Business plan analysis (1)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D3DBD" w:rsidRDefault="00283CCD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83CCD" w:rsidRPr="00B03C00" w:rsidTr="00F56900">
        <w:trPr>
          <w:trHeight w:val="82"/>
        </w:trPr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Work practice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D3DBD" w:rsidRDefault="00283CCD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83CCD" w:rsidRPr="00B03C00" w:rsidTr="00F56900">
        <w:trPr>
          <w:trHeight w:val="82"/>
        </w:trPr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83CCD" w:rsidRPr="00B03C00" w:rsidTr="00F56900">
        <w:tc>
          <w:tcPr>
            <w:tcW w:w="9620" w:type="dxa"/>
            <w:gridSpan w:val="11"/>
            <w:shd w:val="clear" w:color="auto" w:fill="C2D69B" w:themeFill="accent3" w:themeFillTint="99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283CCD" w:rsidRPr="00B03C00" w:rsidTr="00F56900">
        <w:tc>
          <w:tcPr>
            <w:tcW w:w="711" w:type="dxa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692" w:type="dxa"/>
            <w:gridSpan w:val="2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26" w:type="dxa"/>
            <w:gridSpan w:val="3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45" w:type="dxa"/>
            <w:gridSpan w:val="4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46" w:type="dxa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283CCD" w:rsidRPr="00B03C00" w:rsidTr="00F56900">
        <w:tc>
          <w:tcPr>
            <w:tcW w:w="711" w:type="dxa"/>
            <w:vAlign w:val="center"/>
          </w:tcPr>
          <w:p w:rsidR="00283CCD" w:rsidRPr="003935F3" w:rsidRDefault="00283CCD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692" w:type="dxa"/>
            <w:gridSpan w:val="2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B1D3F">
              <w:rPr>
                <w:rFonts w:ascii="Arial" w:hAnsi="Arial" w:cs="Arial"/>
                <w:sz w:val="16"/>
                <w:szCs w:val="16"/>
              </w:rPr>
              <w:t>Sredojević</w:t>
            </w:r>
            <w:proofErr w:type="spellEnd"/>
            <w:r w:rsidRPr="00EB1D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1D3F">
              <w:rPr>
                <w:rFonts w:ascii="Arial" w:hAnsi="Arial" w:cs="Arial"/>
                <w:sz w:val="16"/>
                <w:szCs w:val="16"/>
              </w:rPr>
              <w:t>Zorica</w:t>
            </w:r>
            <w:proofErr w:type="spellEnd"/>
            <w:r w:rsidRPr="00EB1D3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B1D3F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EB1D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1D3F">
              <w:rPr>
                <w:rFonts w:ascii="Arial" w:hAnsi="Arial" w:cs="Arial"/>
                <w:sz w:val="16"/>
                <w:szCs w:val="16"/>
              </w:rPr>
              <w:t>Dušan</w:t>
            </w:r>
            <w:proofErr w:type="spellEnd"/>
            <w:r w:rsidRPr="00EB1D3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B1D3F">
              <w:rPr>
                <w:rFonts w:ascii="Arial" w:hAnsi="Arial" w:cs="Arial"/>
                <w:sz w:val="16"/>
                <w:szCs w:val="16"/>
              </w:rPr>
              <w:t>Dimitrijević</w:t>
            </w:r>
            <w:proofErr w:type="spellEnd"/>
            <w:r w:rsidRPr="00EB1D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1D3F">
              <w:rPr>
                <w:rFonts w:ascii="Arial" w:hAnsi="Arial" w:cs="Arial"/>
                <w:sz w:val="16"/>
                <w:szCs w:val="16"/>
              </w:rPr>
              <w:t>Bojan</w:t>
            </w:r>
            <w:proofErr w:type="spellEnd"/>
          </w:p>
        </w:tc>
        <w:tc>
          <w:tcPr>
            <w:tcW w:w="2426" w:type="dxa"/>
            <w:gridSpan w:val="3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D3F">
              <w:rPr>
                <w:rFonts w:ascii="Arial" w:hAnsi="Arial" w:cs="Arial"/>
                <w:sz w:val="16"/>
                <w:szCs w:val="16"/>
              </w:rPr>
              <w:t xml:space="preserve">THE IMPACT OF QUALITY COSTS ON BUSINESS STRATEGY OF AGRICULTURAL ENTERPRISES, </w:t>
            </w:r>
            <w:proofErr w:type="spellStart"/>
            <w:r w:rsidRPr="00EB1D3F">
              <w:rPr>
                <w:rFonts w:ascii="Arial" w:hAnsi="Arial" w:cs="Arial"/>
                <w:sz w:val="16"/>
                <w:szCs w:val="16"/>
              </w:rPr>
              <w:t>Monography</w:t>
            </w:r>
            <w:proofErr w:type="spellEnd"/>
          </w:p>
        </w:tc>
        <w:tc>
          <w:tcPr>
            <w:tcW w:w="3645" w:type="dxa"/>
            <w:gridSpan w:val="4"/>
            <w:vAlign w:val="center"/>
          </w:tcPr>
          <w:p w:rsidR="00283CCD" w:rsidRPr="00EB1D3F" w:rsidRDefault="00283CCD" w:rsidP="00F56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3F">
              <w:rPr>
                <w:rFonts w:ascii="Arial" w:hAnsi="Arial" w:cs="Arial"/>
                <w:sz w:val="16"/>
                <w:szCs w:val="16"/>
              </w:rPr>
              <w:t xml:space="preserve">Faculty of Agricultural Sciences and Food, Skopje.   </w:t>
            </w:r>
            <w:r w:rsidRPr="00EB1D3F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EB1D3F">
              <w:rPr>
                <w:rFonts w:ascii="Arial" w:hAnsi="Arial" w:cs="Arial"/>
                <w:sz w:val="16"/>
                <w:szCs w:val="16"/>
              </w:rPr>
              <w:t>p.258-271</w:t>
            </w:r>
            <w:r w:rsidRPr="00EB1D3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  <w:tr w:rsidR="00283CCD" w:rsidRPr="00B03C00" w:rsidTr="00F56900">
        <w:tc>
          <w:tcPr>
            <w:tcW w:w="711" w:type="dxa"/>
            <w:vAlign w:val="center"/>
          </w:tcPr>
          <w:p w:rsidR="00283CCD" w:rsidRDefault="00283CCD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692" w:type="dxa"/>
            <w:gridSpan w:val="2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Bobera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D.</w:t>
            </w:r>
          </w:p>
        </w:tc>
        <w:tc>
          <w:tcPr>
            <w:tcW w:w="2426" w:type="dxa"/>
            <w:gridSpan w:val="3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Preduzetništvo</w:t>
            </w:r>
            <w:proofErr w:type="spellEnd"/>
          </w:p>
        </w:tc>
        <w:tc>
          <w:tcPr>
            <w:tcW w:w="3645" w:type="dxa"/>
            <w:gridSpan w:val="4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Ekonomski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Subotica</w:t>
            </w:r>
          </w:p>
        </w:tc>
        <w:tc>
          <w:tcPr>
            <w:tcW w:w="1146" w:type="dxa"/>
            <w:vAlign w:val="center"/>
          </w:tcPr>
          <w:p w:rsidR="00283CCD" w:rsidRPr="00B03C00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  <w:tr w:rsidR="00283CCD" w:rsidRPr="00B03C00" w:rsidTr="00F56900">
        <w:tc>
          <w:tcPr>
            <w:tcW w:w="711" w:type="dxa"/>
            <w:vAlign w:val="center"/>
          </w:tcPr>
          <w:p w:rsidR="00283CCD" w:rsidRDefault="00283CCD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1692" w:type="dxa"/>
            <w:gridSpan w:val="2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Pejanović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R., Njegovan Z.</w:t>
            </w:r>
          </w:p>
        </w:tc>
        <w:tc>
          <w:tcPr>
            <w:tcW w:w="2426" w:type="dxa"/>
            <w:gridSpan w:val="3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Preduzetništvo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Agro(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ekonomija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645" w:type="dxa"/>
            <w:gridSpan w:val="4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Novi Sad</w:t>
            </w:r>
          </w:p>
        </w:tc>
        <w:tc>
          <w:tcPr>
            <w:tcW w:w="1146" w:type="dxa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2009</w:t>
            </w:r>
          </w:p>
        </w:tc>
      </w:tr>
      <w:tr w:rsidR="00283CCD" w:rsidRPr="00B03C00" w:rsidTr="00F56900">
        <w:tc>
          <w:tcPr>
            <w:tcW w:w="711" w:type="dxa"/>
            <w:vAlign w:val="center"/>
          </w:tcPr>
          <w:p w:rsidR="00283CCD" w:rsidRDefault="00283CCD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1692" w:type="dxa"/>
            <w:gridSpan w:val="2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176479">
              <w:rPr>
                <w:rFonts w:ascii="Arial" w:hAnsi="Arial" w:cs="Arial"/>
                <w:sz w:val="16"/>
                <w:szCs w:val="16"/>
              </w:rPr>
              <w:t>Pokrajac</w:t>
            </w:r>
            <w:proofErr w:type="spellEnd"/>
            <w:r w:rsidRPr="00176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6479">
              <w:rPr>
                <w:rFonts w:ascii="Arial" w:hAnsi="Arial" w:cs="Arial"/>
                <w:sz w:val="16"/>
                <w:szCs w:val="16"/>
              </w:rPr>
              <w:t>S.,Tomić</w:t>
            </w:r>
            <w:proofErr w:type="spellEnd"/>
            <w:r w:rsidRPr="00176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6479">
              <w:rPr>
                <w:rFonts w:ascii="Arial" w:hAnsi="Arial" w:cs="Arial"/>
                <w:sz w:val="16"/>
                <w:szCs w:val="16"/>
              </w:rPr>
              <w:t>Dragica</w:t>
            </w:r>
            <w:proofErr w:type="spellEnd"/>
          </w:p>
        </w:tc>
        <w:tc>
          <w:tcPr>
            <w:tcW w:w="2426" w:type="dxa"/>
            <w:gridSpan w:val="3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176479">
              <w:rPr>
                <w:rFonts w:ascii="Arial" w:hAnsi="Arial" w:cs="Arial"/>
                <w:sz w:val="16"/>
                <w:szCs w:val="16"/>
              </w:rPr>
              <w:t>Preduzetništvo</w:t>
            </w:r>
            <w:proofErr w:type="spellEnd"/>
          </w:p>
        </w:tc>
        <w:tc>
          <w:tcPr>
            <w:tcW w:w="3645" w:type="dxa"/>
            <w:gridSpan w:val="4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76479">
              <w:rPr>
                <w:rFonts w:ascii="Arial" w:hAnsi="Arial" w:cs="Arial"/>
                <w:sz w:val="16"/>
                <w:szCs w:val="16"/>
              </w:rPr>
              <w:t>Alfa-</w:t>
            </w:r>
            <w:proofErr w:type="spellStart"/>
            <w:r w:rsidRPr="00176479">
              <w:rPr>
                <w:rFonts w:ascii="Arial" w:hAnsi="Arial" w:cs="Arial"/>
                <w:sz w:val="16"/>
                <w:szCs w:val="16"/>
              </w:rPr>
              <w:t>graf</w:t>
            </w:r>
            <w:proofErr w:type="spellEnd"/>
            <w:r w:rsidRPr="00176479">
              <w:rPr>
                <w:rFonts w:ascii="Arial" w:hAnsi="Arial" w:cs="Arial"/>
                <w:sz w:val="16"/>
                <w:szCs w:val="16"/>
              </w:rPr>
              <w:t xml:space="preserve"> NS, Novi Sad</w:t>
            </w:r>
          </w:p>
        </w:tc>
        <w:tc>
          <w:tcPr>
            <w:tcW w:w="1146" w:type="dxa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2008</w:t>
            </w:r>
          </w:p>
        </w:tc>
      </w:tr>
      <w:tr w:rsidR="00283CCD" w:rsidRPr="00B03C00" w:rsidTr="00F56900">
        <w:tc>
          <w:tcPr>
            <w:tcW w:w="711" w:type="dxa"/>
            <w:vAlign w:val="center"/>
          </w:tcPr>
          <w:p w:rsidR="00283CCD" w:rsidRDefault="00283CCD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1692" w:type="dxa"/>
            <w:gridSpan w:val="2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Milanović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R.</w:t>
            </w:r>
          </w:p>
        </w:tc>
        <w:tc>
          <w:tcPr>
            <w:tcW w:w="2426" w:type="dxa"/>
            <w:gridSpan w:val="3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Mali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biznis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76479">
              <w:rPr>
                <w:rFonts w:ascii="Arial" w:hAnsi="Arial" w:cs="Arial"/>
                <w:sz w:val="16"/>
                <w:szCs w:val="16"/>
              </w:rPr>
              <w:t>reduzetništvo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selu</w:t>
            </w:r>
            <w:proofErr w:type="spellEnd"/>
          </w:p>
        </w:tc>
        <w:tc>
          <w:tcPr>
            <w:tcW w:w="3645" w:type="dxa"/>
            <w:gridSpan w:val="4"/>
            <w:vAlign w:val="center"/>
          </w:tcPr>
          <w:p w:rsidR="00283CCD" w:rsidRPr="005A33BB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A33BB">
              <w:rPr>
                <w:rFonts w:ascii="Arial" w:hAnsi="Arial" w:cs="Arial"/>
                <w:sz w:val="16"/>
                <w:szCs w:val="16"/>
                <w:lang w:val="de-DE"/>
              </w:rPr>
              <w:t>Institut za ekonomiku poljoprivrede, Beograd</w:t>
            </w:r>
          </w:p>
        </w:tc>
        <w:tc>
          <w:tcPr>
            <w:tcW w:w="1146" w:type="dxa"/>
            <w:vAlign w:val="center"/>
          </w:tcPr>
          <w:p w:rsidR="00283CCD" w:rsidRDefault="00283CCD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2006</w:t>
            </w:r>
          </w:p>
        </w:tc>
      </w:tr>
    </w:tbl>
    <w:p w:rsidR="00A951BA" w:rsidRPr="004C0AD7" w:rsidRDefault="00A951BA">
      <w:pPr>
        <w:rPr>
          <w:rFonts w:ascii="Times New Roman" w:hAnsi="Times New Roman" w:cs="Times New Roman"/>
        </w:rPr>
      </w:pPr>
    </w:p>
    <w:sectPr w:rsidR="00A951BA" w:rsidRPr="004C0AD7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015"/>
    <w:multiLevelType w:val="hybridMultilevel"/>
    <w:tmpl w:val="66AA19C8"/>
    <w:lvl w:ilvl="0" w:tplc="54D29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41E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D7"/>
    <w:rsid w:val="00003CFB"/>
    <w:rsid w:val="0002574D"/>
    <w:rsid w:val="000A59F7"/>
    <w:rsid w:val="001E39C4"/>
    <w:rsid w:val="001F3F5D"/>
    <w:rsid w:val="00283CCD"/>
    <w:rsid w:val="00461E71"/>
    <w:rsid w:val="004C0AD7"/>
    <w:rsid w:val="004E744F"/>
    <w:rsid w:val="007D508E"/>
    <w:rsid w:val="007E2923"/>
    <w:rsid w:val="00894D58"/>
    <w:rsid w:val="00945FD2"/>
    <w:rsid w:val="00A501B6"/>
    <w:rsid w:val="00A951BA"/>
    <w:rsid w:val="00B62D45"/>
    <w:rsid w:val="00BB431A"/>
    <w:rsid w:val="00D36180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3CFB"/>
  </w:style>
  <w:style w:type="character" w:customStyle="1" w:styleId="hps">
    <w:name w:val="hps"/>
    <w:basedOn w:val="DefaultParagraphFont"/>
    <w:rsid w:val="0094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2015-01-22T07:52:00Z</dcterms:created>
  <dcterms:modified xsi:type="dcterms:W3CDTF">2015-01-22T07:52:00Z</dcterms:modified>
</cp:coreProperties>
</file>