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34"/>
        <w:gridCol w:w="783"/>
        <w:gridCol w:w="668"/>
        <w:gridCol w:w="88"/>
        <w:gridCol w:w="712"/>
        <w:gridCol w:w="383"/>
        <w:gridCol w:w="1577"/>
        <w:gridCol w:w="164"/>
        <w:gridCol w:w="1197"/>
        <w:gridCol w:w="674"/>
        <w:gridCol w:w="1457"/>
        <w:gridCol w:w="1392"/>
      </w:tblGrid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ED435D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</w:rPr>
              <w:t>ragan M.</w:t>
            </w:r>
            <w:r w:rsidRPr="00ED435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Milić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Teaching Fellow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of Novi Sad, Faculty of Agriculture</w:t>
            </w:r>
          </w:p>
        </w:tc>
      </w:tr>
      <w:tr w:rsidR="00D83B8E" w:rsidRPr="00D83B8E" w:rsidTr="003E5744">
        <w:tc>
          <w:tcPr>
            <w:tcW w:w="4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Accounting and Farm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April 2011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14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January 2010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11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D83B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July 2003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3ORT4O17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Calculations 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0+2.4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О2</w:t>
            </w:r>
            <w:r w:rsidRPr="00D83B8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Accounting of Agricultural Enterprises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Finances and Financial Business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2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3ОАЕ6О27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Evaluation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3ОАЕ6I46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7ОАТ6О26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Investments in Tourism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3МАЕ1I08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Investment Financing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3МАЕ2I26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Financial Markets and Rural Development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3МАЕ1I14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Specific Forms of Agricultural Financing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3МАЕ2I23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Insurance in Agriculture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2МRR2I44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0+2</w:t>
            </w:r>
          </w:p>
        </w:tc>
      </w:tr>
      <w:tr w:rsidR="00D83B8E" w:rsidRPr="00D83B8E" w:rsidTr="003E5744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3МАЕ2I28</w:t>
            </w:r>
          </w:p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D83B8E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Agricultural Economics (МAS)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4"/>
                <w:szCs w:val="16"/>
                <w:lang w:val="en-GB"/>
              </w:rPr>
              <w:t>Representative references (minimum 5, not more than 10)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Tica N., Vukoje V., Okanović Đ., Zekić V., Milić D. (2011): Economic analysis of possibilities for investments into the animal waste treatment in Serbia, Technics Technologies Education Management-TTEM, 6, 3, 772-775, ISSN: 1840-1503,.</w:t>
            </w:r>
          </w:p>
        </w:tc>
      </w:tr>
      <w:tr w:rsidR="00D83B8E" w:rsidRPr="00E865DB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Milić D., Đajić, D.  (2011): Poljoprivredna gazdinstva u sistemu poreza na dodatu vrednost, Agroekonomika br. 51-52, Poljoprivredni fakultet, Novi Sad, str. 32-38,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55-65, UDK 338.43, ISSN 0350-5928.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4.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5.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D83B8E" w:rsidRPr="00D83B8E" w:rsidTr="003E57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6.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Tica N., Zekić V., Milić D. (2012): Državni podsticaji za investiranje u obnovljive izvore energije u Republici Srbiji, Agroekonomika br. 55-56, Poljoprivredni fakultet, Novi Sad, str. 56-65, UDK 338.43, ISSN 0350-5928.</w:t>
            </w:r>
          </w:p>
        </w:tc>
      </w:tr>
      <w:tr w:rsidR="00D83B8E" w:rsidRPr="00D83B8E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2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D83B8E" w:rsidRPr="00D83B8E" w:rsidTr="003E5744">
        <w:tc>
          <w:tcPr>
            <w:tcW w:w="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8E" w:rsidRPr="00D83B8E" w:rsidRDefault="00D83B8E" w:rsidP="00D83B8E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D83B8E" w:rsidRPr="00D83B8E" w:rsidTr="003E5744"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8E" w:rsidRPr="00D83B8E" w:rsidRDefault="00D83B8E" w:rsidP="00D83B8E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Other relevant information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8E" w:rsidRPr="00D83B8E" w:rsidRDefault="00D83B8E" w:rsidP="00D83B8E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83B8E">
              <w:rPr>
                <w:rFonts w:ascii="Arial" w:eastAsia="Times New Roman" w:hAnsi="Arial" w:cs="Arial"/>
                <w:sz w:val="16"/>
                <w:szCs w:val="16"/>
              </w:rPr>
              <w:t xml:space="preserve">Judicial </w:t>
            </w:r>
            <w:r w:rsidRPr="00D83B8E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expert for the field of economics and finances </w:t>
            </w:r>
          </w:p>
        </w:tc>
      </w:tr>
    </w:tbl>
    <w:p w:rsidR="00474BCC" w:rsidRDefault="00474BCC" w:rsidP="00D83B8E">
      <w:pPr>
        <w:jc w:val="both"/>
      </w:pPr>
    </w:p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81" w:rsidRDefault="00B52481" w:rsidP="00B44EC1">
      <w:pPr>
        <w:spacing w:after="0"/>
      </w:pPr>
      <w:r>
        <w:separator/>
      </w:r>
    </w:p>
  </w:endnote>
  <w:endnote w:type="continuationSeparator" w:id="1">
    <w:p w:rsidR="00B52481" w:rsidRDefault="00B52481" w:rsidP="00B44E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81" w:rsidRDefault="00B52481" w:rsidP="00B44EC1">
      <w:pPr>
        <w:spacing w:after="0"/>
      </w:pPr>
      <w:r>
        <w:separator/>
      </w:r>
    </w:p>
  </w:footnote>
  <w:footnote w:type="continuationSeparator" w:id="1">
    <w:p w:rsidR="00B52481" w:rsidRDefault="00B52481" w:rsidP="00B44EC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B52481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B5248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B52481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A03C26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03C26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 w:rsidR="00E865DB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B52481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B52481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B524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26" w:rsidRDefault="00A03C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125BF"/>
    <w:rsid w:val="00474BCC"/>
    <w:rsid w:val="007A479D"/>
    <w:rsid w:val="007E7597"/>
    <w:rsid w:val="00851278"/>
    <w:rsid w:val="00884F99"/>
    <w:rsid w:val="009A6B0F"/>
    <w:rsid w:val="00A03C26"/>
    <w:rsid w:val="00B44EC1"/>
    <w:rsid w:val="00B52481"/>
    <w:rsid w:val="00C25483"/>
    <w:rsid w:val="00D65D93"/>
    <w:rsid w:val="00D7497A"/>
    <w:rsid w:val="00D83B8E"/>
    <w:rsid w:val="00DC01C7"/>
    <w:rsid w:val="00E50553"/>
    <w:rsid w:val="00E865DB"/>
    <w:rsid w:val="00ED435D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03C2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2015-01-21T16:27:00Z</dcterms:created>
  <dcterms:modified xsi:type="dcterms:W3CDTF">2015-01-22T13:18:00Z</dcterms:modified>
</cp:coreProperties>
</file>