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3"/>
        <w:gridCol w:w="323"/>
        <w:gridCol w:w="668"/>
        <w:gridCol w:w="586"/>
        <w:gridCol w:w="164"/>
        <w:gridCol w:w="1197"/>
        <w:gridCol w:w="675"/>
        <w:gridCol w:w="1458"/>
        <w:gridCol w:w="1391"/>
      </w:tblGrid>
      <w:tr w:rsidR="00D338C1" w:rsidRPr="00D338C1" w:rsidTr="003E5744">
        <w:tc>
          <w:tcPr>
            <w:tcW w:w="4926" w:type="dxa"/>
            <w:gridSpan w:val="9"/>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Name and last name:</w:t>
            </w:r>
          </w:p>
        </w:tc>
        <w:tc>
          <w:tcPr>
            <w:tcW w:w="5100" w:type="dxa"/>
            <w:gridSpan w:val="5"/>
          </w:tcPr>
          <w:p w:rsidR="00D338C1" w:rsidRPr="00D338C1" w:rsidRDefault="00D338C1" w:rsidP="00D338C1">
            <w:pPr>
              <w:spacing w:after="0" w:line="228" w:lineRule="auto"/>
              <w:jc w:val="left"/>
              <w:rPr>
                <w:rFonts w:ascii="Arial" w:eastAsia="Calibri" w:hAnsi="Arial" w:cs="Arial"/>
                <w:b/>
                <w:sz w:val="20"/>
                <w:szCs w:val="20"/>
              </w:rPr>
            </w:pPr>
            <w:r w:rsidRPr="00D338C1">
              <w:rPr>
                <w:rFonts w:ascii="Arial" w:eastAsia="Calibri" w:hAnsi="Arial" w:cs="Arial"/>
                <w:b/>
                <w:sz w:val="20"/>
                <w:szCs w:val="20"/>
              </w:rPr>
              <w:t>Dejan Janković</w:t>
            </w:r>
          </w:p>
        </w:tc>
      </w:tr>
      <w:tr w:rsidR="00D338C1" w:rsidRPr="00D338C1" w:rsidTr="003E5744">
        <w:tc>
          <w:tcPr>
            <w:tcW w:w="4926" w:type="dxa"/>
            <w:gridSpan w:val="9"/>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Academic title:</w:t>
            </w:r>
          </w:p>
        </w:tc>
        <w:tc>
          <w:tcPr>
            <w:tcW w:w="5100" w:type="dxa"/>
            <w:gridSpan w:val="5"/>
          </w:tcPr>
          <w:p w:rsidR="00D338C1" w:rsidRPr="00D338C1" w:rsidRDefault="00D338C1" w:rsidP="00D338C1">
            <w:pPr>
              <w:spacing w:after="0" w:line="228" w:lineRule="auto"/>
              <w:jc w:val="left"/>
              <w:rPr>
                <w:rFonts w:ascii="Arial" w:eastAsia="Calibri" w:hAnsi="Arial" w:cs="Arial"/>
                <w:sz w:val="16"/>
                <w:szCs w:val="16"/>
              </w:rPr>
            </w:pPr>
            <w:r w:rsidRPr="00D338C1">
              <w:rPr>
                <w:rFonts w:ascii="Arial" w:eastAsia="Calibri" w:hAnsi="Arial" w:cs="Arial"/>
                <w:sz w:val="16"/>
                <w:szCs w:val="16"/>
              </w:rPr>
              <w:t>Assistant Professor</w:t>
            </w:r>
          </w:p>
        </w:tc>
      </w:tr>
      <w:tr w:rsidR="00D338C1" w:rsidRPr="00D338C1" w:rsidTr="003E5744">
        <w:tc>
          <w:tcPr>
            <w:tcW w:w="4926" w:type="dxa"/>
            <w:gridSpan w:val="9"/>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Name of the institution where the teacher works full time and starting date:</w:t>
            </w:r>
          </w:p>
        </w:tc>
        <w:tc>
          <w:tcPr>
            <w:tcW w:w="5100" w:type="dxa"/>
            <w:gridSpan w:val="5"/>
          </w:tcPr>
          <w:p w:rsidR="00D338C1" w:rsidRPr="00D338C1" w:rsidRDefault="00D338C1" w:rsidP="00D338C1">
            <w:pPr>
              <w:spacing w:after="0" w:line="228" w:lineRule="auto"/>
              <w:jc w:val="left"/>
              <w:rPr>
                <w:rFonts w:ascii="Arial" w:eastAsia="Calibri" w:hAnsi="Arial" w:cs="Arial"/>
                <w:color w:val="000000"/>
                <w:sz w:val="20"/>
                <w:szCs w:val="20"/>
              </w:rPr>
            </w:pPr>
            <w:r w:rsidRPr="00D338C1">
              <w:rPr>
                <w:rFonts w:ascii="Arial" w:eastAsia="Calibri" w:hAnsi="Arial" w:cs="Arial"/>
                <w:color w:val="000000"/>
                <w:sz w:val="20"/>
                <w:szCs w:val="20"/>
              </w:rPr>
              <w:t>Faculty of Agriculture Novi Sad, University of Novi Sad</w:t>
            </w:r>
          </w:p>
        </w:tc>
      </w:tr>
      <w:tr w:rsidR="00D338C1" w:rsidRPr="00D338C1" w:rsidTr="003E5744">
        <w:tc>
          <w:tcPr>
            <w:tcW w:w="4926" w:type="dxa"/>
            <w:gridSpan w:val="9"/>
            <w:tcBorders>
              <w:bottom w:val="single" w:sz="4" w:space="0" w:color="auto"/>
            </w:tcBorders>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Scientific or art field:</w:t>
            </w:r>
          </w:p>
        </w:tc>
        <w:tc>
          <w:tcPr>
            <w:tcW w:w="5100" w:type="dxa"/>
            <w:gridSpan w:val="5"/>
            <w:tcBorders>
              <w:bottom w:val="single" w:sz="4" w:space="0" w:color="auto"/>
            </w:tcBorders>
          </w:tcPr>
          <w:p w:rsidR="00D338C1" w:rsidRPr="00D338C1" w:rsidRDefault="00D338C1" w:rsidP="00D338C1">
            <w:pPr>
              <w:spacing w:after="0" w:line="228" w:lineRule="auto"/>
              <w:jc w:val="left"/>
              <w:rPr>
                <w:rFonts w:ascii="Arial" w:eastAsia="Calibri" w:hAnsi="Arial" w:cs="Arial"/>
                <w:sz w:val="20"/>
                <w:szCs w:val="20"/>
              </w:rPr>
            </w:pPr>
            <w:r w:rsidRPr="00D338C1">
              <w:rPr>
                <w:rFonts w:ascii="Arial" w:eastAsia="Calibri" w:hAnsi="Arial" w:cs="Arial"/>
                <w:sz w:val="20"/>
                <w:szCs w:val="20"/>
              </w:rPr>
              <w:t>Sociology</w:t>
            </w:r>
          </w:p>
        </w:tc>
      </w:tr>
      <w:tr w:rsidR="00D338C1" w:rsidRPr="00D338C1" w:rsidTr="003E5744">
        <w:tc>
          <w:tcPr>
            <w:tcW w:w="10026" w:type="dxa"/>
            <w:gridSpan w:val="14"/>
            <w:shd w:val="clear" w:color="auto" w:fill="C2D69B"/>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Academic career</w:t>
            </w:r>
          </w:p>
        </w:tc>
      </w:tr>
      <w:tr w:rsidR="00D338C1" w:rsidRPr="00D338C1" w:rsidTr="003E5744">
        <w:tc>
          <w:tcPr>
            <w:tcW w:w="2049" w:type="dxa"/>
            <w:gridSpan w:val="5"/>
          </w:tcPr>
          <w:p w:rsidR="00D338C1" w:rsidRPr="00D338C1" w:rsidRDefault="00D338C1" w:rsidP="00D338C1">
            <w:pPr>
              <w:spacing w:after="0" w:line="228" w:lineRule="auto"/>
              <w:jc w:val="left"/>
              <w:rPr>
                <w:rFonts w:ascii="Arial" w:eastAsia="Times New Roman" w:hAnsi="Arial" w:cs="Arial"/>
                <w:sz w:val="16"/>
                <w:szCs w:val="16"/>
                <w:lang w:val="en-GB"/>
              </w:rPr>
            </w:pPr>
          </w:p>
        </w:tc>
        <w:tc>
          <w:tcPr>
            <w:tcW w:w="1230" w:type="dxa"/>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Year</w:t>
            </w:r>
          </w:p>
        </w:tc>
        <w:tc>
          <w:tcPr>
            <w:tcW w:w="3772" w:type="dxa"/>
            <w:gridSpan w:val="6"/>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Institution</w:t>
            </w:r>
          </w:p>
        </w:tc>
        <w:tc>
          <w:tcPr>
            <w:tcW w:w="2975" w:type="dxa"/>
            <w:gridSpan w:val="2"/>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Field</w:t>
            </w:r>
          </w:p>
        </w:tc>
      </w:tr>
      <w:tr w:rsidR="00D338C1" w:rsidRPr="00D338C1" w:rsidTr="003E5744">
        <w:tc>
          <w:tcPr>
            <w:tcW w:w="2049" w:type="dxa"/>
            <w:gridSpan w:val="5"/>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Academic title election:</w:t>
            </w:r>
          </w:p>
        </w:tc>
        <w:tc>
          <w:tcPr>
            <w:tcW w:w="1230" w:type="dxa"/>
          </w:tcPr>
          <w:p w:rsidR="00D338C1" w:rsidRPr="00D338C1" w:rsidRDefault="00D338C1" w:rsidP="00D338C1">
            <w:pPr>
              <w:spacing w:after="0" w:line="228" w:lineRule="auto"/>
              <w:ind w:left="-62" w:right="-74"/>
              <w:jc w:val="left"/>
              <w:rPr>
                <w:rFonts w:ascii="Arial" w:eastAsia="Calibri" w:hAnsi="Arial" w:cs="Arial"/>
                <w:bCs/>
                <w:color w:val="000000"/>
                <w:sz w:val="16"/>
                <w:szCs w:val="16"/>
              </w:rPr>
            </w:pPr>
            <w:r w:rsidRPr="00D338C1">
              <w:rPr>
                <w:rFonts w:ascii="Arial" w:eastAsia="Calibri" w:hAnsi="Arial" w:cs="Arial"/>
                <w:bCs/>
                <w:color w:val="000000"/>
                <w:sz w:val="16"/>
                <w:szCs w:val="16"/>
              </w:rPr>
              <w:t>2011</w:t>
            </w:r>
          </w:p>
        </w:tc>
        <w:tc>
          <w:tcPr>
            <w:tcW w:w="3772" w:type="dxa"/>
            <w:gridSpan w:val="6"/>
          </w:tcPr>
          <w:p w:rsidR="00D338C1" w:rsidRPr="00D338C1" w:rsidRDefault="00D338C1" w:rsidP="00D338C1">
            <w:pPr>
              <w:spacing w:after="0" w:line="228" w:lineRule="auto"/>
              <w:ind w:left="-89" w:right="-74"/>
              <w:jc w:val="left"/>
              <w:rPr>
                <w:rFonts w:ascii="Arial" w:eastAsia="Calibri" w:hAnsi="Arial" w:cs="Arial"/>
                <w:bCs/>
                <w:sz w:val="16"/>
                <w:szCs w:val="16"/>
                <w:lang w:val="sr-Cyrl-CS"/>
              </w:rPr>
            </w:pPr>
            <w:r w:rsidRPr="00D338C1">
              <w:rPr>
                <w:rFonts w:ascii="Arial" w:eastAsia="Calibri" w:hAnsi="Arial" w:cs="Arial"/>
                <w:bCs/>
                <w:sz w:val="16"/>
                <w:szCs w:val="16"/>
              </w:rPr>
              <w:t>Faculty of Agriculture Novi Sad, UNI Novi Sad</w:t>
            </w:r>
          </w:p>
        </w:tc>
        <w:tc>
          <w:tcPr>
            <w:tcW w:w="2975" w:type="dxa"/>
            <w:gridSpan w:val="2"/>
          </w:tcPr>
          <w:p w:rsidR="00D338C1" w:rsidRPr="00D338C1" w:rsidRDefault="00D338C1" w:rsidP="00D338C1">
            <w:pPr>
              <w:spacing w:after="0" w:line="228" w:lineRule="auto"/>
              <w:ind w:left="-108" w:right="-109"/>
              <w:jc w:val="left"/>
              <w:rPr>
                <w:rFonts w:ascii="Arial" w:eastAsia="Calibri" w:hAnsi="Arial" w:cs="Arial"/>
                <w:bCs/>
                <w:sz w:val="16"/>
                <w:szCs w:val="16"/>
              </w:rPr>
            </w:pPr>
            <w:r w:rsidRPr="00D338C1">
              <w:rPr>
                <w:rFonts w:ascii="Arial" w:eastAsia="Calibri" w:hAnsi="Arial" w:cs="Arial"/>
                <w:bCs/>
                <w:sz w:val="16"/>
                <w:szCs w:val="16"/>
              </w:rPr>
              <w:t>Sociology</w:t>
            </w:r>
          </w:p>
        </w:tc>
      </w:tr>
      <w:tr w:rsidR="00D338C1" w:rsidRPr="00D338C1" w:rsidTr="003E5744">
        <w:tc>
          <w:tcPr>
            <w:tcW w:w="2049" w:type="dxa"/>
            <w:gridSpan w:val="5"/>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PhD thesis:</w:t>
            </w:r>
          </w:p>
        </w:tc>
        <w:tc>
          <w:tcPr>
            <w:tcW w:w="1230" w:type="dxa"/>
          </w:tcPr>
          <w:p w:rsidR="00D338C1" w:rsidRPr="00D338C1" w:rsidRDefault="00D338C1" w:rsidP="00D338C1">
            <w:pPr>
              <w:spacing w:after="0" w:line="228" w:lineRule="auto"/>
              <w:ind w:left="-62" w:right="-74"/>
              <w:jc w:val="left"/>
              <w:rPr>
                <w:rFonts w:ascii="Arial" w:eastAsia="Calibri" w:hAnsi="Arial" w:cs="Arial"/>
                <w:bCs/>
                <w:color w:val="000000"/>
                <w:sz w:val="16"/>
                <w:szCs w:val="16"/>
              </w:rPr>
            </w:pPr>
            <w:r w:rsidRPr="00D338C1">
              <w:rPr>
                <w:rFonts w:ascii="Arial" w:eastAsia="Calibri" w:hAnsi="Arial" w:cs="Arial"/>
                <w:bCs/>
                <w:color w:val="000000"/>
                <w:sz w:val="16"/>
                <w:szCs w:val="16"/>
              </w:rPr>
              <w:t>2011</w:t>
            </w:r>
          </w:p>
        </w:tc>
        <w:tc>
          <w:tcPr>
            <w:tcW w:w="3772" w:type="dxa"/>
            <w:gridSpan w:val="6"/>
          </w:tcPr>
          <w:p w:rsidR="00D338C1" w:rsidRPr="00D338C1" w:rsidRDefault="00D338C1" w:rsidP="00D338C1">
            <w:pPr>
              <w:spacing w:after="0" w:line="228" w:lineRule="auto"/>
              <w:ind w:left="-89" w:right="-74"/>
              <w:jc w:val="left"/>
              <w:rPr>
                <w:rFonts w:ascii="Arial" w:eastAsia="Calibri" w:hAnsi="Arial" w:cs="Arial"/>
                <w:bCs/>
                <w:sz w:val="16"/>
                <w:szCs w:val="16"/>
                <w:lang w:val="sr-Cyrl-CS"/>
              </w:rPr>
            </w:pPr>
            <w:r w:rsidRPr="00D338C1">
              <w:rPr>
                <w:rFonts w:ascii="Arial" w:eastAsia="Calibri" w:hAnsi="Arial" w:cs="Arial"/>
                <w:bCs/>
                <w:sz w:val="16"/>
                <w:szCs w:val="16"/>
              </w:rPr>
              <w:t>Faculty of Philosophy Novi Sad, UNI Novi Sad</w:t>
            </w:r>
          </w:p>
        </w:tc>
        <w:tc>
          <w:tcPr>
            <w:tcW w:w="2975" w:type="dxa"/>
            <w:gridSpan w:val="2"/>
          </w:tcPr>
          <w:p w:rsidR="00D338C1" w:rsidRPr="00D338C1" w:rsidRDefault="00D338C1" w:rsidP="00D338C1">
            <w:pPr>
              <w:spacing w:after="0" w:line="228" w:lineRule="auto"/>
              <w:ind w:left="-108" w:right="-109"/>
              <w:jc w:val="left"/>
              <w:rPr>
                <w:rFonts w:ascii="Arial" w:eastAsia="Calibri" w:hAnsi="Arial" w:cs="Arial"/>
                <w:bCs/>
                <w:sz w:val="16"/>
                <w:szCs w:val="16"/>
                <w:lang w:val="sr-Cyrl-CS"/>
              </w:rPr>
            </w:pPr>
            <w:r w:rsidRPr="00D338C1">
              <w:rPr>
                <w:rFonts w:ascii="Arial" w:eastAsia="Calibri" w:hAnsi="Arial" w:cs="Arial"/>
                <w:bCs/>
                <w:sz w:val="16"/>
                <w:szCs w:val="16"/>
              </w:rPr>
              <w:t>Sociology</w:t>
            </w:r>
          </w:p>
        </w:tc>
      </w:tr>
      <w:tr w:rsidR="00D338C1" w:rsidRPr="00D338C1" w:rsidTr="003E5744">
        <w:tc>
          <w:tcPr>
            <w:tcW w:w="2049" w:type="dxa"/>
            <w:gridSpan w:val="5"/>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Specialization:</w:t>
            </w:r>
          </w:p>
        </w:tc>
        <w:tc>
          <w:tcPr>
            <w:tcW w:w="1230" w:type="dxa"/>
          </w:tcPr>
          <w:p w:rsidR="00D338C1" w:rsidRPr="00D338C1" w:rsidRDefault="00D338C1" w:rsidP="00D338C1">
            <w:pPr>
              <w:spacing w:after="0" w:line="228" w:lineRule="auto"/>
              <w:ind w:left="-62" w:right="-74"/>
              <w:jc w:val="left"/>
              <w:rPr>
                <w:rFonts w:ascii="Arial" w:eastAsia="Calibri" w:hAnsi="Arial" w:cs="Arial"/>
                <w:bCs/>
                <w:color w:val="000000"/>
                <w:sz w:val="16"/>
                <w:szCs w:val="16"/>
                <w:lang w:val="sr-Cyrl-CS"/>
              </w:rPr>
            </w:pPr>
          </w:p>
        </w:tc>
        <w:tc>
          <w:tcPr>
            <w:tcW w:w="3772" w:type="dxa"/>
            <w:gridSpan w:val="6"/>
          </w:tcPr>
          <w:p w:rsidR="00D338C1" w:rsidRPr="00D338C1" w:rsidRDefault="00D338C1" w:rsidP="00D338C1">
            <w:pPr>
              <w:spacing w:after="0" w:line="228" w:lineRule="auto"/>
              <w:ind w:left="-89" w:right="-74"/>
              <w:jc w:val="left"/>
              <w:rPr>
                <w:rFonts w:ascii="Arial" w:eastAsia="Calibri" w:hAnsi="Arial" w:cs="Arial"/>
                <w:bCs/>
                <w:sz w:val="16"/>
                <w:szCs w:val="16"/>
                <w:lang w:val="sr-Cyrl-CS"/>
              </w:rPr>
            </w:pPr>
          </w:p>
        </w:tc>
        <w:tc>
          <w:tcPr>
            <w:tcW w:w="2975" w:type="dxa"/>
            <w:gridSpan w:val="2"/>
          </w:tcPr>
          <w:p w:rsidR="00D338C1" w:rsidRPr="00D338C1" w:rsidRDefault="00D338C1" w:rsidP="00D338C1">
            <w:pPr>
              <w:spacing w:after="0" w:line="228" w:lineRule="auto"/>
              <w:ind w:left="-108" w:right="-109"/>
              <w:jc w:val="left"/>
              <w:rPr>
                <w:rFonts w:ascii="Arial" w:eastAsia="Calibri" w:hAnsi="Arial" w:cs="Arial"/>
                <w:bCs/>
                <w:sz w:val="16"/>
                <w:szCs w:val="16"/>
                <w:lang w:val="sr-Cyrl-CS"/>
              </w:rPr>
            </w:pPr>
          </w:p>
        </w:tc>
      </w:tr>
      <w:tr w:rsidR="00D338C1" w:rsidRPr="00D338C1" w:rsidTr="003E5744">
        <w:tc>
          <w:tcPr>
            <w:tcW w:w="2049" w:type="dxa"/>
            <w:gridSpan w:val="5"/>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Magister thesis</w:t>
            </w:r>
          </w:p>
        </w:tc>
        <w:tc>
          <w:tcPr>
            <w:tcW w:w="1230" w:type="dxa"/>
          </w:tcPr>
          <w:p w:rsidR="00D338C1" w:rsidRPr="00D338C1" w:rsidRDefault="00D338C1" w:rsidP="00D338C1">
            <w:pPr>
              <w:spacing w:after="0" w:line="228" w:lineRule="auto"/>
              <w:ind w:left="-62" w:right="-74"/>
              <w:jc w:val="left"/>
              <w:rPr>
                <w:rFonts w:ascii="Arial" w:eastAsia="Calibri" w:hAnsi="Arial" w:cs="Arial"/>
                <w:bCs/>
                <w:color w:val="000000"/>
                <w:sz w:val="16"/>
                <w:szCs w:val="16"/>
              </w:rPr>
            </w:pPr>
            <w:r w:rsidRPr="00D338C1">
              <w:rPr>
                <w:rFonts w:ascii="Arial" w:eastAsia="Calibri" w:hAnsi="Arial" w:cs="Arial"/>
                <w:bCs/>
                <w:color w:val="000000"/>
                <w:sz w:val="16"/>
                <w:szCs w:val="16"/>
              </w:rPr>
              <w:t>2005</w:t>
            </w:r>
          </w:p>
        </w:tc>
        <w:tc>
          <w:tcPr>
            <w:tcW w:w="3772" w:type="dxa"/>
            <w:gridSpan w:val="6"/>
          </w:tcPr>
          <w:p w:rsidR="00D338C1" w:rsidRPr="00D338C1" w:rsidRDefault="00D338C1" w:rsidP="00D338C1">
            <w:pPr>
              <w:spacing w:after="0" w:line="228" w:lineRule="auto"/>
              <w:ind w:left="-89" w:right="-74"/>
              <w:jc w:val="left"/>
              <w:rPr>
                <w:rFonts w:ascii="Arial" w:eastAsia="Calibri" w:hAnsi="Arial" w:cs="Arial"/>
                <w:bCs/>
                <w:sz w:val="16"/>
                <w:szCs w:val="16"/>
                <w:lang w:val="sr-Cyrl-CS"/>
              </w:rPr>
            </w:pPr>
            <w:r w:rsidRPr="00D338C1">
              <w:rPr>
                <w:rFonts w:ascii="Arial" w:eastAsia="Calibri" w:hAnsi="Arial" w:cs="Arial"/>
                <w:bCs/>
                <w:sz w:val="16"/>
                <w:szCs w:val="16"/>
              </w:rPr>
              <w:t>Faculty of Philosophy Novi Sad, UNI Novi Sad</w:t>
            </w:r>
          </w:p>
        </w:tc>
        <w:tc>
          <w:tcPr>
            <w:tcW w:w="2975" w:type="dxa"/>
            <w:gridSpan w:val="2"/>
          </w:tcPr>
          <w:p w:rsidR="00D338C1" w:rsidRPr="00D338C1" w:rsidRDefault="00D338C1" w:rsidP="00D338C1">
            <w:pPr>
              <w:spacing w:after="0" w:line="228" w:lineRule="auto"/>
              <w:ind w:left="-108" w:right="-109"/>
              <w:jc w:val="left"/>
              <w:rPr>
                <w:rFonts w:ascii="Arial" w:eastAsia="Calibri" w:hAnsi="Arial" w:cs="Arial"/>
                <w:bCs/>
                <w:sz w:val="16"/>
                <w:szCs w:val="16"/>
                <w:lang w:val="sr-Cyrl-CS"/>
              </w:rPr>
            </w:pPr>
            <w:r w:rsidRPr="00D338C1">
              <w:rPr>
                <w:rFonts w:ascii="Arial" w:eastAsia="Calibri" w:hAnsi="Arial" w:cs="Arial"/>
                <w:bCs/>
                <w:sz w:val="16"/>
                <w:szCs w:val="16"/>
              </w:rPr>
              <w:t>Sociology</w:t>
            </w:r>
          </w:p>
        </w:tc>
      </w:tr>
      <w:tr w:rsidR="00D338C1" w:rsidRPr="00D338C1" w:rsidTr="003E5744">
        <w:tc>
          <w:tcPr>
            <w:tcW w:w="2049" w:type="dxa"/>
            <w:gridSpan w:val="5"/>
            <w:tcBorders>
              <w:bottom w:val="single" w:sz="4" w:space="0" w:color="auto"/>
            </w:tcBorders>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Bachelor's thesis</w:t>
            </w:r>
          </w:p>
        </w:tc>
        <w:tc>
          <w:tcPr>
            <w:tcW w:w="1230" w:type="dxa"/>
            <w:tcBorders>
              <w:bottom w:val="single" w:sz="4" w:space="0" w:color="auto"/>
            </w:tcBorders>
          </w:tcPr>
          <w:p w:rsidR="00D338C1" w:rsidRPr="00D338C1" w:rsidRDefault="00D338C1" w:rsidP="00D338C1">
            <w:pPr>
              <w:spacing w:after="0" w:line="228" w:lineRule="auto"/>
              <w:ind w:left="-62" w:right="-74"/>
              <w:jc w:val="left"/>
              <w:rPr>
                <w:rFonts w:ascii="Arial" w:eastAsia="Calibri" w:hAnsi="Arial" w:cs="Arial"/>
                <w:bCs/>
                <w:color w:val="000000"/>
                <w:sz w:val="16"/>
                <w:szCs w:val="16"/>
              </w:rPr>
            </w:pPr>
            <w:r w:rsidRPr="00D338C1">
              <w:rPr>
                <w:rFonts w:ascii="Arial" w:eastAsia="Calibri" w:hAnsi="Arial" w:cs="Arial"/>
                <w:bCs/>
                <w:color w:val="000000"/>
                <w:sz w:val="16"/>
                <w:szCs w:val="16"/>
              </w:rPr>
              <w:t>2000</w:t>
            </w:r>
          </w:p>
        </w:tc>
        <w:tc>
          <w:tcPr>
            <w:tcW w:w="3772" w:type="dxa"/>
            <w:gridSpan w:val="6"/>
            <w:tcBorders>
              <w:bottom w:val="single" w:sz="4" w:space="0" w:color="auto"/>
            </w:tcBorders>
          </w:tcPr>
          <w:p w:rsidR="00D338C1" w:rsidRPr="00D338C1" w:rsidRDefault="00D338C1" w:rsidP="00D338C1">
            <w:pPr>
              <w:spacing w:after="0" w:line="228" w:lineRule="auto"/>
              <w:ind w:left="-89" w:right="-74"/>
              <w:jc w:val="left"/>
              <w:rPr>
                <w:rFonts w:ascii="Arial" w:eastAsia="Calibri" w:hAnsi="Arial" w:cs="Arial"/>
                <w:bCs/>
                <w:sz w:val="16"/>
                <w:szCs w:val="16"/>
              </w:rPr>
            </w:pPr>
            <w:r w:rsidRPr="00D338C1">
              <w:rPr>
                <w:rFonts w:ascii="Arial" w:eastAsia="Calibri" w:hAnsi="Arial" w:cs="Arial"/>
                <w:bCs/>
                <w:sz w:val="16"/>
                <w:szCs w:val="16"/>
              </w:rPr>
              <w:t>Faculty of Philosophy Novi Sad, UNI Novi Sad</w:t>
            </w:r>
          </w:p>
        </w:tc>
        <w:tc>
          <w:tcPr>
            <w:tcW w:w="2975" w:type="dxa"/>
            <w:gridSpan w:val="2"/>
            <w:tcBorders>
              <w:bottom w:val="single" w:sz="4" w:space="0" w:color="auto"/>
            </w:tcBorders>
          </w:tcPr>
          <w:p w:rsidR="00D338C1" w:rsidRPr="00D338C1" w:rsidRDefault="00D338C1" w:rsidP="00D338C1">
            <w:pPr>
              <w:spacing w:after="0" w:line="228" w:lineRule="auto"/>
              <w:ind w:left="-108" w:right="-109"/>
              <w:jc w:val="left"/>
              <w:rPr>
                <w:rFonts w:ascii="Arial" w:eastAsia="Calibri" w:hAnsi="Arial" w:cs="Arial"/>
                <w:bCs/>
                <w:sz w:val="16"/>
                <w:szCs w:val="16"/>
                <w:lang w:val="sr-Cyrl-CS"/>
              </w:rPr>
            </w:pPr>
            <w:r w:rsidRPr="00D338C1">
              <w:rPr>
                <w:rFonts w:ascii="Arial" w:eastAsia="Calibri" w:hAnsi="Arial" w:cs="Arial"/>
                <w:bCs/>
                <w:sz w:val="16"/>
                <w:szCs w:val="16"/>
              </w:rPr>
              <w:t>Sociology</w:t>
            </w:r>
          </w:p>
        </w:tc>
      </w:tr>
      <w:tr w:rsidR="00D338C1" w:rsidRPr="00D338C1" w:rsidTr="003E5744">
        <w:tc>
          <w:tcPr>
            <w:tcW w:w="10026" w:type="dxa"/>
            <w:gridSpan w:val="14"/>
            <w:shd w:val="clear" w:color="auto" w:fill="C2D69B"/>
            <w:vAlign w:val="center"/>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List of courses being held by the teacher in the accredited study programmes</w:t>
            </w:r>
          </w:p>
        </w:tc>
      </w:tr>
      <w:tr w:rsidR="00D338C1" w:rsidRPr="00D338C1" w:rsidTr="003E5744">
        <w:tc>
          <w:tcPr>
            <w:tcW w:w="539" w:type="dxa"/>
            <w:gridSpan w:val="2"/>
            <w:shd w:val="clear" w:color="auto" w:fill="C2D69B"/>
            <w:vAlign w:val="center"/>
          </w:tcPr>
          <w:p w:rsidR="00D338C1" w:rsidRPr="00D338C1" w:rsidRDefault="00D338C1" w:rsidP="00D338C1">
            <w:pPr>
              <w:spacing w:after="0" w:line="228" w:lineRule="auto"/>
              <w:jc w:val="left"/>
              <w:rPr>
                <w:rFonts w:ascii="Arial" w:eastAsia="Times New Roman" w:hAnsi="Arial" w:cs="Arial"/>
                <w:sz w:val="16"/>
                <w:szCs w:val="16"/>
                <w:lang w:val="en-GB"/>
              </w:rPr>
            </w:pPr>
          </w:p>
        </w:tc>
        <w:tc>
          <w:tcPr>
            <w:tcW w:w="809" w:type="dxa"/>
            <w:shd w:val="clear" w:color="auto" w:fill="C2D69B"/>
            <w:vAlign w:val="center"/>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ID</w:t>
            </w:r>
          </w:p>
        </w:tc>
        <w:tc>
          <w:tcPr>
            <w:tcW w:w="3749" w:type="dxa"/>
            <w:gridSpan w:val="7"/>
            <w:shd w:val="clear" w:color="auto" w:fill="C2D69B"/>
            <w:vAlign w:val="center"/>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Course name</w:t>
            </w:r>
          </w:p>
        </w:tc>
        <w:tc>
          <w:tcPr>
            <w:tcW w:w="3481" w:type="dxa"/>
            <w:gridSpan w:val="3"/>
            <w:shd w:val="clear" w:color="auto" w:fill="C2D69B"/>
            <w:vAlign w:val="center"/>
          </w:tcPr>
          <w:p w:rsidR="00D338C1" w:rsidRPr="00D338C1" w:rsidRDefault="00D338C1" w:rsidP="00D338C1">
            <w:pPr>
              <w:spacing w:after="0" w:line="228" w:lineRule="auto"/>
              <w:ind w:left="-107" w:right="-138"/>
              <w:jc w:val="left"/>
              <w:rPr>
                <w:rFonts w:ascii="Arial" w:eastAsia="Times New Roman" w:hAnsi="Arial" w:cs="Arial"/>
                <w:sz w:val="16"/>
                <w:szCs w:val="16"/>
                <w:lang w:val="en-GB"/>
              </w:rPr>
            </w:pPr>
            <w:r w:rsidRPr="00D338C1">
              <w:rPr>
                <w:rFonts w:ascii="Arial" w:eastAsia="Times New Roman" w:hAnsi="Arial" w:cs="Arial"/>
                <w:sz w:val="16"/>
                <w:szCs w:val="16"/>
                <w:lang w:val="en-GB"/>
              </w:rPr>
              <w:t>Study programme name, study type</w:t>
            </w:r>
          </w:p>
        </w:tc>
        <w:tc>
          <w:tcPr>
            <w:tcW w:w="1448" w:type="dxa"/>
            <w:shd w:val="clear" w:color="auto" w:fill="C2D69B"/>
            <w:vAlign w:val="center"/>
          </w:tcPr>
          <w:p w:rsidR="00D338C1" w:rsidRPr="00D338C1" w:rsidRDefault="00D338C1" w:rsidP="00D338C1">
            <w:pPr>
              <w:spacing w:after="0" w:line="228" w:lineRule="auto"/>
              <w:ind w:left="-108" w:right="-109"/>
              <w:jc w:val="left"/>
              <w:rPr>
                <w:rFonts w:ascii="Arial" w:eastAsia="Times New Roman" w:hAnsi="Arial" w:cs="Arial"/>
                <w:sz w:val="16"/>
                <w:szCs w:val="16"/>
                <w:lang w:val="en-GB"/>
              </w:rPr>
            </w:pPr>
            <w:r w:rsidRPr="00D338C1">
              <w:rPr>
                <w:rFonts w:ascii="Arial" w:eastAsia="Times New Roman" w:hAnsi="Arial" w:cs="Arial"/>
                <w:sz w:val="16"/>
                <w:szCs w:val="16"/>
                <w:lang w:val="en-GB"/>
              </w:rPr>
              <w:t>Number of active teaching classes</w:t>
            </w:r>
          </w:p>
        </w:tc>
      </w:tr>
      <w:tr w:rsidR="00D338C1" w:rsidRPr="00D338C1" w:rsidTr="003E5744">
        <w:tc>
          <w:tcPr>
            <w:tcW w:w="539" w:type="dxa"/>
            <w:gridSpan w:val="2"/>
            <w:vAlign w:val="center"/>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1.</w:t>
            </w:r>
          </w:p>
        </w:tc>
        <w:tc>
          <w:tcPr>
            <w:tcW w:w="809" w:type="dxa"/>
            <w:vAlign w:val="center"/>
          </w:tcPr>
          <w:p w:rsidR="00D338C1" w:rsidRPr="00D338C1" w:rsidRDefault="00D338C1" w:rsidP="00D338C1">
            <w:pPr>
              <w:spacing w:after="0" w:line="233" w:lineRule="auto"/>
              <w:ind w:left="-78" w:right="-108"/>
              <w:jc w:val="left"/>
              <w:rPr>
                <w:rFonts w:ascii="Arial" w:eastAsia="Calibri" w:hAnsi="Arial" w:cs="Arial"/>
                <w:sz w:val="14"/>
                <w:szCs w:val="16"/>
                <w:lang w:val="en-GB"/>
              </w:rPr>
            </w:pPr>
          </w:p>
        </w:tc>
        <w:tc>
          <w:tcPr>
            <w:tcW w:w="2268" w:type="dxa"/>
            <w:gridSpan w:val="4"/>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Sociology (Mandatory)</w:t>
            </w:r>
          </w:p>
        </w:tc>
        <w:tc>
          <w:tcPr>
            <w:tcW w:w="4962" w:type="dxa"/>
            <w:gridSpan w:val="6"/>
            <w:vAlign w:val="center"/>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Crop Science; Animal Science; Fruit Science and Viticulture; Phytomedicine; Agricultural Engineering; Water Management; Landscape Architecture; Horticulture;; Agricultural Ecology and Environmental Protection; Organic Agriculture;  Agrindustrial Engineering - </w:t>
            </w:r>
            <w:r w:rsidRPr="00D338C1">
              <w:rPr>
                <w:rFonts w:ascii="Arial" w:eastAsia="Calibri" w:hAnsi="Arial" w:cs="Arial"/>
                <w:i/>
                <w:sz w:val="14"/>
                <w:szCs w:val="16"/>
                <w:lang w:val="en-GB"/>
              </w:rPr>
              <w:t>Undergraduate Academic Studies</w:t>
            </w:r>
          </w:p>
        </w:tc>
        <w:tc>
          <w:tcPr>
            <w:tcW w:w="1448" w:type="dxa"/>
            <w:vAlign w:val="center"/>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vAlign w:val="center"/>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w:t>
            </w:r>
          </w:p>
        </w:tc>
        <w:tc>
          <w:tcPr>
            <w:tcW w:w="809" w:type="dxa"/>
            <w:vAlign w:val="center"/>
          </w:tcPr>
          <w:p w:rsidR="00D338C1" w:rsidRPr="00D338C1" w:rsidRDefault="00D338C1" w:rsidP="00D338C1">
            <w:pPr>
              <w:spacing w:after="0" w:line="233" w:lineRule="auto"/>
              <w:ind w:left="-78" w:right="-108"/>
              <w:jc w:val="left"/>
              <w:rPr>
                <w:rFonts w:ascii="Arial" w:eastAsia="Calibri" w:hAnsi="Arial" w:cs="Arial"/>
                <w:sz w:val="14"/>
                <w:szCs w:val="16"/>
              </w:rPr>
            </w:pPr>
            <w:r w:rsidRPr="00D338C1">
              <w:rPr>
                <w:rFonts w:ascii="Arial" w:eastAsia="Calibri" w:hAnsi="Arial" w:cs="Arial"/>
                <w:sz w:val="14"/>
                <w:szCs w:val="16"/>
              </w:rPr>
              <w:t>3ОАЕ3О11</w:t>
            </w:r>
          </w:p>
          <w:p w:rsidR="00D338C1" w:rsidRPr="00D338C1" w:rsidRDefault="00D338C1" w:rsidP="00D338C1">
            <w:pPr>
              <w:spacing w:after="0" w:line="233" w:lineRule="auto"/>
              <w:ind w:left="-78" w:right="-108"/>
              <w:jc w:val="left"/>
              <w:rPr>
                <w:rFonts w:ascii="Arial" w:eastAsia="Calibri" w:hAnsi="Arial" w:cs="Arial"/>
                <w:sz w:val="14"/>
                <w:szCs w:val="16"/>
                <w:lang w:val="en-GB"/>
              </w:rPr>
            </w:pPr>
            <w:r w:rsidRPr="00D338C1">
              <w:rPr>
                <w:rFonts w:ascii="Arial" w:eastAsia="Calibri" w:hAnsi="Arial" w:cs="Arial"/>
                <w:sz w:val="14"/>
                <w:szCs w:val="16"/>
              </w:rPr>
              <w:t>7ОАТО11</w:t>
            </w:r>
          </w:p>
        </w:tc>
        <w:tc>
          <w:tcPr>
            <w:tcW w:w="2268" w:type="dxa"/>
            <w:gridSpan w:val="4"/>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Sociology (Mandatory)</w:t>
            </w:r>
          </w:p>
        </w:tc>
        <w:tc>
          <w:tcPr>
            <w:tcW w:w="4962" w:type="dxa"/>
            <w:gridSpan w:val="6"/>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Agricultural Economics; Agritourism and Rural Development - </w:t>
            </w:r>
            <w:r w:rsidRPr="00D338C1">
              <w:rPr>
                <w:rFonts w:ascii="Arial" w:eastAsia="Calibri" w:hAnsi="Arial" w:cs="Arial"/>
                <w:i/>
                <w:sz w:val="14"/>
                <w:szCs w:val="16"/>
                <w:lang w:val="en-GB"/>
              </w:rPr>
              <w:t>Undergraduate Academic Studies</w:t>
            </w:r>
          </w:p>
        </w:tc>
        <w:tc>
          <w:tcPr>
            <w:tcW w:w="1448" w:type="dxa"/>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4+0</w:t>
            </w:r>
          </w:p>
        </w:tc>
      </w:tr>
      <w:tr w:rsidR="00D338C1" w:rsidRPr="00D338C1" w:rsidTr="003E5744">
        <w:tc>
          <w:tcPr>
            <w:tcW w:w="539" w:type="dxa"/>
            <w:gridSpan w:val="2"/>
            <w:vAlign w:val="center"/>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3.</w:t>
            </w:r>
          </w:p>
        </w:tc>
        <w:tc>
          <w:tcPr>
            <w:tcW w:w="809" w:type="dxa"/>
            <w:vAlign w:val="center"/>
          </w:tcPr>
          <w:p w:rsidR="00D338C1" w:rsidRPr="00D338C1" w:rsidRDefault="00D338C1" w:rsidP="00D338C1">
            <w:pPr>
              <w:spacing w:after="0" w:line="233" w:lineRule="auto"/>
              <w:ind w:left="-78" w:right="-108"/>
              <w:jc w:val="left"/>
              <w:rPr>
                <w:rFonts w:ascii="Arial" w:eastAsia="Calibri" w:hAnsi="Arial" w:cs="Arial"/>
                <w:sz w:val="14"/>
                <w:szCs w:val="16"/>
                <w:lang w:val="en-GB"/>
              </w:rPr>
            </w:pPr>
            <w:r w:rsidRPr="00D338C1">
              <w:rPr>
                <w:rFonts w:ascii="Arial" w:eastAsia="Calibri" w:hAnsi="Arial" w:cs="Arial"/>
                <w:sz w:val="14"/>
                <w:szCs w:val="16"/>
                <w:lang w:val="en-GB"/>
              </w:rPr>
              <w:t>3ИВМ2И80</w:t>
            </w:r>
          </w:p>
        </w:tc>
        <w:tc>
          <w:tcPr>
            <w:tcW w:w="2268" w:type="dxa"/>
            <w:gridSpan w:val="4"/>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Sociology (Elective)</w:t>
            </w:r>
          </w:p>
        </w:tc>
        <w:tc>
          <w:tcPr>
            <w:tcW w:w="4962" w:type="dxa"/>
            <w:gridSpan w:val="6"/>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bCs/>
                <w:sz w:val="14"/>
                <w:szCs w:val="16"/>
                <w:lang w:val="en-GB"/>
              </w:rPr>
              <w:t>Veterinary Medicine</w:t>
            </w:r>
            <w:r w:rsidRPr="00D338C1">
              <w:rPr>
                <w:rFonts w:ascii="Arial" w:eastAsia="Calibri" w:hAnsi="Arial" w:cs="Arial"/>
                <w:sz w:val="14"/>
                <w:szCs w:val="16"/>
                <w:lang w:val="en-GB"/>
              </w:rPr>
              <w:t xml:space="preserve"> - </w:t>
            </w:r>
            <w:r w:rsidRPr="00D338C1">
              <w:rPr>
                <w:rFonts w:ascii="Arial" w:eastAsia="Calibri" w:hAnsi="Arial" w:cs="Arial"/>
                <w:i/>
                <w:sz w:val="14"/>
                <w:szCs w:val="16"/>
                <w:lang w:val="en-GB"/>
              </w:rPr>
              <w:t>Integrated Academic Studies</w:t>
            </w:r>
          </w:p>
        </w:tc>
        <w:tc>
          <w:tcPr>
            <w:tcW w:w="1448" w:type="dxa"/>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4.</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lang w:val="ru-RU"/>
              </w:rPr>
              <w:t>3ОАЕ6И44</w:t>
            </w:r>
          </w:p>
        </w:tc>
        <w:tc>
          <w:tcPr>
            <w:tcW w:w="2268" w:type="dxa"/>
            <w:gridSpan w:val="4"/>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Sociology of rural development (Elective)</w:t>
            </w:r>
          </w:p>
        </w:tc>
        <w:tc>
          <w:tcPr>
            <w:tcW w:w="4962" w:type="dxa"/>
            <w:gridSpan w:val="6"/>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Agricultural Economics; Agritourism and Rural Development - </w:t>
            </w:r>
            <w:r w:rsidRPr="00D338C1">
              <w:rPr>
                <w:rFonts w:ascii="Arial" w:eastAsia="Calibri" w:hAnsi="Arial" w:cs="Arial"/>
                <w:i/>
                <w:sz w:val="14"/>
                <w:szCs w:val="16"/>
                <w:lang w:val="en-GB"/>
              </w:rPr>
              <w:t>Undergraduate Academic Studies</w:t>
            </w:r>
          </w:p>
        </w:tc>
        <w:tc>
          <w:tcPr>
            <w:tcW w:w="1448" w:type="dxa"/>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5.</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lang w:val="ru-RU"/>
              </w:rPr>
              <w:t>3ОАЕ7И49</w:t>
            </w:r>
          </w:p>
        </w:tc>
        <w:tc>
          <w:tcPr>
            <w:tcW w:w="2268" w:type="dxa"/>
            <w:gridSpan w:val="4"/>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Agricultural Extension (Elective)</w:t>
            </w:r>
          </w:p>
        </w:tc>
        <w:tc>
          <w:tcPr>
            <w:tcW w:w="4962" w:type="dxa"/>
            <w:gridSpan w:val="6"/>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Agricultural Economics; Agritourism and Rural Development </w:t>
            </w:r>
            <w:r w:rsidRPr="00D338C1">
              <w:rPr>
                <w:rFonts w:ascii="Arial" w:eastAsia="Calibri" w:hAnsi="Arial" w:cs="Arial"/>
                <w:i/>
                <w:sz w:val="14"/>
                <w:szCs w:val="16"/>
                <w:lang w:val="en-GB"/>
              </w:rPr>
              <w:t>Undergraduate Academic Studies</w:t>
            </w:r>
          </w:p>
        </w:tc>
        <w:tc>
          <w:tcPr>
            <w:tcW w:w="1448" w:type="dxa"/>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6.</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rPr>
            </w:pPr>
            <w:r w:rsidRPr="00D338C1">
              <w:rPr>
                <w:rFonts w:ascii="Arial" w:eastAsia="Calibri" w:hAnsi="Arial" w:cs="Arial"/>
                <w:color w:val="000000"/>
                <w:sz w:val="14"/>
                <w:szCs w:val="16"/>
              </w:rPr>
              <w:t>7ОAТ5И02</w:t>
            </w:r>
          </w:p>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p>
        </w:tc>
        <w:tc>
          <w:tcPr>
            <w:tcW w:w="2268" w:type="dxa"/>
            <w:gridSpan w:val="4"/>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Business ethics and communication (Elective)</w:t>
            </w:r>
          </w:p>
        </w:tc>
        <w:tc>
          <w:tcPr>
            <w:tcW w:w="4962" w:type="dxa"/>
            <w:gridSpan w:val="6"/>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Agritourism and Rural Development - </w:t>
            </w:r>
            <w:r w:rsidRPr="00D338C1">
              <w:rPr>
                <w:rFonts w:ascii="Arial" w:eastAsia="Calibri" w:hAnsi="Arial" w:cs="Arial"/>
                <w:i/>
                <w:sz w:val="14"/>
                <w:szCs w:val="16"/>
                <w:lang w:val="en-GB"/>
              </w:rPr>
              <w:t>Undergraduate Academic Studies</w:t>
            </w:r>
          </w:p>
        </w:tc>
        <w:tc>
          <w:tcPr>
            <w:tcW w:w="1448" w:type="dxa"/>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7.</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rPr>
              <w:t>2МРР1О03</w:t>
            </w:r>
          </w:p>
        </w:tc>
        <w:tc>
          <w:tcPr>
            <w:tcW w:w="2268" w:type="dxa"/>
            <w:gridSpan w:val="4"/>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Rural Sociology (O)</w:t>
            </w:r>
          </w:p>
        </w:tc>
        <w:tc>
          <w:tcPr>
            <w:tcW w:w="4962" w:type="dxa"/>
            <w:gridSpan w:val="6"/>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Agricultural Economics; Rural Development and agritourism - </w:t>
            </w:r>
            <w:r w:rsidRPr="00D338C1">
              <w:rPr>
                <w:rFonts w:ascii="Arial" w:eastAsia="Calibri" w:hAnsi="Arial" w:cs="Arial"/>
                <w:i/>
                <w:sz w:val="14"/>
                <w:szCs w:val="16"/>
                <w:lang w:val="en-GB"/>
              </w:rPr>
              <w:t>Master Studies</w:t>
            </w:r>
          </w:p>
        </w:tc>
        <w:tc>
          <w:tcPr>
            <w:tcW w:w="1448" w:type="dxa"/>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rPr>
              <w:t>2</w:t>
            </w:r>
            <w:r w:rsidRPr="00D338C1">
              <w:rPr>
                <w:rFonts w:ascii="Arial" w:eastAsia="Calibri" w:hAnsi="Arial" w:cs="Arial"/>
                <w:sz w:val="14"/>
                <w:szCs w:val="16"/>
                <w:lang w:val="en-GB"/>
              </w:rPr>
              <w:t>+0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8.</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rPr>
              <w:t>9МПС1О02</w:t>
            </w:r>
          </w:p>
        </w:tc>
        <w:tc>
          <w:tcPr>
            <w:tcW w:w="2268" w:type="dxa"/>
            <w:gridSpan w:val="4"/>
            <w:tcBorders>
              <w:bottom w:val="single" w:sz="4" w:space="0" w:color="auto"/>
            </w:tcBorders>
            <w:vAlign w:val="bottom"/>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 xml:space="preserve">Concepts and methods of agricultural </w:t>
            </w:r>
          </w:p>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color w:val="000000"/>
                <w:sz w:val="14"/>
                <w:szCs w:val="16"/>
                <w:lang w:val="en-GB"/>
              </w:rPr>
              <w:t xml:space="preserve"> extenison</w:t>
            </w:r>
          </w:p>
        </w:tc>
        <w:tc>
          <w:tcPr>
            <w:tcW w:w="4962" w:type="dxa"/>
            <w:gridSpan w:val="6"/>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Rural Development and agritourism - </w:t>
            </w:r>
            <w:r w:rsidRPr="00D338C1">
              <w:rPr>
                <w:rFonts w:ascii="Arial" w:eastAsia="Calibri" w:hAnsi="Arial" w:cs="Arial"/>
                <w:i/>
                <w:sz w:val="14"/>
                <w:szCs w:val="16"/>
                <w:lang w:val="en-GB"/>
              </w:rPr>
              <w:t>Master Studies</w:t>
            </w:r>
          </w:p>
        </w:tc>
        <w:tc>
          <w:tcPr>
            <w:tcW w:w="1448" w:type="dxa"/>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9.</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rPr>
            </w:pPr>
            <w:r w:rsidRPr="00D338C1">
              <w:rPr>
                <w:rFonts w:ascii="Arial" w:eastAsia="Calibri" w:hAnsi="Arial" w:cs="Arial"/>
                <w:color w:val="000000"/>
                <w:sz w:val="14"/>
                <w:szCs w:val="16"/>
              </w:rPr>
              <w:t>2МРР1И16</w:t>
            </w:r>
          </w:p>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p>
        </w:tc>
        <w:tc>
          <w:tcPr>
            <w:tcW w:w="2268" w:type="dxa"/>
            <w:gridSpan w:val="4"/>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Sociology of rural development (Elective)</w:t>
            </w:r>
          </w:p>
        </w:tc>
        <w:tc>
          <w:tcPr>
            <w:tcW w:w="4962" w:type="dxa"/>
            <w:gridSpan w:val="6"/>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Agricultural Economics; Rural Development and agritourism - </w:t>
            </w:r>
            <w:r w:rsidRPr="00D338C1">
              <w:rPr>
                <w:rFonts w:ascii="Arial" w:eastAsia="Calibri" w:hAnsi="Arial" w:cs="Arial"/>
                <w:i/>
                <w:sz w:val="14"/>
                <w:szCs w:val="16"/>
                <w:lang w:val="en-GB"/>
              </w:rPr>
              <w:t>Master Studies</w:t>
            </w:r>
          </w:p>
        </w:tc>
        <w:tc>
          <w:tcPr>
            <w:tcW w:w="1448" w:type="dxa"/>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10.</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rPr>
            </w:pPr>
            <w:r w:rsidRPr="00D338C1">
              <w:rPr>
                <w:rFonts w:ascii="Arial" w:eastAsia="Calibri" w:hAnsi="Arial" w:cs="Arial"/>
                <w:color w:val="000000"/>
                <w:sz w:val="14"/>
                <w:szCs w:val="16"/>
              </w:rPr>
              <w:t>2МРР1И15</w:t>
            </w:r>
          </w:p>
          <w:p w:rsidR="00D338C1" w:rsidRPr="00D338C1" w:rsidRDefault="00D338C1" w:rsidP="00D338C1">
            <w:pPr>
              <w:spacing w:after="0" w:line="233" w:lineRule="auto"/>
              <w:ind w:right="-108"/>
              <w:jc w:val="left"/>
              <w:rPr>
                <w:rFonts w:ascii="Arial" w:eastAsia="Calibri" w:hAnsi="Arial" w:cs="Arial"/>
                <w:color w:val="000000"/>
                <w:sz w:val="14"/>
                <w:szCs w:val="16"/>
                <w:lang w:val="en-GB"/>
              </w:rPr>
            </w:pPr>
          </w:p>
        </w:tc>
        <w:tc>
          <w:tcPr>
            <w:tcW w:w="2268" w:type="dxa"/>
            <w:gridSpan w:val="4"/>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 xml:space="preserve"> Rural social grups</w:t>
            </w:r>
          </w:p>
        </w:tc>
        <w:tc>
          <w:tcPr>
            <w:tcW w:w="4962" w:type="dxa"/>
            <w:gridSpan w:val="6"/>
            <w:tcBorders>
              <w:bottom w:val="single" w:sz="4" w:space="0" w:color="auto"/>
            </w:tcBorders>
          </w:tcPr>
          <w:p w:rsidR="00D338C1" w:rsidRPr="00D338C1" w:rsidRDefault="00D338C1" w:rsidP="00D338C1">
            <w:pPr>
              <w:spacing w:after="0" w:line="233" w:lineRule="auto"/>
              <w:jc w:val="left"/>
              <w:rPr>
                <w:rFonts w:ascii="Calibri" w:eastAsia="Calibri" w:hAnsi="Calibri" w:cs="Times New Roman"/>
                <w:sz w:val="14"/>
                <w:lang w:val="en-GB"/>
              </w:rPr>
            </w:pPr>
            <w:r w:rsidRPr="00D338C1">
              <w:rPr>
                <w:rFonts w:ascii="Arial" w:eastAsia="Calibri" w:hAnsi="Arial" w:cs="Arial"/>
                <w:sz w:val="14"/>
                <w:szCs w:val="16"/>
                <w:lang w:val="en-GB"/>
              </w:rPr>
              <w:t xml:space="preserve">Rural Development and agritourism - </w:t>
            </w:r>
            <w:r w:rsidRPr="00D338C1">
              <w:rPr>
                <w:rFonts w:ascii="Arial" w:eastAsia="Calibri" w:hAnsi="Arial" w:cs="Arial"/>
                <w:i/>
                <w:sz w:val="14"/>
                <w:szCs w:val="16"/>
                <w:lang w:val="en-GB"/>
              </w:rPr>
              <w:t>Master Studies</w:t>
            </w:r>
          </w:p>
        </w:tc>
        <w:tc>
          <w:tcPr>
            <w:tcW w:w="1448" w:type="dxa"/>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11.</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rPr>
            </w:pPr>
            <w:r w:rsidRPr="00D338C1">
              <w:rPr>
                <w:rFonts w:ascii="Arial" w:eastAsia="Calibri" w:hAnsi="Arial" w:cs="Arial"/>
                <w:color w:val="000000"/>
                <w:sz w:val="14"/>
                <w:szCs w:val="16"/>
              </w:rPr>
              <w:t>2МРР1И18</w:t>
            </w:r>
          </w:p>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p>
        </w:tc>
        <w:tc>
          <w:tcPr>
            <w:tcW w:w="2268" w:type="dxa"/>
            <w:gridSpan w:val="4"/>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 xml:space="preserve"> Sociology of rural tourism</w:t>
            </w:r>
          </w:p>
        </w:tc>
        <w:tc>
          <w:tcPr>
            <w:tcW w:w="4962" w:type="dxa"/>
            <w:gridSpan w:val="6"/>
            <w:tcBorders>
              <w:bottom w:val="single" w:sz="4" w:space="0" w:color="auto"/>
            </w:tcBorders>
          </w:tcPr>
          <w:p w:rsidR="00D338C1" w:rsidRPr="00D338C1" w:rsidRDefault="00D338C1" w:rsidP="00D338C1">
            <w:pPr>
              <w:spacing w:after="0" w:line="233" w:lineRule="auto"/>
              <w:jc w:val="left"/>
              <w:rPr>
                <w:rFonts w:ascii="Calibri" w:eastAsia="Calibri" w:hAnsi="Calibri" w:cs="Times New Roman"/>
                <w:sz w:val="14"/>
                <w:lang w:val="en-GB"/>
              </w:rPr>
            </w:pPr>
            <w:r w:rsidRPr="00D338C1">
              <w:rPr>
                <w:rFonts w:ascii="Arial" w:eastAsia="Calibri" w:hAnsi="Arial" w:cs="Arial"/>
                <w:sz w:val="14"/>
                <w:szCs w:val="16"/>
                <w:lang w:val="en-GB"/>
              </w:rPr>
              <w:t xml:space="preserve">Rural Development and agritourism - </w:t>
            </w:r>
            <w:r w:rsidRPr="00D338C1">
              <w:rPr>
                <w:rFonts w:ascii="Arial" w:eastAsia="Calibri" w:hAnsi="Arial" w:cs="Arial"/>
                <w:i/>
                <w:sz w:val="14"/>
                <w:szCs w:val="16"/>
                <w:lang w:val="en-GB"/>
              </w:rPr>
              <w:t>Master Studies</w:t>
            </w:r>
          </w:p>
        </w:tc>
        <w:tc>
          <w:tcPr>
            <w:tcW w:w="1448" w:type="dxa"/>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2+0</w:t>
            </w:r>
          </w:p>
        </w:tc>
      </w:tr>
      <w:tr w:rsidR="00D338C1" w:rsidRPr="00D338C1" w:rsidTr="003E5744">
        <w:tc>
          <w:tcPr>
            <w:tcW w:w="10026" w:type="dxa"/>
            <w:gridSpan w:val="14"/>
            <w:shd w:val="clear" w:color="auto" w:fill="C2D69B"/>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Representative references (minimum 5, not more than 10)</w:t>
            </w:r>
          </w:p>
        </w:tc>
      </w:tr>
      <w:tr w:rsidR="00D338C1" w:rsidRPr="00D338C1" w:rsidTr="003E5744">
        <w:tc>
          <w:tcPr>
            <w:tcW w:w="399" w:type="dxa"/>
          </w:tcPr>
          <w:p w:rsidR="00D338C1" w:rsidRPr="00D338C1" w:rsidRDefault="00D338C1" w:rsidP="00D338C1">
            <w:pPr>
              <w:numPr>
                <w:ilvl w:val="0"/>
                <w:numId w:val="1"/>
              </w:numPr>
              <w:spacing w:after="0" w:line="228" w:lineRule="auto"/>
              <w:ind w:left="284" w:hanging="284"/>
              <w:jc w:val="left"/>
              <w:rPr>
                <w:rFonts w:ascii="Arial" w:eastAsia="Times New Roman" w:hAnsi="Arial" w:cs="Arial"/>
                <w:sz w:val="16"/>
                <w:szCs w:val="16"/>
                <w:lang w:val="en-GB"/>
              </w:rPr>
            </w:pPr>
          </w:p>
        </w:tc>
        <w:tc>
          <w:tcPr>
            <w:tcW w:w="9627" w:type="dxa"/>
            <w:gridSpan w:val="13"/>
          </w:tcPr>
          <w:p w:rsidR="00D338C1" w:rsidRPr="00D338C1" w:rsidRDefault="00D338C1" w:rsidP="00D338C1">
            <w:pPr>
              <w:suppressAutoHyphens/>
              <w:spacing w:after="60" w:line="259" w:lineRule="auto"/>
              <w:ind w:hanging="9"/>
              <w:contextualSpacing/>
              <w:jc w:val="both"/>
              <w:rPr>
                <w:rFonts w:ascii="Arial" w:eastAsia="Calibri" w:hAnsi="Arial" w:cs="Arial"/>
                <w:spacing w:val="-3"/>
                <w:sz w:val="14"/>
                <w:lang w:val="en-GB"/>
              </w:rPr>
            </w:pPr>
            <w:r w:rsidRPr="00D338C1">
              <w:rPr>
                <w:rFonts w:ascii="Arial" w:eastAsia="Calibri" w:hAnsi="Arial" w:cs="Arial"/>
                <w:spacing w:val="-3"/>
                <w:sz w:val="14"/>
                <w:lang w:val="en-GB"/>
              </w:rPr>
              <w:t>Petrovic, Z., Janković, D. and J. Čikić (2010). Problems in the extension work and farmers' needs in Serbia. Thematic Proceedings, 113</w:t>
            </w:r>
            <w:r w:rsidRPr="00D338C1">
              <w:rPr>
                <w:rFonts w:ascii="Arial" w:eastAsia="Calibri" w:hAnsi="Arial" w:cs="Arial"/>
                <w:spacing w:val="-3"/>
                <w:sz w:val="14"/>
                <w:vertAlign w:val="superscript"/>
                <w:lang w:val="en-GB"/>
              </w:rPr>
              <w:t>th</w:t>
            </w:r>
            <w:r w:rsidRPr="00D338C1">
              <w:rPr>
                <w:rFonts w:ascii="Arial" w:eastAsia="Calibri" w:hAnsi="Arial" w:cs="Arial"/>
                <w:spacing w:val="-3"/>
                <w:sz w:val="14"/>
                <w:lang w:val="en-GB"/>
              </w:rPr>
              <w:t xml:space="preserve"> Seminar of the EAAE. December 2009. Belgrade. p. 543-549.</w:t>
            </w:r>
          </w:p>
        </w:tc>
      </w:tr>
      <w:tr w:rsidR="00D338C1" w:rsidRPr="00D338C1" w:rsidTr="003E5744">
        <w:tc>
          <w:tcPr>
            <w:tcW w:w="399" w:type="dxa"/>
          </w:tcPr>
          <w:p w:rsidR="00D338C1" w:rsidRPr="00D338C1" w:rsidRDefault="00D338C1" w:rsidP="00D338C1">
            <w:pPr>
              <w:numPr>
                <w:ilvl w:val="0"/>
                <w:numId w:val="1"/>
              </w:numPr>
              <w:spacing w:after="0" w:line="228" w:lineRule="auto"/>
              <w:ind w:left="284" w:hanging="284"/>
              <w:jc w:val="left"/>
              <w:rPr>
                <w:rFonts w:ascii="Arial" w:eastAsia="Times New Roman" w:hAnsi="Arial" w:cs="Arial"/>
                <w:sz w:val="16"/>
                <w:szCs w:val="16"/>
                <w:lang w:val="en-GB"/>
              </w:rPr>
            </w:pPr>
          </w:p>
        </w:tc>
        <w:tc>
          <w:tcPr>
            <w:tcW w:w="9627" w:type="dxa"/>
            <w:gridSpan w:val="13"/>
          </w:tcPr>
          <w:p w:rsidR="00D338C1" w:rsidRPr="00D338C1" w:rsidRDefault="00D338C1" w:rsidP="00D338C1">
            <w:pPr>
              <w:suppressAutoHyphens/>
              <w:spacing w:after="60" w:line="259" w:lineRule="auto"/>
              <w:ind w:hanging="9"/>
              <w:contextualSpacing/>
              <w:jc w:val="both"/>
              <w:rPr>
                <w:rFonts w:ascii="Arial" w:eastAsia="Calibri" w:hAnsi="Arial" w:cs="Arial"/>
                <w:spacing w:val="-3"/>
                <w:sz w:val="14"/>
                <w:lang w:val="en-GB"/>
              </w:rPr>
            </w:pPr>
            <w:r w:rsidRPr="00D338C1">
              <w:rPr>
                <w:rFonts w:ascii="Arial" w:eastAsia="Calibri" w:hAnsi="Arial" w:cs="Arial"/>
                <w:spacing w:val="-3"/>
                <w:sz w:val="14"/>
                <w:lang w:val="en-GB"/>
              </w:rPr>
              <w:t>Petrovic, Z. and D. Janković (2010). Agricultural Extension in Serbia – state, problems and possible reforms (Serbian - Poljoprivredno savetodavstvo Srbije – stanje, problemi i mogućnosti reforme). Poljoprivredni fakultet Novi Sad. Str. 1-201. ISBN 978-86-7520-186-1</w:t>
            </w:r>
          </w:p>
        </w:tc>
      </w:tr>
      <w:tr w:rsidR="00D338C1" w:rsidRPr="00D338C1" w:rsidTr="003E5744">
        <w:tc>
          <w:tcPr>
            <w:tcW w:w="399" w:type="dxa"/>
          </w:tcPr>
          <w:p w:rsidR="00D338C1" w:rsidRPr="00D338C1" w:rsidRDefault="00D338C1" w:rsidP="00D338C1">
            <w:pPr>
              <w:numPr>
                <w:ilvl w:val="0"/>
                <w:numId w:val="1"/>
              </w:numPr>
              <w:spacing w:after="0" w:line="228" w:lineRule="auto"/>
              <w:ind w:left="284" w:hanging="284"/>
              <w:jc w:val="left"/>
              <w:rPr>
                <w:rFonts w:ascii="Arial" w:eastAsia="Times New Roman" w:hAnsi="Arial" w:cs="Arial"/>
                <w:sz w:val="16"/>
                <w:szCs w:val="16"/>
                <w:lang w:val="en-GB"/>
              </w:rPr>
            </w:pPr>
          </w:p>
        </w:tc>
        <w:tc>
          <w:tcPr>
            <w:tcW w:w="9627" w:type="dxa"/>
            <w:gridSpan w:val="13"/>
          </w:tcPr>
          <w:p w:rsidR="00D338C1" w:rsidRPr="00D338C1" w:rsidRDefault="00D338C1" w:rsidP="00D338C1">
            <w:pPr>
              <w:suppressAutoHyphens/>
              <w:spacing w:after="60" w:line="259" w:lineRule="auto"/>
              <w:ind w:hanging="9"/>
              <w:contextualSpacing/>
              <w:jc w:val="both"/>
              <w:rPr>
                <w:rFonts w:ascii="Arial" w:eastAsia="Calibri" w:hAnsi="Arial" w:cs="Arial"/>
                <w:spacing w:val="-3"/>
                <w:sz w:val="14"/>
                <w:lang w:val="en-GB"/>
              </w:rPr>
            </w:pPr>
            <w:r w:rsidRPr="00D338C1">
              <w:rPr>
                <w:rFonts w:ascii="Arial" w:eastAsia="Calibri" w:hAnsi="Arial" w:cs="Arial"/>
                <w:bCs/>
                <w:iCs/>
                <w:spacing w:val="-3"/>
                <w:sz w:val="14"/>
                <w:lang w:val="en-GB"/>
              </w:rPr>
              <w:t xml:space="preserve">Janković D. (2012). Territorial Approach to Regional Rural Development. </w:t>
            </w:r>
            <w:r w:rsidRPr="00D338C1">
              <w:rPr>
                <w:rFonts w:ascii="Arial" w:eastAsia="Calibri" w:hAnsi="Arial" w:cs="Arial"/>
                <w:bCs/>
                <w:i/>
                <w:iCs/>
                <w:spacing w:val="-3"/>
                <w:sz w:val="14"/>
                <w:lang w:val="en-GB"/>
              </w:rPr>
              <w:t>Economics of Agriculture</w:t>
            </w:r>
            <w:r w:rsidRPr="00D338C1">
              <w:rPr>
                <w:rFonts w:ascii="Arial" w:eastAsia="Calibri" w:hAnsi="Arial" w:cs="Arial"/>
                <w:bCs/>
                <w:iCs/>
                <w:spacing w:val="-3"/>
                <w:sz w:val="14"/>
                <w:lang w:val="en-GB"/>
              </w:rPr>
              <w:t>. No. 4. UDC 338.43:63 ISSN 0352-3462  pp. 675-686</w:t>
            </w:r>
          </w:p>
        </w:tc>
      </w:tr>
      <w:tr w:rsidR="00D338C1" w:rsidRPr="00D338C1" w:rsidTr="003E5744">
        <w:tc>
          <w:tcPr>
            <w:tcW w:w="399" w:type="dxa"/>
          </w:tcPr>
          <w:p w:rsidR="00D338C1" w:rsidRPr="00D338C1" w:rsidRDefault="00D338C1" w:rsidP="00D338C1">
            <w:pPr>
              <w:numPr>
                <w:ilvl w:val="0"/>
                <w:numId w:val="1"/>
              </w:numPr>
              <w:spacing w:after="0" w:line="228" w:lineRule="auto"/>
              <w:ind w:left="284" w:hanging="284"/>
              <w:jc w:val="left"/>
              <w:rPr>
                <w:rFonts w:ascii="Arial" w:eastAsia="Times New Roman" w:hAnsi="Arial" w:cs="Arial"/>
                <w:sz w:val="16"/>
                <w:szCs w:val="16"/>
                <w:lang w:val="en-GB"/>
              </w:rPr>
            </w:pPr>
          </w:p>
        </w:tc>
        <w:tc>
          <w:tcPr>
            <w:tcW w:w="9627" w:type="dxa"/>
            <w:gridSpan w:val="13"/>
          </w:tcPr>
          <w:p w:rsidR="00D338C1" w:rsidRPr="00D338C1" w:rsidRDefault="00D338C1" w:rsidP="00D338C1">
            <w:pPr>
              <w:suppressAutoHyphens/>
              <w:spacing w:after="60" w:line="259" w:lineRule="auto"/>
              <w:ind w:hanging="9"/>
              <w:contextualSpacing/>
              <w:jc w:val="both"/>
              <w:rPr>
                <w:rFonts w:ascii="Arial" w:eastAsia="Calibri" w:hAnsi="Arial" w:cs="Arial"/>
                <w:spacing w:val="-3"/>
                <w:sz w:val="14"/>
                <w:lang w:val="en-GB"/>
              </w:rPr>
            </w:pPr>
            <w:r w:rsidRPr="00D338C1">
              <w:rPr>
                <w:rFonts w:ascii="Arial" w:eastAsia="Calibri" w:hAnsi="Arial" w:cs="Arial"/>
                <w:spacing w:val="-3"/>
                <w:sz w:val="14"/>
                <w:lang w:val="en-GB"/>
              </w:rPr>
              <w:t>Bogdanov, N. and </w:t>
            </w:r>
            <w:r w:rsidRPr="00D338C1">
              <w:rPr>
                <w:rFonts w:ascii="Arial" w:eastAsia="Calibri" w:hAnsi="Arial" w:cs="Arial"/>
                <w:bCs/>
                <w:spacing w:val="-3"/>
                <w:sz w:val="14"/>
                <w:lang w:val="en-GB"/>
              </w:rPr>
              <w:t>D. Janković</w:t>
            </w:r>
            <w:r w:rsidRPr="00D338C1">
              <w:rPr>
                <w:rFonts w:ascii="Arial" w:eastAsia="Calibri" w:hAnsi="Arial" w:cs="Arial"/>
                <w:spacing w:val="-3"/>
                <w:sz w:val="14"/>
                <w:lang w:val="en-GB"/>
              </w:rPr>
              <w:t xml:space="preserve"> (2013). Territorial capital of rural areas: an example of analysis of the potential for rural tourism development in Serbia. In Škorić, D, Tomić, D. and Vesna, Popović (Ed.). AGRI-FOOD SECTOR IN SERBIA STATE AND CHALLENGES. Serbian Association of Agricultural Economics and Serbian Academy of Sciences and Arts. Belgrade.  pp. 201-233;  ISBN 978-86-86087-35-5, COBISS.SR-ID 202601484</w:t>
            </w:r>
          </w:p>
        </w:tc>
      </w:tr>
      <w:tr w:rsidR="00D338C1" w:rsidRPr="00D338C1" w:rsidTr="003E5744">
        <w:tc>
          <w:tcPr>
            <w:tcW w:w="399" w:type="dxa"/>
          </w:tcPr>
          <w:p w:rsidR="00D338C1" w:rsidRPr="00D338C1" w:rsidRDefault="00D338C1" w:rsidP="00D338C1">
            <w:pPr>
              <w:numPr>
                <w:ilvl w:val="0"/>
                <w:numId w:val="1"/>
              </w:numPr>
              <w:spacing w:after="0" w:line="228" w:lineRule="auto"/>
              <w:ind w:left="284" w:hanging="284"/>
              <w:jc w:val="left"/>
              <w:rPr>
                <w:rFonts w:ascii="Arial" w:eastAsia="Times New Roman" w:hAnsi="Arial" w:cs="Arial"/>
                <w:sz w:val="16"/>
                <w:szCs w:val="16"/>
                <w:lang w:val="en-GB"/>
              </w:rPr>
            </w:pPr>
          </w:p>
        </w:tc>
        <w:tc>
          <w:tcPr>
            <w:tcW w:w="9627" w:type="dxa"/>
            <w:gridSpan w:val="13"/>
          </w:tcPr>
          <w:p w:rsidR="00D338C1" w:rsidRPr="00D338C1" w:rsidRDefault="00D338C1" w:rsidP="00D338C1">
            <w:pPr>
              <w:spacing w:after="160" w:line="259" w:lineRule="auto"/>
              <w:contextualSpacing/>
              <w:jc w:val="both"/>
              <w:rPr>
                <w:rFonts w:ascii="Arial" w:eastAsia="Calibri" w:hAnsi="Arial" w:cs="Arial"/>
                <w:b/>
                <w:sz w:val="14"/>
                <w:szCs w:val="16"/>
                <w:lang w:val="en-GB"/>
              </w:rPr>
            </w:pPr>
            <w:r w:rsidRPr="00D338C1">
              <w:rPr>
                <w:rFonts w:ascii="Arial" w:eastAsia="Calibri" w:hAnsi="Arial" w:cs="Arial"/>
                <w:b/>
                <w:bCs/>
                <w:sz w:val="14"/>
                <w:lang w:val="en-GB"/>
              </w:rPr>
              <w:t>Janković, D</w:t>
            </w:r>
            <w:r w:rsidRPr="00D338C1">
              <w:rPr>
                <w:rFonts w:ascii="Arial" w:eastAsia="Calibri" w:hAnsi="Arial" w:cs="Arial"/>
                <w:b/>
                <w:sz w:val="14"/>
                <w:lang w:val="en-GB"/>
              </w:rPr>
              <w:t xml:space="preserve">. </w:t>
            </w:r>
            <w:r w:rsidRPr="00D338C1">
              <w:rPr>
                <w:rFonts w:ascii="Arial" w:eastAsia="Calibri" w:hAnsi="Arial" w:cs="Arial"/>
                <w:sz w:val="14"/>
                <w:lang w:val="en-GB"/>
              </w:rPr>
              <w:t>and Marina, Novakov (2013). Political and institutional dimensions of regional rural development in Serbia. Thematic proceedings from the International Scientific Conference „Sustainable agriculture and rural development in terms of the republic of Serbia strategic goals realization within the Danube region“ - achieving regional competitiveness. Institute of Agricultural Economics. Belgrade. pp. 1335-1353.  ISBN 978-86-6269-026-5</w:t>
            </w:r>
            <w:r w:rsidRPr="00D338C1">
              <w:rPr>
                <w:rFonts w:ascii="Arial" w:eastAsia="Calibri" w:hAnsi="Arial" w:cs="Arial"/>
                <w:b/>
                <w:sz w:val="14"/>
                <w:lang w:val="en-GB"/>
              </w:rPr>
              <w:t>  </w:t>
            </w:r>
          </w:p>
        </w:tc>
      </w:tr>
      <w:tr w:rsidR="00D338C1" w:rsidRPr="00D338C1" w:rsidTr="003E5744">
        <w:tc>
          <w:tcPr>
            <w:tcW w:w="399" w:type="dxa"/>
          </w:tcPr>
          <w:p w:rsidR="00D338C1" w:rsidRPr="00D338C1" w:rsidRDefault="00D338C1" w:rsidP="00D338C1">
            <w:pPr>
              <w:numPr>
                <w:ilvl w:val="0"/>
                <w:numId w:val="1"/>
              </w:numPr>
              <w:spacing w:after="0" w:line="228" w:lineRule="auto"/>
              <w:ind w:left="284" w:hanging="284"/>
              <w:jc w:val="left"/>
              <w:rPr>
                <w:rFonts w:ascii="Arial" w:eastAsia="Times New Roman" w:hAnsi="Arial" w:cs="Arial"/>
                <w:sz w:val="16"/>
                <w:szCs w:val="16"/>
                <w:lang w:val="en-GB"/>
              </w:rPr>
            </w:pPr>
          </w:p>
        </w:tc>
        <w:tc>
          <w:tcPr>
            <w:tcW w:w="9627" w:type="dxa"/>
            <w:gridSpan w:val="13"/>
          </w:tcPr>
          <w:p w:rsidR="00D338C1" w:rsidRPr="00D338C1" w:rsidRDefault="00D338C1" w:rsidP="00D338C1">
            <w:pPr>
              <w:suppressAutoHyphens/>
              <w:spacing w:after="60" w:line="259" w:lineRule="auto"/>
              <w:ind w:hanging="9"/>
              <w:contextualSpacing/>
              <w:jc w:val="both"/>
              <w:rPr>
                <w:rFonts w:ascii="Arial" w:eastAsia="Calibri" w:hAnsi="Arial" w:cs="Arial"/>
                <w:spacing w:val="-3"/>
                <w:sz w:val="14"/>
                <w:lang w:val="en-GB"/>
              </w:rPr>
            </w:pPr>
            <w:r w:rsidRPr="00D338C1">
              <w:rPr>
                <w:rFonts w:ascii="Arial" w:eastAsia="Calibri" w:hAnsi="Arial" w:cs="Arial"/>
                <w:spacing w:val="-3"/>
                <w:sz w:val="14"/>
                <w:lang w:val="en-GB"/>
              </w:rPr>
              <w:t>Janković, D. and Marina, Novakov (2014). Modernization of agriculture and rural development: a case of the farm diversification. Thematic proceedings from the International Scientific Conference „Sustainable agriculture and rural development in terms of the republic of Serbia strategic goals realization within the Danube region“ – rural development an (un)limited resources. Institute of Agricultural Economics. Belgrade.  pp. 225-242  ISBN 978-86-6269-036-4</w:t>
            </w:r>
          </w:p>
        </w:tc>
      </w:tr>
      <w:tr w:rsidR="00D338C1" w:rsidRPr="00D338C1" w:rsidTr="003E5744">
        <w:tc>
          <w:tcPr>
            <w:tcW w:w="10026" w:type="dxa"/>
            <w:gridSpan w:val="14"/>
            <w:shd w:val="clear" w:color="auto" w:fill="C2D69B"/>
          </w:tcPr>
          <w:p w:rsidR="00D338C1" w:rsidRPr="00D338C1" w:rsidRDefault="00D338C1" w:rsidP="00D338C1">
            <w:pPr>
              <w:spacing w:after="0" w:line="228" w:lineRule="auto"/>
              <w:jc w:val="left"/>
              <w:rPr>
                <w:rFonts w:ascii="Arial" w:eastAsia="Times New Roman" w:hAnsi="Arial" w:cs="Arial"/>
                <w:bCs/>
                <w:sz w:val="14"/>
                <w:szCs w:val="16"/>
                <w:lang w:val="en-GB"/>
              </w:rPr>
            </w:pPr>
            <w:r w:rsidRPr="00D338C1">
              <w:rPr>
                <w:rFonts w:ascii="Arial" w:eastAsia="Times New Roman" w:hAnsi="Arial" w:cs="Arial"/>
                <w:bCs/>
                <w:sz w:val="14"/>
                <w:szCs w:val="16"/>
                <w:lang w:val="en-GB"/>
              </w:rPr>
              <w:t xml:space="preserve">Summary data for the teacher's scientific or art and professional activity: </w:t>
            </w:r>
          </w:p>
        </w:tc>
      </w:tr>
      <w:tr w:rsidR="00D338C1" w:rsidRPr="00D338C1" w:rsidTr="003E5744">
        <w:tc>
          <w:tcPr>
            <w:tcW w:w="4314" w:type="dxa"/>
            <w:gridSpan w:val="8"/>
          </w:tcPr>
          <w:p w:rsidR="00D338C1" w:rsidRPr="00D338C1" w:rsidRDefault="00D338C1" w:rsidP="00D338C1">
            <w:pPr>
              <w:spacing w:after="0" w:line="228" w:lineRule="auto"/>
              <w:jc w:val="left"/>
              <w:rPr>
                <w:rFonts w:ascii="Arial" w:eastAsia="Times New Roman" w:hAnsi="Arial" w:cs="Arial"/>
                <w:sz w:val="14"/>
                <w:szCs w:val="16"/>
                <w:lang w:val="en-GB"/>
              </w:rPr>
            </w:pPr>
            <w:r w:rsidRPr="00D338C1">
              <w:rPr>
                <w:rFonts w:ascii="Arial" w:eastAsia="Times New Roman" w:hAnsi="Arial" w:cs="Arial"/>
                <w:sz w:val="14"/>
                <w:szCs w:val="16"/>
                <w:lang w:val="en-GB"/>
              </w:rPr>
              <w:t xml:space="preserve">Quotation total: </w:t>
            </w:r>
          </w:p>
        </w:tc>
        <w:tc>
          <w:tcPr>
            <w:tcW w:w="5712" w:type="dxa"/>
            <w:gridSpan w:val="6"/>
          </w:tcPr>
          <w:p w:rsidR="00D338C1" w:rsidRPr="00D338C1" w:rsidRDefault="00D338C1" w:rsidP="00D338C1">
            <w:pPr>
              <w:spacing w:after="0" w:line="228" w:lineRule="auto"/>
              <w:jc w:val="left"/>
              <w:rPr>
                <w:rFonts w:ascii="Arial" w:eastAsia="Times New Roman" w:hAnsi="Arial" w:cs="Arial"/>
                <w:sz w:val="14"/>
                <w:szCs w:val="16"/>
                <w:lang w:val="en-GB"/>
              </w:rPr>
            </w:pPr>
          </w:p>
        </w:tc>
      </w:tr>
      <w:tr w:rsidR="00D338C1" w:rsidRPr="00D338C1" w:rsidTr="003E5744">
        <w:tc>
          <w:tcPr>
            <w:tcW w:w="4314" w:type="dxa"/>
            <w:gridSpan w:val="8"/>
          </w:tcPr>
          <w:p w:rsidR="00D338C1" w:rsidRPr="00D338C1" w:rsidRDefault="00D338C1" w:rsidP="00D338C1">
            <w:pPr>
              <w:spacing w:after="0" w:line="228" w:lineRule="auto"/>
              <w:jc w:val="left"/>
              <w:rPr>
                <w:rFonts w:ascii="Arial" w:eastAsia="Times New Roman" w:hAnsi="Arial" w:cs="Arial"/>
                <w:sz w:val="14"/>
                <w:szCs w:val="16"/>
                <w:lang w:val="en-GB"/>
              </w:rPr>
            </w:pPr>
            <w:r w:rsidRPr="00D338C1">
              <w:rPr>
                <w:rFonts w:ascii="Arial" w:eastAsia="Times New Roman" w:hAnsi="Arial" w:cs="Arial"/>
                <w:sz w:val="14"/>
                <w:szCs w:val="16"/>
                <w:lang w:val="en-GB"/>
              </w:rPr>
              <w:t>Total of SCI (SSCI) list papers:</w:t>
            </w:r>
          </w:p>
        </w:tc>
        <w:tc>
          <w:tcPr>
            <w:tcW w:w="5712" w:type="dxa"/>
            <w:gridSpan w:val="6"/>
          </w:tcPr>
          <w:p w:rsidR="00D338C1" w:rsidRPr="00D338C1" w:rsidRDefault="00D338C1" w:rsidP="00D338C1">
            <w:pPr>
              <w:spacing w:after="0" w:line="228" w:lineRule="auto"/>
              <w:jc w:val="left"/>
              <w:rPr>
                <w:rFonts w:ascii="Arial" w:eastAsia="Times New Roman" w:hAnsi="Arial" w:cs="Arial"/>
                <w:sz w:val="14"/>
                <w:szCs w:val="16"/>
                <w:lang w:val="en-GB"/>
              </w:rPr>
            </w:pPr>
          </w:p>
        </w:tc>
      </w:tr>
      <w:tr w:rsidR="00D338C1" w:rsidRPr="00D338C1" w:rsidTr="003E5744">
        <w:tc>
          <w:tcPr>
            <w:tcW w:w="4314" w:type="dxa"/>
            <w:gridSpan w:val="8"/>
          </w:tcPr>
          <w:p w:rsidR="00D338C1" w:rsidRPr="00D338C1" w:rsidRDefault="00D338C1" w:rsidP="00D338C1">
            <w:pPr>
              <w:spacing w:after="0" w:line="228" w:lineRule="auto"/>
              <w:jc w:val="left"/>
              <w:rPr>
                <w:rFonts w:ascii="Arial" w:eastAsia="Times New Roman" w:hAnsi="Arial" w:cs="Arial"/>
                <w:sz w:val="14"/>
                <w:szCs w:val="16"/>
                <w:lang w:val="en-GB"/>
              </w:rPr>
            </w:pPr>
            <w:r w:rsidRPr="00D338C1">
              <w:rPr>
                <w:rFonts w:ascii="Arial" w:eastAsia="Times New Roman" w:hAnsi="Arial" w:cs="Arial"/>
                <w:sz w:val="14"/>
                <w:szCs w:val="16"/>
                <w:lang w:val="en-GB"/>
              </w:rPr>
              <w:t>Current projects:2</w:t>
            </w:r>
          </w:p>
        </w:tc>
        <w:tc>
          <w:tcPr>
            <w:tcW w:w="2032" w:type="dxa"/>
            <w:gridSpan w:val="3"/>
          </w:tcPr>
          <w:p w:rsidR="00D338C1" w:rsidRPr="00D338C1" w:rsidRDefault="00D338C1" w:rsidP="00D338C1">
            <w:pPr>
              <w:spacing w:after="0" w:line="228" w:lineRule="auto"/>
              <w:jc w:val="left"/>
              <w:rPr>
                <w:rFonts w:ascii="Arial" w:eastAsia="Times New Roman" w:hAnsi="Arial" w:cs="Arial"/>
                <w:sz w:val="14"/>
                <w:szCs w:val="16"/>
                <w:lang w:val="en-GB"/>
              </w:rPr>
            </w:pPr>
            <w:r w:rsidRPr="00D338C1">
              <w:rPr>
                <w:rFonts w:ascii="Arial" w:eastAsia="Times New Roman" w:hAnsi="Arial" w:cs="Arial"/>
                <w:sz w:val="14"/>
                <w:szCs w:val="16"/>
                <w:lang w:val="en-GB"/>
              </w:rPr>
              <w:t>Domestic:  2</w:t>
            </w:r>
          </w:p>
        </w:tc>
        <w:tc>
          <w:tcPr>
            <w:tcW w:w="3680" w:type="dxa"/>
            <w:gridSpan w:val="3"/>
          </w:tcPr>
          <w:p w:rsidR="00D338C1" w:rsidRPr="00D338C1" w:rsidRDefault="00D338C1" w:rsidP="00D338C1">
            <w:pPr>
              <w:spacing w:after="0" w:line="228" w:lineRule="auto"/>
              <w:jc w:val="left"/>
              <w:rPr>
                <w:rFonts w:ascii="Arial" w:eastAsia="Times New Roman" w:hAnsi="Arial" w:cs="Arial"/>
                <w:sz w:val="14"/>
                <w:szCs w:val="16"/>
                <w:lang w:val="en-GB"/>
              </w:rPr>
            </w:pPr>
            <w:r w:rsidRPr="00D338C1">
              <w:rPr>
                <w:rFonts w:ascii="Arial" w:eastAsia="Times New Roman" w:hAnsi="Arial" w:cs="Arial"/>
                <w:sz w:val="14"/>
                <w:szCs w:val="16"/>
                <w:lang w:val="en-GB"/>
              </w:rPr>
              <w:t>International:</w:t>
            </w:r>
          </w:p>
        </w:tc>
      </w:tr>
      <w:tr w:rsidR="00D338C1" w:rsidRPr="00D338C1" w:rsidTr="003E5744">
        <w:tc>
          <w:tcPr>
            <w:tcW w:w="1357" w:type="dxa"/>
            <w:gridSpan w:val="4"/>
            <w:vAlign w:val="center"/>
          </w:tcPr>
          <w:p w:rsidR="00D338C1" w:rsidRPr="00D338C1" w:rsidRDefault="00D338C1" w:rsidP="00D338C1">
            <w:pPr>
              <w:spacing w:after="0" w:line="228" w:lineRule="auto"/>
              <w:ind w:right="-90"/>
              <w:jc w:val="left"/>
              <w:rPr>
                <w:rFonts w:ascii="Arial" w:eastAsia="Times New Roman" w:hAnsi="Arial" w:cs="Arial"/>
                <w:sz w:val="14"/>
                <w:szCs w:val="16"/>
                <w:lang w:val="en-GB"/>
              </w:rPr>
            </w:pPr>
            <w:r w:rsidRPr="00D338C1">
              <w:rPr>
                <w:rFonts w:ascii="Arial" w:eastAsia="Times New Roman" w:hAnsi="Arial" w:cs="Arial"/>
                <w:sz w:val="14"/>
                <w:szCs w:val="16"/>
                <w:lang w:val="en-GB"/>
              </w:rPr>
              <w:t xml:space="preserve">Specialization </w:t>
            </w:r>
          </w:p>
        </w:tc>
        <w:tc>
          <w:tcPr>
            <w:tcW w:w="8669" w:type="dxa"/>
            <w:gridSpan w:val="10"/>
          </w:tcPr>
          <w:p w:rsidR="00D338C1" w:rsidRPr="00D338C1" w:rsidRDefault="00D338C1" w:rsidP="00D338C1">
            <w:pPr>
              <w:spacing w:after="0" w:line="228" w:lineRule="auto"/>
              <w:ind w:left="-108" w:right="-109"/>
              <w:jc w:val="both"/>
              <w:rPr>
                <w:rFonts w:ascii="Arial" w:eastAsia="Times New Roman" w:hAnsi="Arial" w:cs="Arial"/>
                <w:color w:val="000000"/>
                <w:sz w:val="14"/>
                <w:szCs w:val="16"/>
                <w:lang w:val="en-GB"/>
              </w:rPr>
            </w:pPr>
            <w:r w:rsidRPr="00D338C1">
              <w:rPr>
                <w:rFonts w:ascii="Arial" w:eastAsia="Times New Roman" w:hAnsi="Arial" w:cs="Arial"/>
                <w:color w:val="000000"/>
                <w:sz w:val="14"/>
                <w:szCs w:val="16"/>
                <w:lang w:val="en-GB"/>
              </w:rPr>
              <w:t>2003/200412 months DAAD (German Academic Exchange Service) research scholarship at Humboldt University in Berlin, Faculty of  Agriculture, Institute of Social  Sciences in Agriculture</w:t>
            </w:r>
          </w:p>
        </w:tc>
      </w:tr>
    </w:tbl>
    <w:p w:rsidR="007A479D" w:rsidRPr="007A479D" w:rsidRDefault="007A479D" w:rsidP="007A479D"/>
    <w:p w:rsidR="00474BCC" w:rsidRDefault="00474BCC"/>
    <w:sectPr w:rsidR="00474BCC" w:rsidSect="00474BCC">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6B5" w:rsidRDefault="009526B5" w:rsidP="003D13E7">
      <w:pPr>
        <w:spacing w:after="0"/>
      </w:pPr>
      <w:r>
        <w:separator/>
      </w:r>
    </w:p>
  </w:endnote>
  <w:endnote w:type="continuationSeparator" w:id="1">
    <w:p w:rsidR="009526B5" w:rsidRDefault="009526B5" w:rsidP="003D13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6A" w:rsidRDefault="002618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6A" w:rsidRDefault="002618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6A" w:rsidRDefault="002618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6B5" w:rsidRDefault="009526B5" w:rsidP="003D13E7">
      <w:pPr>
        <w:spacing w:after="0"/>
      </w:pPr>
      <w:r>
        <w:separator/>
      </w:r>
    </w:p>
  </w:footnote>
  <w:footnote w:type="continuationSeparator" w:id="1">
    <w:p w:rsidR="009526B5" w:rsidRDefault="009526B5" w:rsidP="003D13E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6A" w:rsidRDefault="002618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D338C1"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D338C1"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9526B5" w:rsidP="00424DC2">
          <w:pPr>
            <w:spacing w:after="0"/>
            <w:jc w:val="center"/>
            <w:rPr>
              <w:rFonts w:ascii="Arial" w:eastAsia="Times New Roman" w:hAnsi="Arial" w:cs="Arial"/>
              <w:sz w:val="16"/>
              <w:szCs w:val="16"/>
              <w:lang w:val="en-GB"/>
            </w:rPr>
          </w:pPr>
        </w:p>
        <w:p w:rsidR="00424DC2" w:rsidRPr="00424DC2" w:rsidRDefault="00D338C1"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D338C1"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9526B5"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D338C1"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9526B5" w:rsidP="00424DC2">
          <w:pPr>
            <w:spacing w:after="0"/>
            <w:jc w:val="center"/>
            <w:rPr>
              <w:rFonts w:ascii="Times New Roman" w:eastAsia="Times New Roman" w:hAnsi="Times New Roman" w:cs="Times New Roman"/>
              <w:sz w:val="16"/>
              <w:szCs w:val="16"/>
              <w:lang w:val="en-GB"/>
            </w:rPr>
          </w:pPr>
        </w:p>
        <w:p w:rsidR="0055202B" w:rsidRPr="0055202B" w:rsidRDefault="0055202B" w:rsidP="0055202B">
          <w:pPr>
            <w:spacing w:after="0"/>
            <w:jc w:val="center"/>
            <w:rPr>
              <w:rFonts w:ascii="Arial" w:eastAsia="Times New Roman" w:hAnsi="Arial" w:cs="Arial"/>
              <w:sz w:val="18"/>
              <w:szCs w:val="18"/>
              <w:lang w:val="en-GB"/>
            </w:rPr>
          </w:pPr>
          <w:r w:rsidRPr="0055202B">
            <w:rPr>
              <w:rFonts w:ascii="Arial" w:eastAsia="Times New Roman" w:hAnsi="Arial" w:cs="Arial"/>
              <w:sz w:val="18"/>
              <w:szCs w:val="18"/>
              <w:lang w:val="en-GB"/>
            </w:rPr>
            <w:t xml:space="preserve">MASTER ACADEMIC STUDIES   </w:t>
          </w:r>
        </w:p>
        <w:p w:rsidR="0055202B" w:rsidRPr="0055202B" w:rsidRDefault="0055202B" w:rsidP="0055202B">
          <w:pPr>
            <w:spacing w:after="0"/>
            <w:jc w:val="center"/>
            <w:rPr>
              <w:rFonts w:ascii="Arial" w:eastAsia="Times New Roman" w:hAnsi="Arial" w:cs="Arial"/>
              <w:sz w:val="18"/>
              <w:szCs w:val="18"/>
              <w:lang w:val="en-GB"/>
            </w:rPr>
          </w:pPr>
          <w:r w:rsidRPr="0055202B">
            <w:rPr>
              <w:rFonts w:ascii="Arial" w:eastAsia="Times New Roman" w:hAnsi="Arial" w:cs="Arial"/>
              <w:sz w:val="18"/>
              <w:szCs w:val="18"/>
              <w:lang w:val="en-GB"/>
            </w:rPr>
            <w:t>RURAL DEVELOPMENT AND AGRITOURISM</w:t>
          </w:r>
        </w:p>
        <w:p w:rsidR="00424DC2" w:rsidRPr="00424DC2" w:rsidRDefault="009526B5" w:rsidP="00424DC2">
          <w:pPr>
            <w:spacing w:after="0"/>
            <w:jc w:val="center"/>
            <w:rPr>
              <w:rFonts w:ascii="Arial" w:eastAsia="Times New Roman" w:hAnsi="Arial" w:cs="Arial"/>
              <w:sz w:val="16"/>
              <w:szCs w:val="16"/>
              <w:lang w:val="en-GB"/>
            </w:rPr>
          </w:pPr>
        </w:p>
      </w:tc>
      <w:tc>
        <w:tcPr>
          <w:tcW w:w="658" w:type="pct"/>
          <w:vMerge/>
        </w:tcPr>
        <w:p w:rsidR="00424DC2" w:rsidRPr="00424DC2" w:rsidRDefault="009526B5" w:rsidP="00424DC2">
          <w:pPr>
            <w:spacing w:after="0"/>
            <w:jc w:val="left"/>
            <w:rPr>
              <w:rFonts w:ascii="Times New Roman" w:eastAsia="Times New Roman" w:hAnsi="Times New Roman" w:cs="Times New Roman"/>
              <w:b/>
              <w:bCs/>
              <w:sz w:val="28"/>
              <w:szCs w:val="28"/>
              <w:lang w:val="en-GB"/>
            </w:rPr>
          </w:pPr>
        </w:p>
      </w:tc>
    </w:tr>
  </w:tbl>
  <w:p w:rsidR="00424DC2" w:rsidRPr="00424DC2" w:rsidRDefault="00D338C1"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9526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6A" w:rsidRDefault="002618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2F74"/>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7A479D"/>
    <w:rsid w:val="00031247"/>
    <w:rsid w:val="001429DF"/>
    <w:rsid w:val="0026186A"/>
    <w:rsid w:val="003D13E7"/>
    <w:rsid w:val="00474BCC"/>
    <w:rsid w:val="0055202B"/>
    <w:rsid w:val="007A479D"/>
    <w:rsid w:val="007E7597"/>
    <w:rsid w:val="00884F99"/>
    <w:rsid w:val="009526B5"/>
    <w:rsid w:val="00C0263F"/>
    <w:rsid w:val="00C25483"/>
    <w:rsid w:val="00D338C1"/>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 w:type="paragraph" w:styleId="Footer">
    <w:name w:val="footer"/>
    <w:basedOn w:val="Normal"/>
    <w:link w:val="FooterChar"/>
    <w:uiPriority w:val="99"/>
    <w:semiHidden/>
    <w:unhideWhenUsed/>
    <w:rsid w:val="0026186A"/>
    <w:pPr>
      <w:tabs>
        <w:tab w:val="center" w:pos="4703"/>
        <w:tab w:val="right" w:pos="9406"/>
      </w:tabs>
      <w:spacing w:after="0"/>
    </w:pPr>
  </w:style>
  <w:style w:type="character" w:customStyle="1" w:styleId="FooterChar">
    <w:name w:val="Footer Char"/>
    <w:basedOn w:val="DefaultParagraphFont"/>
    <w:link w:val="Footer"/>
    <w:uiPriority w:val="99"/>
    <w:semiHidden/>
    <w:rsid w:val="002618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4</cp:revision>
  <dcterms:created xsi:type="dcterms:W3CDTF">2015-01-21T16:27:00Z</dcterms:created>
  <dcterms:modified xsi:type="dcterms:W3CDTF">2015-01-21T18:18:00Z</dcterms:modified>
</cp:coreProperties>
</file>