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9"/>
        <w:tblpPr w:leftFromText="180" w:rightFromText="180" w:vertAnchor="page" w:horzAnchor="margin" w:tblpY="3420"/>
        <w:tblW w:w="0" w:type="auto"/>
        <w:tblLook w:val="04A0"/>
      </w:tblPr>
      <w:tblGrid>
        <w:gridCol w:w="675"/>
        <w:gridCol w:w="1551"/>
        <w:gridCol w:w="132"/>
        <w:gridCol w:w="978"/>
        <w:gridCol w:w="499"/>
        <w:gridCol w:w="708"/>
        <w:gridCol w:w="1004"/>
        <w:gridCol w:w="1315"/>
        <w:gridCol w:w="425"/>
        <w:gridCol w:w="685"/>
        <w:gridCol w:w="1090"/>
      </w:tblGrid>
      <w:tr w:rsidR="008D072C" w:rsidRPr="006605FC" w:rsidTr="00F94DB3">
        <w:tc>
          <w:tcPr>
            <w:tcW w:w="2358" w:type="dxa"/>
            <w:gridSpan w:val="3"/>
            <w:vAlign w:val="center"/>
          </w:tcPr>
          <w:p w:rsidR="008D072C" w:rsidRPr="006605FC" w:rsidRDefault="008D072C" w:rsidP="00F94DB3">
            <w:pPr>
              <w:rPr>
                <w:rFonts w:ascii="Arial" w:eastAsia="Calibri" w:hAnsi="Arial" w:cs="Arial"/>
                <w:sz w:val="16"/>
                <w:szCs w:val="16"/>
              </w:rPr>
            </w:pPr>
            <w:r w:rsidRPr="006605FC">
              <w:rPr>
                <w:rFonts w:ascii="Arial" w:eastAsia="Calibri" w:hAnsi="Arial" w:cs="Arial"/>
                <w:sz w:val="16"/>
                <w:szCs w:val="16"/>
              </w:rPr>
              <w:t>Course id:3МАЕ2I17</w:t>
            </w:r>
          </w:p>
        </w:tc>
        <w:tc>
          <w:tcPr>
            <w:tcW w:w="6704" w:type="dxa"/>
            <w:gridSpan w:val="8"/>
            <w:vMerge w:val="restart"/>
          </w:tcPr>
          <w:p w:rsidR="008D072C" w:rsidRPr="006605FC" w:rsidRDefault="008D072C" w:rsidP="00F94DB3">
            <w:pPr>
              <w:rPr>
                <w:rFonts w:ascii="Calibri" w:eastAsia="Calibri" w:hAnsi="Calibri" w:cs="Times New Roman"/>
              </w:rPr>
            </w:pPr>
            <w:r w:rsidRPr="006605FC">
              <w:rPr>
                <w:rFonts w:ascii="Calibri" w:eastAsia="Calibri" w:hAnsi="Calibri" w:cs="Times New Roman"/>
              </w:rPr>
              <w:t>Contracts in Economy</w:t>
            </w:r>
          </w:p>
        </w:tc>
      </w:tr>
      <w:tr w:rsidR="008D072C" w:rsidRPr="006605FC" w:rsidTr="00F94DB3">
        <w:tc>
          <w:tcPr>
            <w:tcW w:w="2358" w:type="dxa"/>
            <w:gridSpan w:val="3"/>
            <w:vAlign w:val="center"/>
          </w:tcPr>
          <w:p w:rsidR="008D072C" w:rsidRPr="006605FC" w:rsidRDefault="008D072C" w:rsidP="00F94DB3">
            <w:pPr>
              <w:rPr>
                <w:rFonts w:ascii="Arial" w:eastAsia="Calibri" w:hAnsi="Arial" w:cs="Arial"/>
                <w:sz w:val="16"/>
                <w:szCs w:val="16"/>
              </w:rPr>
            </w:pPr>
            <w:r w:rsidRPr="006605FC">
              <w:rPr>
                <w:rFonts w:ascii="Arial" w:eastAsia="Calibri" w:hAnsi="Arial" w:cs="Arial"/>
                <w:sz w:val="16"/>
                <w:szCs w:val="16"/>
              </w:rPr>
              <w:t>Number of ECTS:6</w:t>
            </w:r>
          </w:p>
        </w:tc>
        <w:tc>
          <w:tcPr>
            <w:tcW w:w="6704" w:type="dxa"/>
            <w:gridSpan w:val="8"/>
            <w:vMerge/>
          </w:tcPr>
          <w:p w:rsidR="008D072C" w:rsidRPr="006605FC" w:rsidRDefault="008D072C" w:rsidP="00F94DB3">
            <w:pPr>
              <w:rPr>
                <w:rFonts w:ascii="Calibri" w:eastAsia="Calibri" w:hAnsi="Calibri" w:cs="Times New Roman"/>
              </w:rPr>
            </w:pPr>
          </w:p>
        </w:tc>
      </w:tr>
      <w:tr w:rsidR="008D072C" w:rsidRPr="006605FC" w:rsidTr="00F94DB3">
        <w:tc>
          <w:tcPr>
            <w:tcW w:w="2358" w:type="dxa"/>
            <w:gridSpan w:val="3"/>
            <w:vAlign w:val="center"/>
          </w:tcPr>
          <w:p w:rsidR="008D072C" w:rsidRPr="006605FC" w:rsidRDefault="008D072C" w:rsidP="00F94DB3">
            <w:pPr>
              <w:rPr>
                <w:rFonts w:ascii="Arial" w:eastAsia="Calibri" w:hAnsi="Arial" w:cs="Arial"/>
                <w:sz w:val="16"/>
                <w:szCs w:val="16"/>
              </w:rPr>
            </w:pPr>
            <w:r w:rsidRPr="006605FC">
              <w:rPr>
                <w:rFonts w:ascii="Arial" w:eastAsia="Calibri" w:hAnsi="Arial" w:cs="Arial"/>
                <w:sz w:val="16"/>
                <w:szCs w:val="16"/>
              </w:rPr>
              <w:t>Teacher:</w:t>
            </w:r>
          </w:p>
        </w:tc>
        <w:tc>
          <w:tcPr>
            <w:tcW w:w="6704" w:type="dxa"/>
            <w:gridSpan w:val="8"/>
          </w:tcPr>
          <w:p w:rsidR="008D072C" w:rsidRPr="006605FC" w:rsidRDefault="008D072C" w:rsidP="00F94DB3">
            <w:pPr>
              <w:rPr>
                <w:rFonts w:ascii="Calibri" w:eastAsia="Calibri" w:hAnsi="Calibri" w:cs="Times New Roman"/>
              </w:rPr>
            </w:pPr>
            <w:proofErr w:type="spellStart"/>
            <w:r w:rsidRPr="006605FC">
              <w:rPr>
                <w:rFonts w:ascii="Calibri" w:eastAsia="Calibri" w:hAnsi="Calibri" w:cs="Times New Roman"/>
              </w:rPr>
              <w:t>Janko</w:t>
            </w:r>
            <w:proofErr w:type="spellEnd"/>
            <w:r w:rsidRPr="006605FC">
              <w:rPr>
                <w:rFonts w:ascii="Calibri" w:eastAsia="Calibri" w:hAnsi="Calibri" w:cs="Times New Roman"/>
              </w:rPr>
              <w:t xml:space="preserve"> P. </w:t>
            </w:r>
            <w:proofErr w:type="spellStart"/>
            <w:r w:rsidRPr="006605FC">
              <w:rPr>
                <w:rFonts w:ascii="Calibri" w:eastAsia="Calibri" w:hAnsi="Calibri" w:cs="Times New Roman"/>
              </w:rPr>
              <w:t>Veselinović</w:t>
            </w:r>
            <w:proofErr w:type="spellEnd"/>
          </w:p>
        </w:tc>
      </w:tr>
      <w:tr w:rsidR="008D072C" w:rsidRPr="006605FC" w:rsidTr="00F94DB3">
        <w:tc>
          <w:tcPr>
            <w:tcW w:w="2358" w:type="dxa"/>
            <w:gridSpan w:val="3"/>
            <w:tcBorders>
              <w:bottom w:val="single" w:sz="4" w:space="0" w:color="auto"/>
            </w:tcBorders>
            <w:vAlign w:val="center"/>
          </w:tcPr>
          <w:p w:rsidR="008D072C" w:rsidRPr="006605FC" w:rsidRDefault="008D072C" w:rsidP="00F94DB3">
            <w:pPr>
              <w:rPr>
                <w:rFonts w:ascii="Arial" w:eastAsia="Calibri" w:hAnsi="Arial" w:cs="Arial"/>
                <w:sz w:val="16"/>
                <w:szCs w:val="16"/>
              </w:rPr>
            </w:pPr>
            <w:r w:rsidRPr="006605FC">
              <w:rPr>
                <w:rFonts w:ascii="Arial" w:eastAsia="Calibri" w:hAnsi="Arial" w:cs="Arial"/>
                <w:sz w:val="16"/>
                <w:szCs w:val="16"/>
              </w:rPr>
              <w:t>Course status</w:t>
            </w:r>
          </w:p>
        </w:tc>
        <w:tc>
          <w:tcPr>
            <w:tcW w:w="6704" w:type="dxa"/>
            <w:gridSpan w:val="8"/>
            <w:tcBorders>
              <w:bottom w:val="single" w:sz="4" w:space="0" w:color="auto"/>
            </w:tcBorders>
          </w:tcPr>
          <w:p w:rsidR="008D072C" w:rsidRPr="006605FC" w:rsidRDefault="008D072C" w:rsidP="00F94DB3">
            <w:pPr>
              <w:rPr>
                <w:rFonts w:ascii="Calibri" w:eastAsia="Calibri" w:hAnsi="Calibri" w:cs="Times New Roman"/>
              </w:rPr>
            </w:pPr>
            <w:r w:rsidRPr="006605FC">
              <w:rPr>
                <w:rFonts w:ascii="Calibri" w:eastAsia="Calibri" w:hAnsi="Calibri" w:cs="Times New Roman"/>
                <w:sz w:val="18"/>
                <w:szCs w:val="18"/>
              </w:rPr>
              <w:t>Elective</w:t>
            </w:r>
          </w:p>
        </w:tc>
      </w:tr>
      <w:tr w:rsidR="008D072C" w:rsidRPr="006605FC" w:rsidTr="00F94DB3">
        <w:trPr>
          <w:trHeight w:val="227"/>
        </w:trPr>
        <w:tc>
          <w:tcPr>
            <w:tcW w:w="9062" w:type="dxa"/>
            <w:gridSpan w:val="11"/>
            <w:tcBorders>
              <w:bottom w:val="single" w:sz="4" w:space="0" w:color="auto"/>
            </w:tcBorders>
            <w:shd w:val="clear" w:color="auto" w:fill="C2D69B"/>
            <w:vAlign w:val="center"/>
          </w:tcPr>
          <w:p w:rsidR="008D072C" w:rsidRPr="006605FC" w:rsidRDefault="008D072C" w:rsidP="00F94DB3">
            <w:pPr>
              <w:rPr>
                <w:rFonts w:ascii="Arial" w:eastAsia="Calibri" w:hAnsi="Arial" w:cs="Arial"/>
                <w:sz w:val="16"/>
                <w:szCs w:val="16"/>
              </w:rPr>
            </w:pPr>
            <w:r w:rsidRPr="006605FC">
              <w:rPr>
                <w:rFonts w:ascii="Arial" w:eastAsia="Calibri" w:hAnsi="Arial" w:cs="Arial"/>
                <w:sz w:val="16"/>
                <w:szCs w:val="16"/>
              </w:rPr>
              <w:t>Number of active teaching classes (weekly)</w:t>
            </w:r>
          </w:p>
        </w:tc>
      </w:tr>
      <w:tr w:rsidR="008D072C" w:rsidRPr="006605FC" w:rsidTr="00F94DB3">
        <w:trPr>
          <w:trHeight w:val="227"/>
        </w:trPr>
        <w:tc>
          <w:tcPr>
            <w:tcW w:w="2358" w:type="dxa"/>
            <w:gridSpan w:val="3"/>
            <w:tcBorders>
              <w:bottom w:val="single" w:sz="4" w:space="0" w:color="auto"/>
            </w:tcBorders>
            <w:shd w:val="clear" w:color="auto" w:fill="auto"/>
            <w:vAlign w:val="center"/>
          </w:tcPr>
          <w:p w:rsidR="008D072C" w:rsidRPr="006605FC" w:rsidRDefault="008D072C" w:rsidP="00F94DB3">
            <w:pPr>
              <w:jc w:val="center"/>
              <w:rPr>
                <w:rFonts w:ascii="Arial" w:eastAsia="Calibri" w:hAnsi="Arial" w:cs="Arial"/>
                <w:sz w:val="16"/>
                <w:szCs w:val="16"/>
              </w:rPr>
            </w:pPr>
            <w:r w:rsidRPr="006605FC">
              <w:rPr>
                <w:rFonts w:ascii="Arial" w:eastAsia="Calibri" w:hAnsi="Arial" w:cs="Arial"/>
                <w:sz w:val="16"/>
                <w:szCs w:val="16"/>
              </w:rPr>
              <w:t>Lectures:2</w:t>
            </w:r>
          </w:p>
        </w:tc>
        <w:tc>
          <w:tcPr>
            <w:tcW w:w="1477" w:type="dxa"/>
            <w:gridSpan w:val="2"/>
            <w:tcBorders>
              <w:bottom w:val="single" w:sz="4" w:space="0" w:color="auto"/>
            </w:tcBorders>
            <w:shd w:val="clear" w:color="auto" w:fill="auto"/>
            <w:vAlign w:val="center"/>
          </w:tcPr>
          <w:p w:rsidR="008D072C" w:rsidRPr="006605FC" w:rsidRDefault="008D072C" w:rsidP="00F94DB3">
            <w:pPr>
              <w:jc w:val="center"/>
              <w:rPr>
                <w:rFonts w:ascii="Arial" w:eastAsia="Calibri" w:hAnsi="Arial" w:cs="Arial"/>
                <w:sz w:val="16"/>
                <w:szCs w:val="16"/>
              </w:rPr>
            </w:pPr>
            <w:r w:rsidRPr="006605FC">
              <w:rPr>
                <w:rFonts w:ascii="Arial" w:eastAsia="Calibri" w:hAnsi="Arial" w:cs="Arial"/>
                <w:sz w:val="16"/>
                <w:szCs w:val="16"/>
              </w:rPr>
              <w:t>Tutorials:2</w:t>
            </w:r>
          </w:p>
        </w:tc>
        <w:tc>
          <w:tcPr>
            <w:tcW w:w="1712" w:type="dxa"/>
            <w:gridSpan w:val="2"/>
            <w:tcBorders>
              <w:bottom w:val="single" w:sz="4" w:space="0" w:color="auto"/>
            </w:tcBorders>
            <w:shd w:val="clear" w:color="auto" w:fill="auto"/>
            <w:vAlign w:val="center"/>
          </w:tcPr>
          <w:p w:rsidR="008D072C" w:rsidRPr="006605FC" w:rsidRDefault="008D072C" w:rsidP="00F94DB3">
            <w:pPr>
              <w:jc w:val="center"/>
              <w:rPr>
                <w:rFonts w:ascii="Arial" w:eastAsia="Calibri" w:hAnsi="Arial" w:cs="Arial"/>
                <w:sz w:val="16"/>
                <w:szCs w:val="16"/>
              </w:rPr>
            </w:pPr>
            <w:r w:rsidRPr="006605FC">
              <w:rPr>
                <w:rFonts w:ascii="Arial" w:eastAsia="Calibri" w:hAnsi="Arial" w:cs="Arial"/>
                <w:sz w:val="16"/>
                <w:szCs w:val="16"/>
              </w:rPr>
              <w:t>Other teaching types:</w:t>
            </w:r>
          </w:p>
        </w:tc>
        <w:tc>
          <w:tcPr>
            <w:tcW w:w="1740" w:type="dxa"/>
            <w:gridSpan w:val="2"/>
            <w:tcBorders>
              <w:bottom w:val="single" w:sz="4" w:space="0" w:color="auto"/>
            </w:tcBorders>
            <w:shd w:val="clear" w:color="auto" w:fill="auto"/>
            <w:vAlign w:val="center"/>
          </w:tcPr>
          <w:p w:rsidR="008D072C" w:rsidRPr="006605FC" w:rsidRDefault="008D072C" w:rsidP="00F94DB3">
            <w:pPr>
              <w:jc w:val="center"/>
              <w:rPr>
                <w:rFonts w:ascii="Arial" w:eastAsia="Calibri" w:hAnsi="Arial" w:cs="Arial"/>
                <w:sz w:val="16"/>
                <w:szCs w:val="16"/>
              </w:rPr>
            </w:pPr>
            <w:r w:rsidRPr="006605FC">
              <w:rPr>
                <w:rFonts w:ascii="Arial" w:eastAsia="Calibri" w:hAnsi="Arial" w:cs="Arial"/>
                <w:sz w:val="16"/>
                <w:szCs w:val="16"/>
              </w:rPr>
              <w:t>Study research work:</w:t>
            </w:r>
          </w:p>
        </w:tc>
        <w:tc>
          <w:tcPr>
            <w:tcW w:w="1775" w:type="dxa"/>
            <w:gridSpan w:val="2"/>
            <w:tcBorders>
              <w:bottom w:val="single" w:sz="4" w:space="0" w:color="auto"/>
            </w:tcBorders>
            <w:shd w:val="clear" w:color="auto" w:fill="auto"/>
            <w:vAlign w:val="center"/>
          </w:tcPr>
          <w:p w:rsidR="008D072C" w:rsidRPr="006605FC" w:rsidRDefault="008D072C" w:rsidP="00F94DB3">
            <w:pPr>
              <w:jc w:val="center"/>
              <w:rPr>
                <w:rFonts w:ascii="Arial" w:eastAsia="Calibri" w:hAnsi="Arial" w:cs="Arial"/>
                <w:sz w:val="16"/>
                <w:szCs w:val="16"/>
              </w:rPr>
            </w:pPr>
            <w:r w:rsidRPr="006605FC">
              <w:rPr>
                <w:rFonts w:ascii="Arial" w:eastAsia="Calibri" w:hAnsi="Arial" w:cs="Arial"/>
                <w:sz w:val="16"/>
                <w:szCs w:val="16"/>
              </w:rPr>
              <w:t>Other classes:</w:t>
            </w:r>
          </w:p>
        </w:tc>
      </w:tr>
      <w:tr w:rsidR="008D072C" w:rsidRPr="006605FC" w:rsidTr="00F94DB3">
        <w:tc>
          <w:tcPr>
            <w:tcW w:w="2358" w:type="dxa"/>
            <w:gridSpan w:val="3"/>
            <w:shd w:val="clear" w:color="auto" w:fill="C2D69B"/>
            <w:vAlign w:val="center"/>
          </w:tcPr>
          <w:p w:rsidR="008D072C" w:rsidRPr="006605FC" w:rsidRDefault="008D072C" w:rsidP="00F94DB3">
            <w:pPr>
              <w:rPr>
                <w:rFonts w:ascii="Arial" w:eastAsia="Calibri" w:hAnsi="Arial" w:cs="Arial"/>
                <w:sz w:val="16"/>
                <w:szCs w:val="16"/>
              </w:rPr>
            </w:pPr>
            <w:r w:rsidRPr="006605FC">
              <w:rPr>
                <w:rFonts w:ascii="Arial" w:eastAsia="Calibri" w:hAnsi="Arial" w:cs="Arial"/>
                <w:sz w:val="16"/>
                <w:szCs w:val="16"/>
              </w:rPr>
              <w:t>Precondition courses</w:t>
            </w:r>
          </w:p>
        </w:tc>
        <w:tc>
          <w:tcPr>
            <w:tcW w:w="6704" w:type="dxa"/>
            <w:gridSpan w:val="8"/>
            <w:shd w:val="clear" w:color="auto" w:fill="C2D69B"/>
            <w:vAlign w:val="center"/>
          </w:tcPr>
          <w:p w:rsidR="008D072C" w:rsidRPr="006605FC" w:rsidRDefault="008D072C" w:rsidP="00F94DB3">
            <w:pPr>
              <w:rPr>
                <w:rFonts w:ascii="Arial" w:eastAsia="Calibri" w:hAnsi="Arial" w:cs="Arial"/>
                <w:sz w:val="16"/>
                <w:szCs w:val="16"/>
              </w:rPr>
            </w:pPr>
            <w:r w:rsidRPr="006605FC">
              <w:rPr>
                <w:rFonts w:ascii="Arial" w:eastAsia="Calibri" w:hAnsi="Arial" w:cs="Arial"/>
                <w:sz w:val="16"/>
                <w:szCs w:val="16"/>
              </w:rPr>
              <w:t>None</w:t>
            </w:r>
          </w:p>
        </w:tc>
      </w:tr>
      <w:tr w:rsidR="008D072C" w:rsidRPr="006605FC" w:rsidTr="00F94DB3">
        <w:tc>
          <w:tcPr>
            <w:tcW w:w="9062" w:type="dxa"/>
            <w:gridSpan w:val="11"/>
          </w:tcPr>
          <w:p w:rsidR="008D072C" w:rsidRPr="006605FC" w:rsidRDefault="008D072C" w:rsidP="008D072C">
            <w:pPr>
              <w:numPr>
                <w:ilvl w:val="0"/>
                <w:numId w:val="36"/>
              </w:numPr>
              <w:contextualSpacing/>
              <w:rPr>
                <w:rFonts w:ascii="Arial" w:eastAsia="Calibri" w:hAnsi="Arial" w:cs="Arial"/>
                <w:sz w:val="16"/>
                <w:szCs w:val="16"/>
              </w:rPr>
            </w:pPr>
            <w:r w:rsidRPr="006605FC">
              <w:rPr>
                <w:rFonts w:ascii="Arial" w:eastAsia="Calibri" w:hAnsi="Arial" w:cs="Arial"/>
                <w:sz w:val="16"/>
                <w:szCs w:val="16"/>
              </w:rPr>
              <w:t>Educational goal</w:t>
            </w:r>
          </w:p>
          <w:p w:rsidR="008D072C" w:rsidRPr="006605FC" w:rsidRDefault="008D072C" w:rsidP="00F94DB3">
            <w:pPr>
              <w:rPr>
                <w:rFonts w:ascii="Calibri" w:eastAsia="Calibri" w:hAnsi="Calibri" w:cs="Times New Roman"/>
                <w:sz w:val="18"/>
                <w:szCs w:val="18"/>
              </w:rPr>
            </w:pPr>
            <w:r w:rsidRPr="006605FC">
              <w:rPr>
                <w:rFonts w:ascii="Calibri" w:eastAsia="Calibri" w:hAnsi="Calibri" w:cs="Times New Roman"/>
                <w:sz w:val="18"/>
                <w:szCs w:val="18"/>
              </w:rPr>
              <w:t>Gaining knowledge about contracts in economy and becoming capable of making such contracts.</w:t>
            </w:r>
          </w:p>
        </w:tc>
      </w:tr>
      <w:tr w:rsidR="008D072C" w:rsidRPr="006605FC" w:rsidTr="00F94DB3">
        <w:tc>
          <w:tcPr>
            <w:tcW w:w="9062" w:type="dxa"/>
            <w:gridSpan w:val="11"/>
          </w:tcPr>
          <w:p w:rsidR="008D072C" w:rsidRPr="006605FC" w:rsidRDefault="008D072C" w:rsidP="008D072C">
            <w:pPr>
              <w:numPr>
                <w:ilvl w:val="0"/>
                <w:numId w:val="36"/>
              </w:numPr>
              <w:ind w:left="284" w:hanging="284"/>
              <w:contextualSpacing/>
              <w:rPr>
                <w:rFonts w:ascii="Arial" w:eastAsia="Calibri" w:hAnsi="Arial" w:cs="Arial"/>
                <w:sz w:val="16"/>
                <w:szCs w:val="16"/>
              </w:rPr>
            </w:pPr>
            <w:r w:rsidRPr="006605FC">
              <w:rPr>
                <w:rFonts w:ascii="Arial" w:eastAsia="Calibri" w:hAnsi="Arial" w:cs="Arial"/>
                <w:sz w:val="16"/>
                <w:szCs w:val="16"/>
              </w:rPr>
              <w:t>Educational outcomes</w:t>
            </w:r>
          </w:p>
          <w:p w:rsidR="008D072C" w:rsidRPr="006605FC" w:rsidRDefault="008D072C" w:rsidP="00F94DB3">
            <w:pPr>
              <w:rPr>
                <w:rFonts w:ascii="Calibri" w:eastAsia="Calibri" w:hAnsi="Calibri" w:cs="Times New Roman"/>
                <w:sz w:val="18"/>
                <w:szCs w:val="18"/>
              </w:rPr>
            </w:pPr>
            <w:r w:rsidRPr="006605FC">
              <w:rPr>
                <w:rFonts w:ascii="Calibri" w:eastAsia="Calibri" w:hAnsi="Calibri" w:cs="Times New Roman"/>
                <w:sz w:val="18"/>
                <w:szCs w:val="18"/>
              </w:rPr>
              <w:t xml:space="preserve">Gaining broad theoretical knowledge, introduction to positive legislation in Serbia in this field and comparative law in order to enable students to successfully work in this field of agricultural economy. </w:t>
            </w:r>
          </w:p>
        </w:tc>
      </w:tr>
      <w:tr w:rsidR="008D072C" w:rsidRPr="006605FC" w:rsidTr="00F94DB3">
        <w:tc>
          <w:tcPr>
            <w:tcW w:w="9062" w:type="dxa"/>
            <w:gridSpan w:val="11"/>
          </w:tcPr>
          <w:p w:rsidR="008D072C" w:rsidRPr="006605FC" w:rsidRDefault="008D072C" w:rsidP="008D072C">
            <w:pPr>
              <w:numPr>
                <w:ilvl w:val="0"/>
                <w:numId w:val="36"/>
              </w:numPr>
              <w:ind w:left="284" w:hanging="284"/>
              <w:contextualSpacing/>
              <w:rPr>
                <w:rFonts w:ascii="Arial" w:eastAsia="Calibri" w:hAnsi="Arial" w:cs="Arial"/>
                <w:sz w:val="16"/>
                <w:szCs w:val="16"/>
              </w:rPr>
            </w:pPr>
            <w:r w:rsidRPr="006605FC">
              <w:rPr>
                <w:rFonts w:ascii="Arial" w:eastAsia="Calibri" w:hAnsi="Arial" w:cs="Arial"/>
                <w:sz w:val="16"/>
                <w:szCs w:val="16"/>
              </w:rPr>
              <w:t>Course content</w:t>
            </w:r>
          </w:p>
          <w:p w:rsidR="008D072C" w:rsidRPr="006605FC" w:rsidRDefault="008D072C" w:rsidP="00F94DB3">
            <w:pPr>
              <w:rPr>
                <w:rFonts w:ascii="Calibri" w:eastAsia="Calibri" w:hAnsi="Calibri" w:cs="Times New Roman"/>
                <w:i/>
                <w:sz w:val="18"/>
                <w:szCs w:val="18"/>
              </w:rPr>
            </w:pPr>
            <w:r w:rsidRPr="006605FC">
              <w:rPr>
                <w:rFonts w:ascii="Calibri" w:eastAsia="Calibri" w:hAnsi="Calibri" w:cs="Times New Roman"/>
                <w:i/>
                <w:sz w:val="18"/>
                <w:szCs w:val="18"/>
              </w:rPr>
              <w:t>Theoretical Instruction</w:t>
            </w:r>
          </w:p>
          <w:p w:rsidR="008D072C" w:rsidRPr="006605FC" w:rsidRDefault="008D072C" w:rsidP="00F94DB3">
            <w:pPr>
              <w:rPr>
                <w:rFonts w:ascii="Calibri" w:eastAsia="Calibri" w:hAnsi="Calibri" w:cs="Times New Roman"/>
                <w:sz w:val="18"/>
                <w:szCs w:val="18"/>
              </w:rPr>
            </w:pPr>
            <w:r w:rsidRPr="006605FC">
              <w:rPr>
                <w:rFonts w:ascii="Calibri" w:eastAsia="Calibri" w:hAnsi="Calibri" w:cs="Times New Roman"/>
                <w:sz w:val="18"/>
                <w:szCs w:val="18"/>
              </w:rPr>
              <w:t xml:space="preserve">Contracts in economy, the concept of contract. Contract parties. Propositions, accepting propositions. Making contracts: special cases. Instruments for securing contracts: deposit, waiver, penal damage, pledge, warrant. Contract changes: basic and types, contract parties changes, contract content changes. Contract cancellation and fulfillment. </w:t>
            </w:r>
          </w:p>
          <w:p w:rsidR="008D072C" w:rsidRPr="006605FC" w:rsidRDefault="008D072C" w:rsidP="00F94DB3">
            <w:pPr>
              <w:rPr>
                <w:rFonts w:ascii="Calibri" w:eastAsia="Calibri" w:hAnsi="Calibri" w:cs="Times New Roman"/>
                <w:sz w:val="18"/>
                <w:szCs w:val="18"/>
              </w:rPr>
            </w:pPr>
            <w:r w:rsidRPr="006605FC">
              <w:rPr>
                <w:rFonts w:ascii="Calibri" w:eastAsia="Calibri" w:hAnsi="Calibri" w:cs="Times New Roman"/>
                <w:sz w:val="18"/>
                <w:szCs w:val="18"/>
              </w:rPr>
              <w:t xml:space="preserve">Certain contracts in economy: Contract of sale. Mediation contract. Trade agency contract. Commission sales agreement. </w:t>
            </w:r>
            <w:r w:rsidRPr="006605FC">
              <w:rPr>
                <w:rFonts w:ascii="Calibri" w:eastAsia="Calibri" w:hAnsi="Calibri" w:cs="Times New Roman"/>
              </w:rPr>
              <w:t xml:space="preserve"> </w:t>
            </w:r>
            <w:r w:rsidRPr="006605FC">
              <w:rPr>
                <w:rFonts w:ascii="Calibri" w:eastAsia="Calibri" w:hAnsi="Calibri" w:cs="Times New Roman"/>
                <w:sz w:val="18"/>
                <w:szCs w:val="18"/>
              </w:rPr>
              <w:t xml:space="preserve">Shipping contract. Goods control contract. Storing contract. Goods transport contract. Building contract. Touristic contracts (all types). Insurance contract. License contract. Know-how contract. Factoring contract. Leasing contract. Engineering contract. Franchising contract. </w:t>
            </w:r>
            <w:proofErr w:type="spellStart"/>
            <w:r w:rsidRPr="006605FC">
              <w:rPr>
                <w:rFonts w:ascii="Calibri" w:eastAsia="Calibri" w:hAnsi="Calibri" w:cs="Times New Roman"/>
                <w:sz w:val="18"/>
                <w:szCs w:val="18"/>
              </w:rPr>
              <w:t>Forfaiting</w:t>
            </w:r>
            <w:proofErr w:type="spellEnd"/>
            <w:r w:rsidRPr="006605FC">
              <w:rPr>
                <w:rFonts w:ascii="Calibri" w:eastAsia="Calibri" w:hAnsi="Calibri" w:cs="Times New Roman"/>
                <w:sz w:val="18"/>
                <w:szCs w:val="18"/>
              </w:rPr>
              <w:t xml:space="preserve"> contract. </w:t>
            </w:r>
          </w:p>
          <w:p w:rsidR="008D072C" w:rsidRPr="006605FC" w:rsidRDefault="008D072C" w:rsidP="00F94DB3">
            <w:pPr>
              <w:rPr>
                <w:rFonts w:ascii="Calibri" w:eastAsia="Calibri" w:hAnsi="Calibri" w:cs="Times New Roman"/>
                <w:sz w:val="18"/>
                <w:szCs w:val="18"/>
              </w:rPr>
            </w:pPr>
          </w:p>
          <w:p w:rsidR="008D072C" w:rsidRPr="006605FC" w:rsidRDefault="008D072C" w:rsidP="00F94DB3">
            <w:pPr>
              <w:rPr>
                <w:rFonts w:ascii="Calibri" w:eastAsia="Calibri" w:hAnsi="Calibri" w:cs="Times New Roman"/>
                <w:sz w:val="18"/>
                <w:szCs w:val="18"/>
              </w:rPr>
            </w:pPr>
            <w:r w:rsidRPr="006605FC">
              <w:rPr>
                <w:rFonts w:ascii="Calibri" w:eastAsia="Calibri" w:hAnsi="Calibri" w:cs="Times New Roman"/>
                <w:i/>
                <w:sz w:val="18"/>
                <w:szCs w:val="18"/>
              </w:rPr>
              <w:t>Practical Instruction</w:t>
            </w:r>
            <w:r w:rsidRPr="006605FC">
              <w:rPr>
                <w:rFonts w:ascii="Calibri" w:eastAsia="Calibri" w:hAnsi="Calibri" w:cs="Times New Roman"/>
                <w:sz w:val="18"/>
                <w:szCs w:val="18"/>
              </w:rPr>
              <w:t xml:space="preserve"> Tutorials include making specific contracts and propositions, as well as accepting propositions. Tutorials include the application of the Law of Obligations when making contracts (named, i.e. designated by law). Tutorials include making contracts that are taught in lectures. </w:t>
            </w:r>
          </w:p>
        </w:tc>
      </w:tr>
      <w:tr w:rsidR="008D072C" w:rsidRPr="006605FC" w:rsidTr="00F94DB3">
        <w:tc>
          <w:tcPr>
            <w:tcW w:w="9062" w:type="dxa"/>
            <w:gridSpan w:val="11"/>
            <w:tcBorders>
              <w:bottom w:val="single" w:sz="4" w:space="0" w:color="auto"/>
            </w:tcBorders>
          </w:tcPr>
          <w:p w:rsidR="008D072C" w:rsidRPr="006605FC" w:rsidRDefault="008D072C" w:rsidP="008D072C">
            <w:pPr>
              <w:numPr>
                <w:ilvl w:val="0"/>
                <w:numId w:val="36"/>
              </w:numPr>
              <w:ind w:left="284" w:hanging="284"/>
              <w:contextualSpacing/>
              <w:rPr>
                <w:rFonts w:ascii="Arial" w:eastAsia="Calibri" w:hAnsi="Arial" w:cs="Arial"/>
                <w:sz w:val="16"/>
                <w:szCs w:val="16"/>
              </w:rPr>
            </w:pPr>
            <w:r w:rsidRPr="006605FC">
              <w:rPr>
                <w:rFonts w:ascii="Arial" w:eastAsia="Calibri" w:hAnsi="Arial" w:cs="Arial"/>
                <w:sz w:val="16"/>
                <w:szCs w:val="16"/>
              </w:rPr>
              <w:t>Teaching methods</w:t>
            </w:r>
          </w:p>
          <w:p w:rsidR="008D072C" w:rsidRPr="006605FC" w:rsidRDefault="008D072C" w:rsidP="00F94DB3">
            <w:pPr>
              <w:rPr>
                <w:rFonts w:ascii="Arial" w:eastAsia="Calibri" w:hAnsi="Arial" w:cs="Arial"/>
                <w:sz w:val="16"/>
                <w:szCs w:val="16"/>
              </w:rPr>
            </w:pPr>
          </w:p>
          <w:p w:rsidR="008D072C" w:rsidRPr="006605FC" w:rsidRDefault="008D072C" w:rsidP="00F94DB3">
            <w:pPr>
              <w:rPr>
                <w:rFonts w:ascii="Calibri" w:eastAsia="Calibri" w:hAnsi="Calibri" w:cs="Times New Roman"/>
                <w:sz w:val="18"/>
                <w:szCs w:val="18"/>
              </w:rPr>
            </w:pPr>
            <w:r w:rsidRPr="006605FC">
              <w:rPr>
                <w:rFonts w:ascii="Arial" w:eastAsia="Calibri" w:hAnsi="Arial" w:cs="Arial"/>
                <w:sz w:val="16"/>
                <w:szCs w:val="16"/>
              </w:rPr>
              <w:t xml:space="preserve">Lectures, tutorials. </w:t>
            </w:r>
          </w:p>
        </w:tc>
      </w:tr>
      <w:tr w:rsidR="008D072C" w:rsidRPr="006605FC" w:rsidTr="00F94DB3">
        <w:tc>
          <w:tcPr>
            <w:tcW w:w="9062" w:type="dxa"/>
            <w:gridSpan w:val="11"/>
            <w:tcBorders>
              <w:bottom w:val="single" w:sz="4" w:space="0" w:color="auto"/>
            </w:tcBorders>
            <w:shd w:val="clear" w:color="auto" w:fill="C2D69B"/>
            <w:vAlign w:val="center"/>
          </w:tcPr>
          <w:p w:rsidR="008D072C" w:rsidRPr="006605FC" w:rsidRDefault="008D072C" w:rsidP="00F94DB3">
            <w:pPr>
              <w:jc w:val="center"/>
              <w:rPr>
                <w:rFonts w:ascii="Arial" w:eastAsia="Calibri" w:hAnsi="Arial" w:cs="Arial"/>
                <w:sz w:val="16"/>
                <w:szCs w:val="16"/>
              </w:rPr>
            </w:pPr>
            <w:r w:rsidRPr="006605FC">
              <w:rPr>
                <w:rFonts w:ascii="Arial" w:eastAsia="Calibri" w:hAnsi="Arial" w:cs="Arial"/>
                <w:sz w:val="16"/>
                <w:szCs w:val="16"/>
              </w:rPr>
              <w:t>Knowledge evaluation (maximum 100 points)</w:t>
            </w:r>
          </w:p>
        </w:tc>
      </w:tr>
      <w:tr w:rsidR="008D072C" w:rsidRPr="006605FC" w:rsidTr="00F94DB3">
        <w:tc>
          <w:tcPr>
            <w:tcW w:w="2226" w:type="dxa"/>
            <w:gridSpan w:val="2"/>
            <w:shd w:val="clear" w:color="auto" w:fill="auto"/>
            <w:vAlign w:val="center"/>
          </w:tcPr>
          <w:p w:rsidR="008D072C" w:rsidRPr="006605FC" w:rsidRDefault="008D072C" w:rsidP="00F94DB3">
            <w:pPr>
              <w:rPr>
                <w:rFonts w:ascii="Arial" w:eastAsia="Calibri" w:hAnsi="Arial" w:cs="Arial"/>
                <w:sz w:val="16"/>
                <w:szCs w:val="16"/>
              </w:rPr>
            </w:pPr>
            <w:r w:rsidRPr="006605FC">
              <w:rPr>
                <w:rFonts w:ascii="Arial" w:eastAsia="Calibri" w:hAnsi="Arial" w:cs="Arial"/>
                <w:sz w:val="16"/>
                <w:szCs w:val="16"/>
              </w:rPr>
              <w:t>Pre-examination obligations</w:t>
            </w:r>
          </w:p>
        </w:tc>
        <w:tc>
          <w:tcPr>
            <w:tcW w:w="1110" w:type="dxa"/>
            <w:gridSpan w:val="2"/>
            <w:shd w:val="clear" w:color="auto" w:fill="auto"/>
            <w:vAlign w:val="center"/>
          </w:tcPr>
          <w:p w:rsidR="008D072C" w:rsidRPr="006605FC" w:rsidRDefault="008D072C" w:rsidP="00F94DB3">
            <w:pPr>
              <w:rPr>
                <w:rFonts w:ascii="Arial" w:eastAsia="Calibri" w:hAnsi="Arial" w:cs="Arial"/>
                <w:sz w:val="16"/>
                <w:szCs w:val="16"/>
              </w:rPr>
            </w:pPr>
            <w:r w:rsidRPr="006605FC">
              <w:rPr>
                <w:rFonts w:ascii="Arial" w:eastAsia="Calibri" w:hAnsi="Arial" w:cs="Arial"/>
                <w:sz w:val="16"/>
                <w:szCs w:val="16"/>
              </w:rPr>
              <w:t>Mandatory</w:t>
            </w:r>
          </w:p>
        </w:tc>
        <w:tc>
          <w:tcPr>
            <w:tcW w:w="1207" w:type="dxa"/>
            <w:gridSpan w:val="2"/>
            <w:shd w:val="clear" w:color="auto" w:fill="auto"/>
            <w:vAlign w:val="center"/>
          </w:tcPr>
          <w:p w:rsidR="008D072C" w:rsidRPr="006605FC" w:rsidRDefault="008D072C" w:rsidP="00F94DB3">
            <w:pPr>
              <w:jc w:val="center"/>
              <w:rPr>
                <w:rFonts w:ascii="Arial" w:eastAsia="Calibri" w:hAnsi="Arial" w:cs="Arial"/>
                <w:sz w:val="16"/>
                <w:szCs w:val="16"/>
              </w:rPr>
            </w:pPr>
            <w:r w:rsidRPr="006605FC">
              <w:rPr>
                <w:rFonts w:ascii="Arial" w:eastAsia="Calibri" w:hAnsi="Arial" w:cs="Arial"/>
                <w:sz w:val="16"/>
                <w:szCs w:val="16"/>
              </w:rPr>
              <w:t>Points</w:t>
            </w:r>
          </w:p>
        </w:tc>
        <w:tc>
          <w:tcPr>
            <w:tcW w:w="2319" w:type="dxa"/>
            <w:gridSpan w:val="2"/>
            <w:shd w:val="clear" w:color="auto" w:fill="auto"/>
            <w:vAlign w:val="center"/>
          </w:tcPr>
          <w:p w:rsidR="008D072C" w:rsidRPr="006605FC" w:rsidRDefault="008D072C" w:rsidP="00F94DB3">
            <w:pPr>
              <w:jc w:val="center"/>
              <w:rPr>
                <w:rFonts w:ascii="Arial" w:eastAsia="Calibri" w:hAnsi="Arial" w:cs="Arial"/>
                <w:sz w:val="16"/>
                <w:szCs w:val="16"/>
              </w:rPr>
            </w:pPr>
            <w:r w:rsidRPr="006605FC">
              <w:rPr>
                <w:rFonts w:ascii="Arial" w:eastAsia="Calibri" w:hAnsi="Arial" w:cs="Arial"/>
                <w:sz w:val="16"/>
                <w:szCs w:val="16"/>
              </w:rPr>
              <w:t xml:space="preserve">Final exam </w:t>
            </w:r>
          </w:p>
        </w:tc>
        <w:tc>
          <w:tcPr>
            <w:tcW w:w="1110" w:type="dxa"/>
            <w:gridSpan w:val="2"/>
            <w:shd w:val="clear" w:color="auto" w:fill="auto"/>
            <w:vAlign w:val="center"/>
          </w:tcPr>
          <w:p w:rsidR="008D072C" w:rsidRPr="006605FC" w:rsidRDefault="008D072C" w:rsidP="00F94DB3">
            <w:pPr>
              <w:jc w:val="center"/>
              <w:rPr>
                <w:rFonts w:ascii="Arial" w:eastAsia="Calibri" w:hAnsi="Arial" w:cs="Arial"/>
                <w:sz w:val="16"/>
                <w:szCs w:val="16"/>
              </w:rPr>
            </w:pPr>
            <w:r w:rsidRPr="006605FC">
              <w:rPr>
                <w:rFonts w:ascii="Arial" w:eastAsia="Calibri" w:hAnsi="Arial" w:cs="Arial"/>
                <w:sz w:val="16"/>
                <w:szCs w:val="16"/>
              </w:rPr>
              <w:t>Mandatory</w:t>
            </w:r>
          </w:p>
        </w:tc>
        <w:tc>
          <w:tcPr>
            <w:tcW w:w="1090" w:type="dxa"/>
            <w:shd w:val="clear" w:color="auto" w:fill="auto"/>
            <w:vAlign w:val="center"/>
          </w:tcPr>
          <w:p w:rsidR="008D072C" w:rsidRPr="006605FC" w:rsidRDefault="008D072C" w:rsidP="00F94DB3">
            <w:pPr>
              <w:jc w:val="center"/>
              <w:rPr>
                <w:rFonts w:ascii="Arial" w:eastAsia="Calibri" w:hAnsi="Arial" w:cs="Arial"/>
                <w:sz w:val="16"/>
                <w:szCs w:val="16"/>
              </w:rPr>
            </w:pPr>
            <w:r w:rsidRPr="006605FC">
              <w:rPr>
                <w:rFonts w:ascii="Arial" w:eastAsia="Calibri" w:hAnsi="Arial" w:cs="Arial"/>
                <w:sz w:val="16"/>
                <w:szCs w:val="16"/>
              </w:rPr>
              <w:t>Points</w:t>
            </w:r>
          </w:p>
        </w:tc>
      </w:tr>
      <w:tr w:rsidR="008D072C" w:rsidRPr="006605FC" w:rsidTr="00F94DB3">
        <w:tc>
          <w:tcPr>
            <w:tcW w:w="2226" w:type="dxa"/>
            <w:gridSpan w:val="2"/>
            <w:shd w:val="clear" w:color="auto" w:fill="auto"/>
            <w:vAlign w:val="center"/>
          </w:tcPr>
          <w:p w:rsidR="008D072C" w:rsidRPr="006605FC" w:rsidRDefault="008D072C" w:rsidP="00F94DB3">
            <w:pPr>
              <w:rPr>
                <w:rFonts w:ascii="Calibri" w:eastAsia="Calibri" w:hAnsi="Calibri" w:cs="Times New Roman"/>
                <w:sz w:val="18"/>
                <w:szCs w:val="18"/>
              </w:rPr>
            </w:pPr>
            <w:r w:rsidRPr="006605FC">
              <w:rPr>
                <w:rFonts w:ascii="Calibri" w:eastAsia="Calibri" w:hAnsi="Calibri" w:cs="Times New Roman"/>
                <w:sz w:val="18"/>
                <w:szCs w:val="18"/>
              </w:rPr>
              <w:t>Lecture attendance</w:t>
            </w:r>
          </w:p>
        </w:tc>
        <w:tc>
          <w:tcPr>
            <w:tcW w:w="1110" w:type="dxa"/>
            <w:gridSpan w:val="2"/>
            <w:shd w:val="clear" w:color="auto" w:fill="auto"/>
            <w:vAlign w:val="center"/>
          </w:tcPr>
          <w:p w:rsidR="008D072C" w:rsidRPr="006605FC" w:rsidRDefault="008D072C" w:rsidP="00F94DB3">
            <w:pPr>
              <w:jc w:val="center"/>
              <w:rPr>
                <w:rFonts w:ascii="Calibri" w:eastAsia="Calibri" w:hAnsi="Calibri" w:cs="Times New Roman"/>
              </w:rPr>
            </w:pPr>
            <w:r w:rsidRPr="006605FC">
              <w:rPr>
                <w:rFonts w:ascii="Arial" w:eastAsia="Calibri" w:hAnsi="Arial" w:cs="Arial"/>
                <w:sz w:val="16"/>
                <w:szCs w:val="16"/>
              </w:rPr>
              <w:t>Yes/No</w:t>
            </w:r>
          </w:p>
        </w:tc>
        <w:tc>
          <w:tcPr>
            <w:tcW w:w="1207" w:type="dxa"/>
            <w:gridSpan w:val="2"/>
            <w:shd w:val="clear" w:color="auto" w:fill="auto"/>
            <w:vAlign w:val="center"/>
          </w:tcPr>
          <w:p w:rsidR="008D072C" w:rsidRPr="006605FC" w:rsidRDefault="008D072C" w:rsidP="00F94DB3">
            <w:pPr>
              <w:jc w:val="center"/>
              <w:rPr>
                <w:rFonts w:ascii="Arial" w:eastAsia="Calibri" w:hAnsi="Arial" w:cs="Arial"/>
                <w:sz w:val="16"/>
                <w:szCs w:val="16"/>
              </w:rPr>
            </w:pPr>
            <w:r w:rsidRPr="006605FC">
              <w:rPr>
                <w:rFonts w:ascii="Arial" w:eastAsia="Calibri" w:hAnsi="Arial" w:cs="Arial"/>
                <w:sz w:val="16"/>
                <w:szCs w:val="16"/>
              </w:rPr>
              <w:t>10</w:t>
            </w:r>
          </w:p>
        </w:tc>
        <w:tc>
          <w:tcPr>
            <w:tcW w:w="2319" w:type="dxa"/>
            <w:gridSpan w:val="2"/>
            <w:shd w:val="clear" w:color="auto" w:fill="auto"/>
            <w:vAlign w:val="center"/>
          </w:tcPr>
          <w:p w:rsidR="008D072C" w:rsidRPr="006605FC" w:rsidRDefault="008D072C" w:rsidP="00F94DB3">
            <w:pPr>
              <w:jc w:val="center"/>
              <w:rPr>
                <w:rFonts w:ascii="Arial" w:eastAsia="Calibri" w:hAnsi="Arial" w:cs="Arial"/>
                <w:i/>
                <w:sz w:val="14"/>
                <w:szCs w:val="14"/>
              </w:rPr>
            </w:pPr>
            <w:r w:rsidRPr="006605FC">
              <w:rPr>
                <w:rFonts w:ascii="Arial" w:eastAsia="Calibri" w:hAnsi="Arial" w:cs="Arial"/>
                <w:i/>
                <w:sz w:val="14"/>
                <w:szCs w:val="14"/>
              </w:rPr>
              <w:t>Oral Exam</w:t>
            </w:r>
          </w:p>
        </w:tc>
        <w:tc>
          <w:tcPr>
            <w:tcW w:w="1110" w:type="dxa"/>
            <w:gridSpan w:val="2"/>
            <w:shd w:val="clear" w:color="auto" w:fill="auto"/>
            <w:vAlign w:val="center"/>
          </w:tcPr>
          <w:p w:rsidR="008D072C" w:rsidRPr="006605FC" w:rsidRDefault="008D072C" w:rsidP="00F94DB3">
            <w:pPr>
              <w:jc w:val="center"/>
              <w:rPr>
                <w:rFonts w:ascii="Arial" w:eastAsia="Calibri" w:hAnsi="Arial" w:cs="Arial"/>
                <w:sz w:val="16"/>
                <w:szCs w:val="16"/>
              </w:rPr>
            </w:pPr>
            <w:r w:rsidRPr="006605FC">
              <w:rPr>
                <w:rFonts w:ascii="Arial" w:eastAsia="Calibri" w:hAnsi="Arial" w:cs="Arial"/>
                <w:sz w:val="16"/>
                <w:szCs w:val="16"/>
              </w:rPr>
              <w:t>Yes</w:t>
            </w:r>
          </w:p>
        </w:tc>
        <w:tc>
          <w:tcPr>
            <w:tcW w:w="1090" w:type="dxa"/>
            <w:shd w:val="clear" w:color="auto" w:fill="auto"/>
            <w:vAlign w:val="center"/>
          </w:tcPr>
          <w:p w:rsidR="008D072C" w:rsidRPr="006605FC" w:rsidRDefault="008D072C" w:rsidP="00F94DB3">
            <w:pPr>
              <w:jc w:val="center"/>
              <w:rPr>
                <w:rFonts w:ascii="Arial" w:eastAsia="Calibri" w:hAnsi="Arial" w:cs="Arial"/>
                <w:sz w:val="16"/>
                <w:szCs w:val="16"/>
              </w:rPr>
            </w:pPr>
            <w:r w:rsidRPr="006605FC">
              <w:rPr>
                <w:rFonts w:ascii="Arial" w:eastAsia="Calibri" w:hAnsi="Arial" w:cs="Arial"/>
                <w:sz w:val="16"/>
                <w:szCs w:val="16"/>
              </w:rPr>
              <w:t>50</w:t>
            </w:r>
          </w:p>
        </w:tc>
      </w:tr>
      <w:tr w:rsidR="008D072C" w:rsidRPr="006605FC" w:rsidTr="00F94DB3">
        <w:tc>
          <w:tcPr>
            <w:tcW w:w="2226" w:type="dxa"/>
            <w:gridSpan w:val="2"/>
            <w:shd w:val="clear" w:color="auto" w:fill="auto"/>
            <w:vAlign w:val="center"/>
          </w:tcPr>
          <w:p w:rsidR="008D072C" w:rsidRPr="006605FC" w:rsidRDefault="008D072C" w:rsidP="00F94DB3">
            <w:pPr>
              <w:rPr>
                <w:rFonts w:ascii="Calibri" w:eastAsia="Calibri" w:hAnsi="Calibri" w:cs="Times New Roman"/>
                <w:sz w:val="18"/>
                <w:szCs w:val="18"/>
              </w:rPr>
            </w:pPr>
            <w:r w:rsidRPr="006605FC">
              <w:rPr>
                <w:rFonts w:ascii="Calibri" w:eastAsia="Calibri" w:hAnsi="Calibri" w:cs="Times New Roman"/>
                <w:sz w:val="18"/>
                <w:szCs w:val="18"/>
              </w:rPr>
              <w:t>Test</w:t>
            </w:r>
          </w:p>
        </w:tc>
        <w:tc>
          <w:tcPr>
            <w:tcW w:w="1110" w:type="dxa"/>
            <w:gridSpan w:val="2"/>
            <w:shd w:val="clear" w:color="auto" w:fill="auto"/>
            <w:vAlign w:val="center"/>
          </w:tcPr>
          <w:p w:rsidR="008D072C" w:rsidRPr="006605FC" w:rsidRDefault="008D072C" w:rsidP="00F94DB3">
            <w:pPr>
              <w:jc w:val="center"/>
              <w:rPr>
                <w:rFonts w:ascii="Calibri" w:eastAsia="Calibri" w:hAnsi="Calibri" w:cs="Times New Roman"/>
              </w:rPr>
            </w:pPr>
            <w:r w:rsidRPr="006605FC">
              <w:rPr>
                <w:rFonts w:ascii="Arial" w:eastAsia="Calibri" w:hAnsi="Arial" w:cs="Arial"/>
                <w:sz w:val="16"/>
                <w:szCs w:val="16"/>
              </w:rPr>
              <w:t>Yes/No</w:t>
            </w:r>
          </w:p>
        </w:tc>
        <w:tc>
          <w:tcPr>
            <w:tcW w:w="1207" w:type="dxa"/>
            <w:gridSpan w:val="2"/>
            <w:shd w:val="clear" w:color="auto" w:fill="auto"/>
            <w:vAlign w:val="center"/>
          </w:tcPr>
          <w:p w:rsidR="008D072C" w:rsidRPr="006605FC" w:rsidRDefault="008D072C" w:rsidP="00F94DB3">
            <w:pPr>
              <w:jc w:val="center"/>
              <w:rPr>
                <w:rFonts w:ascii="Arial" w:eastAsia="Calibri" w:hAnsi="Arial" w:cs="Arial"/>
                <w:sz w:val="16"/>
                <w:szCs w:val="16"/>
              </w:rPr>
            </w:pPr>
            <w:r w:rsidRPr="006605FC">
              <w:rPr>
                <w:rFonts w:ascii="Arial" w:eastAsia="Calibri" w:hAnsi="Arial" w:cs="Arial"/>
                <w:sz w:val="16"/>
                <w:szCs w:val="16"/>
              </w:rPr>
              <w:t>2x15</w:t>
            </w:r>
          </w:p>
        </w:tc>
        <w:tc>
          <w:tcPr>
            <w:tcW w:w="4519" w:type="dxa"/>
            <w:gridSpan w:val="5"/>
            <w:vMerge w:val="restart"/>
            <w:shd w:val="clear" w:color="auto" w:fill="auto"/>
            <w:vAlign w:val="center"/>
          </w:tcPr>
          <w:p w:rsidR="008D072C" w:rsidRPr="006605FC" w:rsidRDefault="008D072C" w:rsidP="00F94DB3">
            <w:pPr>
              <w:jc w:val="center"/>
              <w:rPr>
                <w:rFonts w:ascii="Arial" w:eastAsia="Calibri" w:hAnsi="Arial" w:cs="Arial"/>
                <w:sz w:val="16"/>
                <w:szCs w:val="16"/>
              </w:rPr>
            </w:pPr>
          </w:p>
        </w:tc>
      </w:tr>
      <w:tr w:rsidR="008D072C" w:rsidRPr="006605FC" w:rsidTr="00F94DB3">
        <w:tc>
          <w:tcPr>
            <w:tcW w:w="2226" w:type="dxa"/>
            <w:gridSpan w:val="2"/>
            <w:shd w:val="clear" w:color="auto" w:fill="auto"/>
            <w:vAlign w:val="center"/>
          </w:tcPr>
          <w:p w:rsidR="008D072C" w:rsidRPr="006605FC" w:rsidRDefault="008D072C" w:rsidP="00F94DB3">
            <w:pPr>
              <w:rPr>
                <w:rFonts w:ascii="Calibri" w:eastAsia="Calibri" w:hAnsi="Calibri" w:cs="Times New Roman"/>
                <w:sz w:val="18"/>
                <w:szCs w:val="18"/>
              </w:rPr>
            </w:pPr>
            <w:r w:rsidRPr="006605FC">
              <w:rPr>
                <w:rFonts w:ascii="Calibri" w:eastAsia="Calibri" w:hAnsi="Calibri" w:cs="Times New Roman"/>
                <w:sz w:val="18"/>
                <w:szCs w:val="18"/>
              </w:rPr>
              <w:t>Tutorials attendance</w:t>
            </w:r>
          </w:p>
        </w:tc>
        <w:tc>
          <w:tcPr>
            <w:tcW w:w="1110" w:type="dxa"/>
            <w:gridSpan w:val="2"/>
            <w:shd w:val="clear" w:color="auto" w:fill="auto"/>
            <w:vAlign w:val="center"/>
          </w:tcPr>
          <w:p w:rsidR="008D072C" w:rsidRPr="006605FC" w:rsidRDefault="008D072C" w:rsidP="00F94DB3">
            <w:pPr>
              <w:jc w:val="center"/>
              <w:rPr>
                <w:rFonts w:ascii="Calibri" w:eastAsia="Calibri" w:hAnsi="Calibri" w:cs="Times New Roman"/>
              </w:rPr>
            </w:pPr>
            <w:r w:rsidRPr="006605FC">
              <w:rPr>
                <w:rFonts w:ascii="Arial" w:eastAsia="Calibri" w:hAnsi="Arial" w:cs="Arial"/>
                <w:sz w:val="16"/>
                <w:szCs w:val="16"/>
              </w:rPr>
              <w:t>Yes/No</w:t>
            </w:r>
          </w:p>
        </w:tc>
        <w:tc>
          <w:tcPr>
            <w:tcW w:w="1207" w:type="dxa"/>
            <w:gridSpan w:val="2"/>
            <w:shd w:val="clear" w:color="auto" w:fill="auto"/>
            <w:vAlign w:val="center"/>
          </w:tcPr>
          <w:p w:rsidR="008D072C" w:rsidRPr="006605FC" w:rsidRDefault="008D072C" w:rsidP="00F94DB3">
            <w:pPr>
              <w:jc w:val="center"/>
              <w:rPr>
                <w:rFonts w:ascii="Arial" w:eastAsia="Calibri" w:hAnsi="Arial" w:cs="Arial"/>
                <w:sz w:val="16"/>
                <w:szCs w:val="16"/>
              </w:rPr>
            </w:pPr>
            <w:r w:rsidRPr="006605FC">
              <w:rPr>
                <w:rFonts w:ascii="Arial" w:eastAsia="Calibri" w:hAnsi="Arial" w:cs="Arial"/>
                <w:sz w:val="16"/>
                <w:szCs w:val="16"/>
              </w:rPr>
              <w:t>10</w:t>
            </w:r>
          </w:p>
        </w:tc>
        <w:tc>
          <w:tcPr>
            <w:tcW w:w="4519" w:type="dxa"/>
            <w:gridSpan w:val="5"/>
            <w:vMerge/>
            <w:shd w:val="clear" w:color="auto" w:fill="auto"/>
            <w:vAlign w:val="center"/>
          </w:tcPr>
          <w:p w:rsidR="008D072C" w:rsidRPr="006605FC" w:rsidRDefault="008D072C" w:rsidP="00F94DB3">
            <w:pPr>
              <w:jc w:val="center"/>
              <w:rPr>
                <w:rFonts w:ascii="Arial" w:eastAsia="Calibri" w:hAnsi="Arial" w:cs="Arial"/>
                <w:sz w:val="16"/>
                <w:szCs w:val="16"/>
              </w:rPr>
            </w:pPr>
          </w:p>
        </w:tc>
      </w:tr>
      <w:tr w:rsidR="008D072C" w:rsidRPr="006605FC" w:rsidTr="00F94DB3">
        <w:tc>
          <w:tcPr>
            <w:tcW w:w="2226" w:type="dxa"/>
            <w:gridSpan w:val="2"/>
            <w:tcBorders>
              <w:bottom w:val="single" w:sz="4" w:space="0" w:color="auto"/>
            </w:tcBorders>
            <w:shd w:val="clear" w:color="auto" w:fill="auto"/>
            <w:vAlign w:val="center"/>
          </w:tcPr>
          <w:p w:rsidR="008D072C" w:rsidRPr="006605FC" w:rsidRDefault="008D072C" w:rsidP="00F94DB3">
            <w:pPr>
              <w:rPr>
                <w:rFonts w:ascii="Arial" w:eastAsia="Calibri" w:hAnsi="Arial" w:cs="Arial"/>
                <w:sz w:val="16"/>
                <w:szCs w:val="16"/>
              </w:rPr>
            </w:pPr>
          </w:p>
        </w:tc>
        <w:tc>
          <w:tcPr>
            <w:tcW w:w="1110" w:type="dxa"/>
            <w:gridSpan w:val="2"/>
            <w:tcBorders>
              <w:bottom w:val="single" w:sz="4" w:space="0" w:color="auto"/>
            </w:tcBorders>
            <w:shd w:val="clear" w:color="auto" w:fill="auto"/>
            <w:vAlign w:val="center"/>
          </w:tcPr>
          <w:p w:rsidR="008D072C" w:rsidRPr="006605FC" w:rsidRDefault="008D072C" w:rsidP="00F94DB3">
            <w:pPr>
              <w:jc w:val="center"/>
              <w:rPr>
                <w:rFonts w:ascii="Calibri" w:eastAsia="Calibri" w:hAnsi="Calibri" w:cs="Times New Roman"/>
              </w:rPr>
            </w:pPr>
            <w:r w:rsidRPr="006605FC">
              <w:rPr>
                <w:rFonts w:ascii="Arial" w:eastAsia="Calibri" w:hAnsi="Arial" w:cs="Arial"/>
                <w:sz w:val="16"/>
                <w:szCs w:val="16"/>
              </w:rPr>
              <w:t>Yes/No</w:t>
            </w:r>
          </w:p>
        </w:tc>
        <w:tc>
          <w:tcPr>
            <w:tcW w:w="1207" w:type="dxa"/>
            <w:gridSpan w:val="2"/>
            <w:tcBorders>
              <w:bottom w:val="single" w:sz="4" w:space="0" w:color="auto"/>
            </w:tcBorders>
            <w:shd w:val="clear" w:color="auto" w:fill="auto"/>
            <w:vAlign w:val="center"/>
          </w:tcPr>
          <w:p w:rsidR="008D072C" w:rsidRPr="006605FC" w:rsidRDefault="008D072C" w:rsidP="00F94DB3">
            <w:pPr>
              <w:jc w:val="center"/>
              <w:rPr>
                <w:rFonts w:ascii="Arial" w:eastAsia="Calibri" w:hAnsi="Arial" w:cs="Arial"/>
                <w:sz w:val="16"/>
                <w:szCs w:val="16"/>
              </w:rPr>
            </w:pPr>
          </w:p>
        </w:tc>
        <w:tc>
          <w:tcPr>
            <w:tcW w:w="4519" w:type="dxa"/>
            <w:gridSpan w:val="5"/>
            <w:vMerge/>
            <w:tcBorders>
              <w:bottom w:val="single" w:sz="4" w:space="0" w:color="auto"/>
            </w:tcBorders>
            <w:shd w:val="clear" w:color="auto" w:fill="auto"/>
            <w:vAlign w:val="center"/>
          </w:tcPr>
          <w:p w:rsidR="008D072C" w:rsidRPr="006605FC" w:rsidRDefault="008D072C" w:rsidP="00F94DB3">
            <w:pPr>
              <w:jc w:val="center"/>
              <w:rPr>
                <w:rFonts w:ascii="Arial" w:eastAsia="Calibri" w:hAnsi="Arial" w:cs="Arial"/>
                <w:sz w:val="16"/>
                <w:szCs w:val="16"/>
              </w:rPr>
            </w:pPr>
          </w:p>
        </w:tc>
      </w:tr>
      <w:tr w:rsidR="008D072C" w:rsidRPr="006605FC" w:rsidTr="00F94DB3">
        <w:tc>
          <w:tcPr>
            <w:tcW w:w="9062" w:type="dxa"/>
            <w:gridSpan w:val="11"/>
            <w:shd w:val="clear" w:color="auto" w:fill="C2D69B"/>
            <w:vAlign w:val="center"/>
          </w:tcPr>
          <w:p w:rsidR="008D072C" w:rsidRPr="006605FC" w:rsidRDefault="008D072C" w:rsidP="00F94DB3">
            <w:pPr>
              <w:jc w:val="center"/>
              <w:rPr>
                <w:rFonts w:ascii="Arial" w:eastAsia="Calibri" w:hAnsi="Arial" w:cs="Arial"/>
                <w:sz w:val="16"/>
                <w:szCs w:val="16"/>
              </w:rPr>
            </w:pPr>
            <w:r w:rsidRPr="006605FC">
              <w:rPr>
                <w:rFonts w:ascii="Arial" w:eastAsia="Calibri" w:hAnsi="Arial" w:cs="Arial"/>
                <w:sz w:val="16"/>
                <w:szCs w:val="16"/>
              </w:rPr>
              <w:t xml:space="preserve">Literature </w:t>
            </w:r>
          </w:p>
        </w:tc>
      </w:tr>
      <w:tr w:rsidR="008D072C" w:rsidRPr="006605FC" w:rsidTr="00F94DB3">
        <w:tc>
          <w:tcPr>
            <w:tcW w:w="675" w:type="dxa"/>
            <w:vAlign w:val="center"/>
          </w:tcPr>
          <w:p w:rsidR="008D072C" w:rsidRPr="006605FC" w:rsidRDefault="008D072C" w:rsidP="00F94DB3">
            <w:pPr>
              <w:jc w:val="center"/>
              <w:rPr>
                <w:rFonts w:ascii="Arial" w:eastAsia="Calibri" w:hAnsi="Arial" w:cs="Arial"/>
                <w:sz w:val="16"/>
                <w:szCs w:val="16"/>
              </w:rPr>
            </w:pPr>
            <w:r w:rsidRPr="006605FC">
              <w:rPr>
                <w:rFonts w:ascii="Arial" w:eastAsia="Calibri" w:hAnsi="Arial" w:cs="Arial"/>
                <w:sz w:val="16"/>
                <w:szCs w:val="16"/>
              </w:rPr>
              <w:t>Ord.</w:t>
            </w:r>
          </w:p>
        </w:tc>
        <w:tc>
          <w:tcPr>
            <w:tcW w:w="1551" w:type="dxa"/>
            <w:vAlign w:val="center"/>
          </w:tcPr>
          <w:p w:rsidR="008D072C" w:rsidRPr="006605FC" w:rsidRDefault="008D072C" w:rsidP="00F94DB3">
            <w:pPr>
              <w:jc w:val="center"/>
              <w:rPr>
                <w:rFonts w:ascii="Arial" w:eastAsia="Calibri" w:hAnsi="Arial" w:cs="Arial"/>
                <w:sz w:val="16"/>
                <w:szCs w:val="16"/>
              </w:rPr>
            </w:pPr>
            <w:r w:rsidRPr="006605FC">
              <w:rPr>
                <w:rFonts w:ascii="Arial" w:eastAsia="Calibri" w:hAnsi="Arial" w:cs="Arial"/>
                <w:sz w:val="16"/>
                <w:szCs w:val="16"/>
              </w:rPr>
              <w:t>Author</w:t>
            </w:r>
          </w:p>
        </w:tc>
        <w:tc>
          <w:tcPr>
            <w:tcW w:w="2317" w:type="dxa"/>
            <w:gridSpan w:val="4"/>
            <w:vAlign w:val="center"/>
          </w:tcPr>
          <w:p w:rsidR="008D072C" w:rsidRPr="006605FC" w:rsidRDefault="008D072C" w:rsidP="00F94DB3">
            <w:pPr>
              <w:jc w:val="center"/>
              <w:rPr>
                <w:rFonts w:ascii="Arial" w:eastAsia="Calibri" w:hAnsi="Arial" w:cs="Arial"/>
                <w:sz w:val="16"/>
                <w:szCs w:val="16"/>
              </w:rPr>
            </w:pPr>
            <w:r w:rsidRPr="006605FC">
              <w:rPr>
                <w:rFonts w:ascii="Arial" w:eastAsia="Calibri" w:hAnsi="Arial" w:cs="Arial"/>
                <w:sz w:val="16"/>
                <w:szCs w:val="16"/>
              </w:rPr>
              <w:t>Title</w:t>
            </w:r>
          </w:p>
        </w:tc>
        <w:tc>
          <w:tcPr>
            <w:tcW w:w="3429" w:type="dxa"/>
            <w:gridSpan w:val="4"/>
            <w:vAlign w:val="center"/>
          </w:tcPr>
          <w:p w:rsidR="008D072C" w:rsidRPr="006605FC" w:rsidRDefault="008D072C" w:rsidP="00F94DB3">
            <w:pPr>
              <w:jc w:val="center"/>
              <w:rPr>
                <w:rFonts w:ascii="Arial" w:eastAsia="Calibri" w:hAnsi="Arial" w:cs="Arial"/>
                <w:sz w:val="16"/>
                <w:szCs w:val="16"/>
              </w:rPr>
            </w:pPr>
            <w:r w:rsidRPr="006605FC">
              <w:rPr>
                <w:rFonts w:ascii="Arial" w:eastAsia="Calibri" w:hAnsi="Arial" w:cs="Arial"/>
                <w:sz w:val="16"/>
                <w:szCs w:val="16"/>
              </w:rPr>
              <w:t>Publisher</w:t>
            </w:r>
          </w:p>
        </w:tc>
        <w:tc>
          <w:tcPr>
            <w:tcW w:w="1090" w:type="dxa"/>
            <w:vAlign w:val="center"/>
          </w:tcPr>
          <w:p w:rsidR="008D072C" w:rsidRPr="006605FC" w:rsidRDefault="008D072C" w:rsidP="00F94DB3">
            <w:pPr>
              <w:jc w:val="center"/>
              <w:rPr>
                <w:rFonts w:ascii="Arial" w:eastAsia="Calibri" w:hAnsi="Arial" w:cs="Arial"/>
                <w:sz w:val="16"/>
                <w:szCs w:val="16"/>
              </w:rPr>
            </w:pPr>
            <w:r w:rsidRPr="006605FC">
              <w:rPr>
                <w:rFonts w:ascii="Arial" w:eastAsia="Calibri" w:hAnsi="Arial" w:cs="Arial"/>
                <w:sz w:val="16"/>
                <w:szCs w:val="16"/>
              </w:rPr>
              <w:t>Year</w:t>
            </w:r>
          </w:p>
        </w:tc>
      </w:tr>
      <w:tr w:rsidR="008D072C" w:rsidRPr="006605FC" w:rsidTr="00F94DB3">
        <w:tc>
          <w:tcPr>
            <w:tcW w:w="675" w:type="dxa"/>
            <w:vAlign w:val="center"/>
          </w:tcPr>
          <w:p w:rsidR="008D072C" w:rsidRPr="006605FC" w:rsidRDefault="008D072C" w:rsidP="008D072C">
            <w:pPr>
              <w:numPr>
                <w:ilvl w:val="0"/>
                <w:numId w:val="37"/>
              </w:numPr>
              <w:contextualSpacing/>
              <w:jc w:val="center"/>
              <w:rPr>
                <w:rFonts w:ascii="Arial" w:eastAsia="Calibri" w:hAnsi="Arial" w:cs="Arial"/>
                <w:sz w:val="16"/>
                <w:szCs w:val="16"/>
              </w:rPr>
            </w:pPr>
          </w:p>
        </w:tc>
        <w:tc>
          <w:tcPr>
            <w:tcW w:w="1551" w:type="dxa"/>
            <w:vAlign w:val="center"/>
          </w:tcPr>
          <w:p w:rsidR="008D072C" w:rsidRPr="006605FC" w:rsidRDefault="008D072C" w:rsidP="00F94DB3">
            <w:pPr>
              <w:jc w:val="center"/>
              <w:rPr>
                <w:rFonts w:ascii="Arial" w:eastAsia="Calibri" w:hAnsi="Arial" w:cs="Arial"/>
                <w:sz w:val="16"/>
                <w:szCs w:val="16"/>
              </w:rPr>
            </w:pPr>
            <w:proofErr w:type="spellStart"/>
            <w:r w:rsidRPr="006605FC">
              <w:rPr>
                <w:rFonts w:ascii="Arial" w:eastAsia="Calibri" w:hAnsi="Arial" w:cs="Arial"/>
                <w:sz w:val="16"/>
                <w:szCs w:val="16"/>
              </w:rPr>
              <w:t>Janko</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Veselinović</w:t>
            </w:r>
            <w:proofErr w:type="spellEnd"/>
          </w:p>
        </w:tc>
        <w:tc>
          <w:tcPr>
            <w:tcW w:w="2317" w:type="dxa"/>
            <w:gridSpan w:val="4"/>
            <w:vAlign w:val="center"/>
          </w:tcPr>
          <w:p w:rsidR="008D072C" w:rsidRPr="006605FC" w:rsidRDefault="008D072C" w:rsidP="00F94DB3">
            <w:pPr>
              <w:jc w:val="center"/>
              <w:rPr>
                <w:rFonts w:ascii="Arial" w:eastAsia="Calibri" w:hAnsi="Arial" w:cs="Arial"/>
                <w:sz w:val="16"/>
                <w:szCs w:val="16"/>
              </w:rPr>
            </w:pPr>
            <w:proofErr w:type="spellStart"/>
            <w:r w:rsidRPr="006605FC">
              <w:rPr>
                <w:rFonts w:ascii="Arial" w:eastAsia="Calibri" w:hAnsi="Arial" w:cs="Arial"/>
                <w:sz w:val="16"/>
                <w:szCs w:val="16"/>
              </w:rPr>
              <w:t>Privredno</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pravo</w:t>
            </w:r>
            <w:proofErr w:type="spellEnd"/>
          </w:p>
        </w:tc>
        <w:tc>
          <w:tcPr>
            <w:tcW w:w="3429" w:type="dxa"/>
            <w:gridSpan w:val="4"/>
            <w:vAlign w:val="center"/>
          </w:tcPr>
          <w:p w:rsidR="008D072C" w:rsidRPr="006605FC" w:rsidRDefault="008D072C" w:rsidP="00F94DB3">
            <w:pPr>
              <w:jc w:val="center"/>
              <w:rPr>
                <w:rFonts w:ascii="Arial" w:eastAsia="Calibri" w:hAnsi="Arial" w:cs="Arial"/>
                <w:sz w:val="16"/>
                <w:szCs w:val="16"/>
              </w:rPr>
            </w:pPr>
            <w:proofErr w:type="spellStart"/>
            <w:r w:rsidRPr="006605FC">
              <w:rPr>
                <w:rFonts w:ascii="Arial" w:eastAsia="Calibri" w:hAnsi="Arial" w:cs="Arial"/>
                <w:sz w:val="16"/>
                <w:szCs w:val="16"/>
              </w:rPr>
              <w:t>Poljoprivredni</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fakutet</w:t>
            </w:r>
            <w:proofErr w:type="spellEnd"/>
            <w:r w:rsidRPr="006605FC">
              <w:rPr>
                <w:rFonts w:ascii="Arial" w:eastAsia="Calibri" w:hAnsi="Arial" w:cs="Arial"/>
                <w:sz w:val="16"/>
                <w:szCs w:val="16"/>
              </w:rPr>
              <w:t xml:space="preserve"> Novi Sad</w:t>
            </w:r>
          </w:p>
        </w:tc>
        <w:tc>
          <w:tcPr>
            <w:tcW w:w="1090" w:type="dxa"/>
            <w:vAlign w:val="center"/>
          </w:tcPr>
          <w:p w:rsidR="008D072C" w:rsidRPr="006605FC" w:rsidRDefault="008D072C" w:rsidP="00F94DB3">
            <w:pPr>
              <w:jc w:val="center"/>
              <w:rPr>
                <w:rFonts w:ascii="Arial" w:eastAsia="Calibri" w:hAnsi="Arial" w:cs="Arial"/>
                <w:sz w:val="16"/>
                <w:szCs w:val="16"/>
              </w:rPr>
            </w:pPr>
            <w:r w:rsidRPr="006605FC">
              <w:rPr>
                <w:rFonts w:ascii="Arial" w:eastAsia="Calibri" w:hAnsi="Arial" w:cs="Arial"/>
                <w:sz w:val="16"/>
                <w:szCs w:val="16"/>
              </w:rPr>
              <w:t>2011</w:t>
            </w:r>
          </w:p>
        </w:tc>
      </w:tr>
      <w:tr w:rsidR="008D072C" w:rsidRPr="006605FC" w:rsidTr="00F94DB3">
        <w:tc>
          <w:tcPr>
            <w:tcW w:w="675" w:type="dxa"/>
            <w:vAlign w:val="center"/>
          </w:tcPr>
          <w:p w:rsidR="008D072C" w:rsidRPr="006605FC" w:rsidRDefault="008D072C" w:rsidP="008D072C">
            <w:pPr>
              <w:numPr>
                <w:ilvl w:val="0"/>
                <w:numId w:val="37"/>
              </w:numPr>
              <w:contextualSpacing/>
              <w:jc w:val="center"/>
              <w:rPr>
                <w:rFonts w:ascii="Arial" w:eastAsia="Calibri" w:hAnsi="Arial" w:cs="Arial"/>
                <w:sz w:val="16"/>
                <w:szCs w:val="16"/>
              </w:rPr>
            </w:pPr>
          </w:p>
        </w:tc>
        <w:tc>
          <w:tcPr>
            <w:tcW w:w="1551" w:type="dxa"/>
            <w:vAlign w:val="center"/>
          </w:tcPr>
          <w:p w:rsidR="008D072C" w:rsidRPr="006605FC" w:rsidRDefault="008D072C" w:rsidP="00F94DB3">
            <w:pPr>
              <w:jc w:val="center"/>
              <w:rPr>
                <w:rFonts w:ascii="Arial" w:eastAsia="Calibri" w:hAnsi="Arial" w:cs="Arial"/>
                <w:sz w:val="16"/>
                <w:szCs w:val="16"/>
              </w:rPr>
            </w:pPr>
            <w:proofErr w:type="spellStart"/>
            <w:r w:rsidRPr="006605FC">
              <w:rPr>
                <w:rFonts w:ascii="Arial" w:eastAsia="Calibri" w:hAnsi="Arial" w:cs="Arial"/>
                <w:sz w:val="16"/>
                <w:szCs w:val="16"/>
              </w:rPr>
              <w:t>Janko</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Veselinović</w:t>
            </w:r>
            <w:proofErr w:type="spellEnd"/>
          </w:p>
        </w:tc>
        <w:tc>
          <w:tcPr>
            <w:tcW w:w="2317" w:type="dxa"/>
            <w:gridSpan w:val="4"/>
            <w:vAlign w:val="center"/>
          </w:tcPr>
          <w:p w:rsidR="008D072C" w:rsidRPr="006605FC" w:rsidRDefault="008D072C" w:rsidP="00F94DB3">
            <w:pPr>
              <w:jc w:val="center"/>
              <w:rPr>
                <w:rFonts w:ascii="Arial" w:eastAsia="Calibri" w:hAnsi="Arial" w:cs="Arial"/>
                <w:sz w:val="16"/>
                <w:szCs w:val="16"/>
              </w:rPr>
            </w:pPr>
            <w:proofErr w:type="spellStart"/>
            <w:r w:rsidRPr="006605FC">
              <w:rPr>
                <w:rFonts w:ascii="Arial" w:eastAsia="Calibri" w:hAnsi="Arial" w:cs="Arial"/>
                <w:sz w:val="16"/>
                <w:szCs w:val="16"/>
              </w:rPr>
              <w:t>Ugovori</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i</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sredstva</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plaćanja</w:t>
            </w:r>
            <w:proofErr w:type="spellEnd"/>
            <w:r w:rsidRPr="006605FC">
              <w:rPr>
                <w:rFonts w:ascii="Arial" w:eastAsia="Calibri" w:hAnsi="Arial" w:cs="Arial"/>
                <w:sz w:val="16"/>
                <w:szCs w:val="16"/>
              </w:rPr>
              <w:t xml:space="preserve"> u </w:t>
            </w:r>
            <w:proofErr w:type="spellStart"/>
            <w:r w:rsidRPr="006605FC">
              <w:rPr>
                <w:rFonts w:ascii="Arial" w:eastAsia="Calibri" w:hAnsi="Arial" w:cs="Arial"/>
                <w:sz w:val="16"/>
                <w:szCs w:val="16"/>
              </w:rPr>
              <w:t>turizmu</w:t>
            </w:r>
            <w:proofErr w:type="spellEnd"/>
          </w:p>
        </w:tc>
        <w:tc>
          <w:tcPr>
            <w:tcW w:w="3429" w:type="dxa"/>
            <w:gridSpan w:val="4"/>
            <w:vAlign w:val="center"/>
          </w:tcPr>
          <w:p w:rsidR="008D072C" w:rsidRPr="006605FC" w:rsidRDefault="008D072C" w:rsidP="00F94DB3">
            <w:pPr>
              <w:jc w:val="center"/>
              <w:rPr>
                <w:rFonts w:ascii="Arial" w:eastAsia="Calibri" w:hAnsi="Arial" w:cs="Arial"/>
                <w:sz w:val="16"/>
                <w:szCs w:val="16"/>
              </w:rPr>
            </w:pPr>
            <w:proofErr w:type="spellStart"/>
            <w:r w:rsidRPr="006605FC">
              <w:rPr>
                <w:rFonts w:ascii="Arial" w:eastAsia="Calibri" w:hAnsi="Arial" w:cs="Arial"/>
                <w:sz w:val="16"/>
                <w:szCs w:val="16"/>
              </w:rPr>
              <w:t>Poljoprivredni</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fakutet</w:t>
            </w:r>
            <w:proofErr w:type="spellEnd"/>
            <w:r w:rsidRPr="006605FC">
              <w:rPr>
                <w:rFonts w:ascii="Arial" w:eastAsia="Calibri" w:hAnsi="Arial" w:cs="Arial"/>
                <w:sz w:val="16"/>
                <w:szCs w:val="16"/>
              </w:rPr>
              <w:t xml:space="preserve"> Novi Sad</w:t>
            </w:r>
          </w:p>
        </w:tc>
        <w:tc>
          <w:tcPr>
            <w:tcW w:w="1090" w:type="dxa"/>
            <w:vAlign w:val="center"/>
          </w:tcPr>
          <w:p w:rsidR="008D072C" w:rsidRPr="006605FC" w:rsidRDefault="008D072C" w:rsidP="00F94DB3">
            <w:pPr>
              <w:jc w:val="center"/>
              <w:rPr>
                <w:rFonts w:ascii="Arial" w:eastAsia="Calibri" w:hAnsi="Arial" w:cs="Arial"/>
                <w:sz w:val="16"/>
                <w:szCs w:val="16"/>
              </w:rPr>
            </w:pPr>
            <w:r w:rsidRPr="006605FC">
              <w:rPr>
                <w:rFonts w:ascii="Arial" w:eastAsia="Calibri" w:hAnsi="Arial" w:cs="Arial"/>
                <w:sz w:val="16"/>
                <w:szCs w:val="16"/>
              </w:rPr>
              <w:t>2011</w:t>
            </w:r>
          </w:p>
        </w:tc>
      </w:tr>
    </w:tbl>
    <w:p w:rsidR="00C058E7" w:rsidRPr="0033706A" w:rsidRDefault="00C058E7" w:rsidP="00C46AC9">
      <w:pPr>
        <w:spacing w:after="0" w:line="240" w:lineRule="auto"/>
        <w:rPr>
          <w:spacing w:val="-6"/>
        </w:rPr>
      </w:pPr>
    </w:p>
    <w:sectPr w:rsidR="00C058E7" w:rsidRPr="0033706A" w:rsidSect="003C10C1">
      <w:headerReference w:type="default" r:id="rId7"/>
      <w:pgSz w:w="12240" w:h="15840"/>
      <w:pgMar w:top="1304" w:right="1361" w:bottom="1304"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696" w:rsidRDefault="00BF5696" w:rsidP="00187BB1">
      <w:pPr>
        <w:spacing w:after="0" w:line="240" w:lineRule="auto"/>
      </w:pPr>
      <w:r>
        <w:separator/>
      </w:r>
    </w:p>
  </w:endnote>
  <w:endnote w:type="continuationSeparator" w:id="0">
    <w:p w:rsidR="00BF5696" w:rsidRDefault="00BF5696" w:rsidP="00187B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696" w:rsidRDefault="00BF5696" w:rsidP="00187BB1">
      <w:pPr>
        <w:spacing w:after="0" w:line="240" w:lineRule="auto"/>
      </w:pPr>
      <w:r>
        <w:separator/>
      </w:r>
    </w:p>
  </w:footnote>
  <w:footnote w:type="continuationSeparator" w:id="0">
    <w:p w:rsidR="00BF5696" w:rsidRDefault="00BF5696" w:rsidP="00187B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1818"/>
      <w:gridCol w:w="6372"/>
      <w:gridCol w:w="1432"/>
    </w:tblGrid>
    <w:tr w:rsidR="00D12518" w:rsidRPr="007A20E8" w:rsidTr="00F94DB3">
      <w:trPr>
        <w:trHeight w:val="694"/>
      </w:trPr>
      <w:tc>
        <w:tcPr>
          <w:tcW w:w="1818" w:type="dxa"/>
          <w:vMerge w:val="restart"/>
          <w:vAlign w:val="center"/>
        </w:tcPr>
        <w:p w:rsidR="00D12518" w:rsidRPr="007A20E8" w:rsidRDefault="00BF5696" w:rsidP="00F94DB3">
          <w:pPr>
            <w:jc w:val="center"/>
            <w:rPr>
              <w:lang w:val="en-GB"/>
            </w:rPr>
          </w:pPr>
          <w:r w:rsidRPr="007A20E8">
            <w:rPr>
              <w:noProof/>
            </w:rPr>
            <w:drawing>
              <wp:inline distT="0" distB="0" distL="0" distR="0">
                <wp:extent cx="836195" cy="782053"/>
                <wp:effectExtent l="0" t="0" r="0" b="0"/>
                <wp:docPr id="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D12518" w:rsidRPr="007A20E8" w:rsidRDefault="00BF5696" w:rsidP="00F94DB3">
          <w:pPr>
            <w:jc w:val="center"/>
            <w:rPr>
              <w:rFonts w:ascii="Arial" w:hAnsi="Arial" w:cs="Arial"/>
              <w:sz w:val="16"/>
              <w:szCs w:val="16"/>
              <w:lang w:val="en-GB"/>
            </w:rPr>
          </w:pPr>
          <w:r w:rsidRPr="007A20E8">
            <w:rPr>
              <w:rFonts w:ascii="Arial" w:hAnsi="Arial" w:cs="Arial"/>
              <w:sz w:val="16"/>
              <w:szCs w:val="16"/>
              <w:lang w:val="en-GB"/>
            </w:rPr>
            <w:t>UNIVERSITY OF NOVI SAD</w:t>
          </w:r>
        </w:p>
        <w:p w:rsidR="00D12518" w:rsidRPr="007A20E8" w:rsidRDefault="00BF5696" w:rsidP="00F94DB3">
          <w:pPr>
            <w:jc w:val="center"/>
            <w:rPr>
              <w:rFonts w:ascii="Arial" w:hAnsi="Arial" w:cs="Arial"/>
              <w:sz w:val="16"/>
              <w:szCs w:val="16"/>
              <w:lang w:val="en-GB"/>
            </w:rPr>
          </w:pPr>
        </w:p>
        <w:p w:rsidR="00D12518" w:rsidRPr="007A20E8" w:rsidRDefault="00BF5696" w:rsidP="00F94DB3">
          <w:pPr>
            <w:jc w:val="center"/>
            <w:rPr>
              <w:rFonts w:ascii="Arial" w:hAnsi="Arial" w:cs="Arial"/>
              <w:sz w:val="18"/>
              <w:szCs w:val="18"/>
              <w:lang w:val="en-GB"/>
            </w:rPr>
          </w:pPr>
          <w:r w:rsidRPr="007A20E8">
            <w:rPr>
              <w:rFonts w:ascii="Arial" w:hAnsi="Arial" w:cs="Arial"/>
              <w:sz w:val="16"/>
              <w:szCs w:val="16"/>
              <w:lang w:val="en-GB"/>
            </w:rPr>
            <w:t>FACULTY OF AGRICULTURE 21000 NOVI SAD, TRG DOSITEJA OBRADOVIĆA 8</w:t>
          </w:r>
        </w:p>
      </w:tc>
      <w:tc>
        <w:tcPr>
          <w:tcW w:w="1432" w:type="dxa"/>
          <w:vMerge w:val="restart"/>
          <w:vAlign w:val="center"/>
        </w:tcPr>
        <w:p w:rsidR="00D12518" w:rsidRPr="007A20E8" w:rsidRDefault="00BF5696" w:rsidP="00F94DB3">
          <w:pPr>
            <w:jc w:val="center"/>
            <w:rPr>
              <w:lang w:val="en-GB"/>
            </w:rPr>
          </w:pPr>
          <w:r w:rsidRPr="007A20E8">
            <w:rPr>
              <w:noProof/>
            </w:rPr>
            <w:drawing>
              <wp:inline distT="0" distB="0" distL="0" distR="0">
                <wp:extent cx="677739" cy="661736"/>
                <wp:effectExtent l="19050" t="0" r="8061" b="0"/>
                <wp:docPr id="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D12518" w:rsidRPr="007A20E8" w:rsidTr="00F94DB3">
      <w:trPr>
        <w:trHeight w:val="1040"/>
      </w:trPr>
      <w:tc>
        <w:tcPr>
          <w:tcW w:w="1818" w:type="dxa"/>
          <w:vMerge/>
          <w:tcBorders>
            <w:bottom w:val="single" w:sz="4" w:space="0" w:color="auto"/>
          </w:tcBorders>
        </w:tcPr>
        <w:p w:rsidR="00D12518" w:rsidRPr="007A20E8" w:rsidRDefault="00BF5696" w:rsidP="00F94DB3">
          <w:pPr>
            <w:rPr>
              <w:lang w:val="en-GB"/>
            </w:rPr>
          </w:pPr>
        </w:p>
      </w:tc>
      <w:tc>
        <w:tcPr>
          <w:tcW w:w="6372" w:type="dxa"/>
          <w:tcBorders>
            <w:bottom w:val="single" w:sz="4" w:space="0" w:color="auto"/>
          </w:tcBorders>
          <w:shd w:val="clear" w:color="auto" w:fill="C2D69B" w:themeFill="accent3" w:themeFillTint="99"/>
          <w:vAlign w:val="center"/>
        </w:tcPr>
        <w:p w:rsidR="00D12518" w:rsidRPr="007A20E8" w:rsidRDefault="00BF5696" w:rsidP="00F94DB3">
          <w:pPr>
            <w:jc w:val="center"/>
            <w:rPr>
              <w:sz w:val="28"/>
              <w:szCs w:val="28"/>
              <w:lang w:val="en-GB"/>
            </w:rPr>
          </w:pPr>
          <w:r w:rsidRPr="007A20E8">
            <w:rPr>
              <w:sz w:val="28"/>
              <w:szCs w:val="28"/>
              <w:lang w:val="en-GB"/>
            </w:rPr>
            <w:t>Study Programme Accreditation</w:t>
          </w:r>
        </w:p>
        <w:p w:rsidR="00D12518" w:rsidRPr="007A20E8" w:rsidRDefault="00BF5696" w:rsidP="00F94DB3">
          <w:pPr>
            <w:jc w:val="center"/>
            <w:rPr>
              <w:lang w:val="en-GB"/>
            </w:rPr>
          </w:pPr>
        </w:p>
        <w:p w:rsidR="00D12518" w:rsidRPr="007A20E8" w:rsidRDefault="00BF5696" w:rsidP="00F94DB3">
          <w:pPr>
            <w:jc w:val="center"/>
            <w:rPr>
              <w:rFonts w:ascii="Arial" w:hAnsi="Arial" w:cs="Arial"/>
              <w:sz w:val="18"/>
              <w:szCs w:val="18"/>
              <w:lang w:val="en-GB"/>
            </w:rPr>
          </w:pPr>
          <w:r>
            <w:rPr>
              <w:rFonts w:ascii="Arial" w:hAnsi="Arial" w:cs="Arial"/>
              <w:sz w:val="18"/>
              <w:szCs w:val="18"/>
              <w:lang w:val="en-GB"/>
            </w:rPr>
            <w:t xml:space="preserve">MASTER </w:t>
          </w:r>
          <w:r w:rsidRPr="007A20E8">
            <w:rPr>
              <w:rFonts w:ascii="Arial" w:hAnsi="Arial" w:cs="Arial"/>
              <w:sz w:val="18"/>
              <w:szCs w:val="18"/>
              <w:lang w:val="en-GB"/>
            </w:rPr>
            <w:t>ACADEMIC STUDIES                  AGRICULTURAL ECONOMICS</w:t>
          </w:r>
        </w:p>
      </w:tc>
      <w:tc>
        <w:tcPr>
          <w:tcW w:w="1432" w:type="dxa"/>
          <w:vMerge/>
          <w:tcBorders>
            <w:bottom w:val="single" w:sz="4" w:space="0" w:color="auto"/>
          </w:tcBorders>
        </w:tcPr>
        <w:p w:rsidR="00D12518" w:rsidRPr="007A20E8" w:rsidRDefault="00BF5696" w:rsidP="00F94DB3">
          <w:pPr>
            <w:rPr>
              <w:lang w:val="en-GB"/>
            </w:rPr>
          </w:pPr>
        </w:p>
      </w:tc>
    </w:tr>
    <w:tr w:rsidR="00D12518" w:rsidRPr="007A20E8" w:rsidTr="00F94DB3">
      <w:tc>
        <w:tcPr>
          <w:tcW w:w="9622" w:type="dxa"/>
          <w:gridSpan w:val="3"/>
          <w:tcBorders>
            <w:left w:val="nil"/>
            <w:bottom w:val="nil"/>
            <w:right w:val="nil"/>
          </w:tcBorders>
        </w:tcPr>
        <w:p w:rsidR="00D12518" w:rsidRPr="007A20E8" w:rsidRDefault="00BF5696" w:rsidP="00F94DB3">
          <w:pPr>
            <w:rPr>
              <w:rFonts w:ascii="Arial" w:hAnsi="Arial" w:cs="Arial"/>
              <w:sz w:val="18"/>
              <w:szCs w:val="18"/>
              <w:lang w:val="en-GB"/>
            </w:rPr>
          </w:pPr>
          <w:r w:rsidRPr="007A20E8">
            <w:rPr>
              <w:rFonts w:ascii="Arial" w:hAnsi="Arial" w:cs="Arial"/>
              <w:sz w:val="18"/>
              <w:szCs w:val="18"/>
              <w:lang w:val="en-GB"/>
            </w:rPr>
            <w:t>Table 5.2 Course specification</w:t>
          </w:r>
        </w:p>
      </w:tc>
    </w:tr>
  </w:tbl>
  <w:p w:rsidR="00D12518" w:rsidRPr="00D12518" w:rsidRDefault="00BF5696" w:rsidP="00187B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1AF"/>
    <w:multiLevelType w:val="hybridMultilevel"/>
    <w:tmpl w:val="02D05450"/>
    <w:lvl w:ilvl="0" w:tplc="4ED6EEA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6A34B34"/>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57247"/>
    <w:multiLevelType w:val="hybridMultilevel"/>
    <w:tmpl w:val="215E9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E7F99"/>
    <w:multiLevelType w:val="hybridMultilevel"/>
    <w:tmpl w:val="C30C3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361A0"/>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073F5D"/>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FF4D1A"/>
    <w:multiLevelType w:val="hybridMultilevel"/>
    <w:tmpl w:val="7BEA4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08243B"/>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C1692"/>
    <w:multiLevelType w:val="hybridMultilevel"/>
    <w:tmpl w:val="0DCCC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9D7C52"/>
    <w:multiLevelType w:val="hybridMultilevel"/>
    <w:tmpl w:val="8C66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6D187A"/>
    <w:multiLevelType w:val="hybridMultilevel"/>
    <w:tmpl w:val="D654D53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0E0910"/>
    <w:multiLevelType w:val="hybridMultilevel"/>
    <w:tmpl w:val="4774A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D626AB"/>
    <w:multiLevelType w:val="hybridMultilevel"/>
    <w:tmpl w:val="C6F63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6907D8"/>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4217C6"/>
    <w:multiLevelType w:val="hybridMultilevel"/>
    <w:tmpl w:val="90B85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0F338E"/>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CA2B01"/>
    <w:multiLevelType w:val="hybridMultilevel"/>
    <w:tmpl w:val="EAD0C0B0"/>
    <w:lvl w:ilvl="0" w:tplc="B7D61EA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37224F01"/>
    <w:multiLevelType w:val="hybridMultilevel"/>
    <w:tmpl w:val="9FC6E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9730C3"/>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5E19CE"/>
    <w:multiLevelType w:val="hybridMultilevel"/>
    <w:tmpl w:val="E2F8C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3E269C"/>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E30DC1"/>
    <w:multiLevelType w:val="hybridMultilevel"/>
    <w:tmpl w:val="055C177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464C124E"/>
    <w:multiLevelType w:val="hybridMultilevel"/>
    <w:tmpl w:val="C71A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DB3F1C"/>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C229B9"/>
    <w:multiLevelType w:val="hybridMultilevel"/>
    <w:tmpl w:val="8DE4F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12206E"/>
    <w:multiLevelType w:val="hybridMultilevel"/>
    <w:tmpl w:val="1492677A"/>
    <w:lvl w:ilvl="0" w:tplc="1A08ED8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56136D2C"/>
    <w:multiLevelType w:val="hybridMultilevel"/>
    <w:tmpl w:val="A56EF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C71589"/>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7F2F69"/>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95768C"/>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A9027D"/>
    <w:multiLevelType w:val="hybridMultilevel"/>
    <w:tmpl w:val="9858CD5E"/>
    <w:lvl w:ilvl="0" w:tplc="FD70672C">
      <w:start w:val="2"/>
      <w:numFmt w:val="bullet"/>
      <w:lvlText w:val="-"/>
      <w:lvlJc w:val="left"/>
      <w:pPr>
        <w:ind w:left="644" w:hanging="360"/>
      </w:pPr>
      <w:rPr>
        <w:rFonts w:ascii="Arial" w:eastAsia="Calibri"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nsid w:val="7346144E"/>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262C87"/>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9E161E"/>
    <w:multiLevelType w:val="hybridMultilevel"/>
    <w:tmpl w:val="FEBC0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B91FAF"/>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E54ED9"/>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3"/>
  </w:num>
  <w:num w:numId="3">
    <w:abstractNumId w:val="9"/>
  </w:num>
  <w:num w:numId="4">
    <w:abstractNumId w:val="25"/>
  </w:num>
  <w:num w:numId="5">
    <w:abstractNumId w:val="6"/>
  </w:num>
  <w:num w:numId="6">
    <w:abstractNumId w:val="34"/>
  </w:num>
  <w:num w:numId="7">
    <w:abstractNumId w:val="27"/>
  </w:num>
  <w:num w:numId="8">
    <w:abstractNumId w:val="14"/>
  </w:num>
  <w:num w:numId="9">
    <w:abstractNumId w:val="16"/>
  </w:num>
  <w:num w:numId="10">
    <w:abstractNumId w:val="11"/>
  </w:num>
  <w:num w:numId="11">
    <w:abstractNumId w:val="8"/>
  </w:num>
  <w:num w:numId="12">
    <w:abstractNumId w:val="19"/>
  </w:num>
  <w:num w:numId="13">
    <w:abstractNumId w:val="12"/>
  </w:num>
  <w:num w:numId="14">
    <w:abstractNumId w:val="0"/>
  </w:num>
  <w:num w:numId="15">
    <w:abstractNumId w:val="2"/>
  </w:num>
  <w:num w:numId="16">
    <w:abstractNumId w:val="26"/>
  </w:num>
  <w:num w:numId="17">
    <w:abstractNumId w:val="17"/>
  </w:num>
  <w:num w:numId="18">
    <w:abstractNumId w:val="3"/>
  </w:num>
  <w:num w:numId="19">
    <w:abstractNumId w:val="31"/>
  </w:num>
  <w:num w:numId="20">
    <w:abstractNumId w:val="10"/>
  </w:num>
  <w:num w:numId="21">
    <w:abstractNumId w:val="29"/>
  </w:num>
  <w:num w:numId="22">
    <w:abstractNumId w:val="4"/>
  </w:num>
  <w:num w:numId="23">
    <w:abstractNumId w:val="20"/>
  </w:num>
  <w:num w:numId="24">
    <w:abstractNumId w:val="32"/>
  </w:num>
  <w:num w:numId="25">
    <w:abstractNumId w:val="30"/>
  </w:num>
  <w:num w:numId="26">
    <w:abstractNumId w:val="22"/>
  </w:num>
  <w:num w:numId="27">
    <w:abstractNumId w:val="33"/>
  </w:num>
  <w:num w:numId="28">
    <w:abstractNumId w:val="13"/>
  </w:num>
  <w:num w:numId="29">
    <w:abstractNumId w:val="24"/>
  </w:num>
  <w:num w:numId="30">
    <w:abstractNumId w:val="1"/>
  </w:num>
  <w:num w:numId="31">
    <w:abstractNumId w:val="36"/>
  </w:num>
  <w:num w:numId="32">
    <w:abstractNumId w:val="15"/>
  </w:num>
  <w:num w:numId="33">
    <w:abstractNumId w:val="35"/>
  </w:num>
  <w:num w:numId="34">
    <w:abstractNumId w:val="28"/>
  </w:num>
  <w:num w:numId="35">
    <w:abstractNumId w:val="7"/>
  </w:num>
  <w:num w:numId="36">
    <w:abstractNumId w:val="5"/>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A6BA2"/>
    <w:rsid w:val="00162D29"/>
    <w:rsid w:val="00187BB1"/>
    <w:rsid w:val="001C49F6"/>
    <w:rsid w:val="0021466E"/>
    <w:rsid w:val="0028081A"/>
    <w:rsid w:val="002D15EC"/>
    <w:rsid w:val="0033706A"/>
    <w:rsid w:val="00386654"/>
    <w:rsid w:val="00396815"/>
    <w:rsid w:val="003C10C1"/>
    <w:rsid w:val="003F5CC3"/>
    <w:rsid w:val="005947DB"/>
    <w:rsid w:val="005E4CBD"/>
    <w:rsid w:val="007570ED"/>
    <w:rsid w:val="007F0ACC"/>
    <w:rsid w:val="008A6BA2"/>
    <w:rsid w:val="008D072C"/>
    <w:rsid w:val="00905E69"/>
    <w:rsid w:val="00A67CB8"/>
    <w:rsid w:val="00B565D4"/>
    <w:rsid w:val="00BB47C7"/>
    <w:rsid w:val="00BE5310"/>
    <w:rsid w:val="00BF5696"/>
    <w:rsid w:val="00C0546B"/>
    <w:rsid w:val="00C058E7"/>
    <w:rsid w:val="00C4451A"/>
    <w:rsid w:val="00C46AC9"/>
    <w:rsid w:val="00D845B5"/>
    <w:rsid w:val="00DD3EFD"/>
    <w:rsid w:val="00E46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7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6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6BA2"/>
    <w:pPr>
      <w:ind w:left="720"/>
      <w:contextualSpacing/>
    </w:pPr>
  </w:style>
  <w:style w:type="paragraph" w:styleId="Header">
    <w:name w:val="header"/>
    <w:basedOn w:val="Normal"/>
    <w:link w:val="HeaderChar"/>
    <w:uiPriority w:val="99"/>
    <w:unhideWhenUsed/>
    <w:rsid w:val="008A6BA2"/>
    <w:pPr>
      <w:tabs>
        <w:tab w:val="center" w:pos="4703"/>
        <w:tab w:val="right" w:pos="9406"/>
      </w:tabs>
      <w:spacing w:after="0" w:line="240" w:lineRule="auto"/>
    </w:pPr>
  </w:style>
  <w:style w:type="character" w:customStyle="1" w:styleId="HeaderChar">
    <w:name w:val="Header Char"/>
    <w:basedOn w:val="DefaultParagraphFont"/>
    <w:link w:val="Header"/>
    <w:uiPriority w:val="99"/>
    <w:rsid w:val="008A6BA2"/>
  </w:style>
  <w:style w:type="paragraph" w:styleId="BalloonText">
    <w:name w:val="Balloon Text"/>
    <w:basedOn w:val="Normal"/>
    <w:link w:val="BalloonTextChar"/>
    <w:uiPriority w:val="99"/>
    <w:semiHidden/>
    <w:unhideWhenUsed/>
    <w:rsid w:val="008A6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BA2"/>
    <w:rPr>
      <w:rFonts w:ascii="Tahoma" w:hAnsi="Tahoma" w:cs="Tahoma"/>
      <w:sz w:val="16"/>
      <w:szCs w:val="16"/>
    </w:rPr>
  </w:style>
  <w:style w:type="character" w:customStyle="1" w:styleId="apple-style-span">
    <w:name w:val="apple-style-span"/>
    <w:basedOn w:val="DefaultParagraphFont"/>
    <w:rsid w:val="003C10C1"/>
  </w:style>
  <w:style w:type="character" w:customStyle="1" w:styleId="shorttext">
    <w:name w:val="short_text"/>
    <w:basedOn w:val="DefaultParagraphFont"/>
    <w:rsid w:val="003C10C1"/>
  </w:style>
  <w:style w:type="character" w:styleId="Emphasis">
    <w:name w:val="Emphasis"/>
    <w:basedOn w:val="DefaultParagraphFont"/>
    <w:uiPriority w:val="20"/>
    <w:qFormat/>
    <w:rsid w:val="003F5CC3"/>
    <w:rPr>
      <w:i/>
      <w:iCs/>
    </w:rPr>
  </w:style>
  <w:style w:type="paragraph" w:styleId="Footer">
    <w:name w:val="footer"/>
    <w:basedOn w:val="Normal"/>
    <w:link w:val="FooterChar"/>
    <w:uiPriority w:val="99"/>
    <w:semiHidden/>
    <w:unhideWhenUsed/>
    <w:rsid w:val="00187BB1"/>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187BB1"/>
  </w:style>
  <w:style w:type="table" w:customStyle="1" w:styleId="TableGrid1">
    <w:name w:val="Table Grid1"/>
    <w:basedOn w:val="TableNormal"/>
    <w:next w:val="TableGrid"/>
    <w:uiPriority w:val="59"/>
    <w:rsid w:val="00DD3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F0A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14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56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3370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2D15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C46A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3866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D07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jelena.karapandzin</dc:creator>
  <cp:lastModifiedBy>jelena.karapandzin</cp:lastModifiedBy>
  <cp:revision>2</cp:revision>
  <dcterms:created xsi:type="dcterms:W3CDTF">2015-01-21T14:17:00Z</dcterms:created>
  <dcterms:modified xsi:type="dcterms:W3CDTF">2015-01-21T14:17:00Z</dcterms:modified>
</cp:coreProperties>
</file>