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134"/>
        <w:gridCol w:w="426"/>
        <w:gridCol w:w="1327"/>
        <w:gridCol w:w="515"/>
        <w:gridCol w:w="734"/>
        <w:gridCol w:w="1109"/>
        <w:gridCol w:w="1429"/>
        <w:gridCol w:w="414"/>
        <w:gridCol w:w="709"/>
        <w:gridCol w:w="8"/>
        <w:gridCol w:w="1267"/>
      </w:tblGrid>
      <w:tr w:rsidR="009E2BF4" w:rsidRPr="00E226C7" w:rsidTr="007104DD">
        <w:trPr>
          <w:trHeight w:val="420"/>
        </w:trPr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E226C7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Course:</w:t>
            </w:r>
          </w:p>
        </w:tc>
        <w:tc>
          <w:tcPr>
            <w:tcW w:w="7938" w:type="dxa"/>
            <w:gridSpan w:val="10"/>
            <w:vMerge w:val="restart"/>
            <w:vAlign w:val="center"/>
          </w:tcPr>
          <w:p w:rsidR="009E2BF4" w:rsidRPr="00967557" w:rsidRDefault="007D6B25" w:rsidP="009E2BF4">
            <w:pPr>
              <w:jc w:val="center"/>
              <w:rPr>
                <w:rFonts w:cstheme="minorHAnsi"/>
                <w:i/>
              </w:rPr>
            </w:pPr>
            <w:r w:rsidRPr="00967557">
              <w:rPr>
                <w:rFonts w:cstheme="minorHAnsi"/>
                <w:b/>
              </w:rPr>
              <w:t>WATER RESOURCES ECONOMICS</w:t>
            </w:r>
          </w:p>
        </w:tc>
      </w:tr>
      <w:tr w:rsidR="009E2BF4" w:rsidRPr="00E226C7" w:rsidTr="007104DD">
        <w:tc>
          <w:tcPr>
            <w:tcW w:w="1809" w:type="dxa"/>
            <w:gridSpan w:val="2"/>
            <w:vAlign w:val="center"/>
          </w:tcPr>
          <w:p w:rsidR="009E2BF4" w:rsidRPr="00E226C7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Course id:</w:t>
            </w:r>
          </w:p>
        </w:tc>
        <w:tc>
          <w:tcPr>
            <w:tcW w:w="7938" w:type="dxa"/>
            <w:gridSpan w:val="10"/>
            <w:vMerge/>
          </w:tcPr>
          <w:p w:rsidR="009E2BF4" w:rsidRPr="00E226C7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2BF4" w:rsidRPr="00E226C7" w:rsidTr="007104DD">
        <w:tc>
          <w:tcPr>
            <w:tcW w:w="1809" w:type="dxa"/>
            <w:gridSpan w:val="2"/>
            <w:vAlign w:val="center"/>
          </w:tcPr>
          <w:p w:rsidR="009E2BF4" w:rsidRPr="00E226C7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Number of ECTS:</w:t>
            </w:r>
            <w:r w:rsidR="00F15C2C">
              <w:rPr>
                <w:rFonts w:cstheme="minorHAnsi"/>
                <w:sz w:val="16"/>
                <w:szCs w:val="16"/>
              </w:rPr>
              <w:t xml:space="preserve"> 4</w:t>
            </w:r>
          </w:p>
        </w:tc>
        <w:tc>
          <w:tcPr>
            <w:tcW w:w="7938" w:type="dxa"/>
            <w:gridSpan w:val="10"/>
            <w:vMerge/>
          </w:tcPr>
          <w:p w:rsidR="009E2BF4" w:rsidRPr="00E226C7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11DF" w:rsidRPr="00E226C7" w:rsidTr="007104DD">
        <w:tc>
          <w:tcPr>
            <w:tcW w:w="1809" w:type="dxa"/>
            <w:gridSpan w:val="2"/>
            <w:vAlign w:val="center"/>
          </w:tcPr>
          <w:p w:rsidR="002611DF" w:rsidRPr="00E226C7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Teacher:</w:t>
            </w:r>
          </w:p>
        </w:tc>
        <w:tc>
          <w:tcPr>
            <w:tcW w:w="7938" w:type="dxa"/>
            <w:gridSpan w:val="10"/>
          </w:tcPr>
          <w:p w:rsidR="002611DF" w:rsidRPr="00967557" w:rsidRDefault="00E226C7" w:rsidP="00F15C2C">
            <w:pPr>
              <w:rPr>
                <w:rFonts w:cstheme="minorHAnsi"/>
                <w:sz w:val="20"/>
                <w:szCs w:val="20"/>
              </w:rPr>
            </w:pPr>
            <w:r w:rsidRPr="00967557">
              <w:rPr>
                <w:rFonts w:cstheme="minorHAnsi"/>
                <w:sz w:val="20"/>
                <w:szCs w:val="20"/>
                <w:lang w:val="pt-BR"/>
              </w:rPr>
              <w:t xml:space="preserve">Zorica </w:t>
            </w:r>
            <w:r w:rsidR="00F15C2C" w:rsidRPr="00967557">
              <w:rPr>
                <w:rFonts w:cstheme="minorHAnsi"/>
                <w:sz w:val="20"/>
                <w:szCs w:val="20"/>
                <w:lang w:val="pt-BR"/>
              </w:rPr>
              <w:t>Sredojevic</w:t>
            </w:r>
          </w:p>
        </w:tc>
      </w:tr>
      <w:tr w:rsidR="00DF0ABC" w:rsidRPr="00E226C7" w:rsidTr="007104DD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E226C7" w:rsidRDefault="002611DF" w:rsidP="009E2BF4">
            <w:pPr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Course s</w:t>
            </w:r>
            <w:r w:rsidR="00AE67EE" w:rsidRPr="00E226C7">
              <w:rPr>
                <w:rFonts w:cstheme="minorHAnsi"/>
                <w:sz w:val="16"/>
                <w:szCs w:val="16"/>
              </w:rPr>
              <w:t>tatus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:rsidR="00DF0ABC" w:rsidRPr="00E226C7" w:rsidRDefault="00AE67EE" w:rsidP="001312B9">
            <w:pPr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Elective</w:t>
            </w:r>
          </w:p>
        </w:tc>
      </w:tr>
      <w:tr w:rsidR="009E2BF4" w:rsidRPr="00E226C7" w:rsidTr="00F15C2C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E226C7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Number of active teaching classes (weekly)</w:t>
            </w:r>
          </w:p>
        </w:tc>
      </w:tr>
      <w:tr w:rsidR="009E2BF4" w:rsidRPr="00E226C7" w:rsidTr="007104DD">
        <w:trPr>
          <w:trHeight w:val="22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226C7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Lectures:</w:t>
            </w:r>
            <w:r w:rsidR="00967557">
              <w:rPr>
                <w:rFonts w:cstheme="minorHAnsi"/>
                <w:sz w:val="16"/>
                <w:szCs w:val="16"/>
              </w:rPr>
              <w:t xml:space="preserve"> </w:t>
            </w:r>
            <w:r w:rsidR="007D6B25" w:rsidRPr="00E226C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226C7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Practical classes:</w:t>
            </w:r>
            <w:r w:rsidR="00967557">
              <w:rPr>
                <w:rFonts w:cstheme="minorHAnsi"/>
                <w:sz w:val="16"/>
                <w:szCs w:val="16"/>
              </w:rPr>
              <w:t xml:space="preserve"> </w:t>
            </w:r>
            <w:r w:rsidR="007D6B25" w:rsidRPr="00E226C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226C7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226C7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226C7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Other classes:</w:t>
            </w:r>
          </w:p>
        </w:tc>
      </w:tr>
      <w:tr w:rsidR="009E2BF4" w:rsidRPr="00E226C7" w:rsidTr="007104DD"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E226C7" w:rsidRDefault="009E2BF4" w:rsidP="005E42D1">
            <w:pPr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Precondition courses</w:t>
            </w:r>
          </w:p>
        </w:tc>
        <w:tc>
          <w:tcPr>
            <w:tcW w:w="7938" w:type="dxa"/>
            <w:gridSpan w:val="10"/>
            <w:shd w:val="clear" w:color="auto" w:fill="C2D69B" w:themeFill="accent3" w:themeFillTint="99"/>
            <w:vAlign w:val="center"/>
          </w:tcPr>
          <w:p w:rsidR="009E2BF4" w:rsidRPr="00E226C7" w:rsidRDefault="007D6B25" w:rsidP="005E42D1">
            <w:pPr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 xml:space="preserve">Principles </w:t>
            </w:r>
            <w:proofErr w:type="gramStart"/>
            <w:r w:rsidRPr="00E226C7">
              <w:rPr>
                <w:rFonts w:cstheme="minorHAnsi"/>
                <w:sz w:val="16"/>
                <w:szCs w:val="16"/>
              </w:rPr>
              <w:t>of  economics</w:t>
            </w:r>
            <w:proofErr w:type="gramEnd"/>
            <w:r w:rsidRPr="00E226C7">
              <w:rPr>
                <w:rFonts w:cstheme="minorHAnsi"/>
                <w:sz w:val="16"/>
                <w:szCs w:val="16"/>
              </w:rPr>
              <w:t xml:space="preserve"> . Operational research. IT skills</w:t>
            </w:r>
          </w:p>
        </w:tc>
      </w:tr>
      <w:tr w:rsidR="005E42D1" w:rsidRPr="00E226C7" w:rsidTr="00F15C2C">
        <w:tc>
          <w:tcPr>
            <w:tcW w:w="9747" w:type="dxa"/>
            <w:gridSpan w:val="12"/>
          </w:tcPr>
          <w:p w:rsidR="005E42D1" w:rsidRPr="00E226C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Educational goal</w:t>
            </w:r>
          </w:p>
          <w:p w:rsidR="005E42D1" w:rsidRPr="00E226C7" w:rsidRDefault="007D6B25" w:rsidP="009E2BF4">
            <w:pPr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Introduction to water economics problems. Using of modern econometric methods in planning and utilization of water resources.</w:t>
            </w:r>
          </w:p>
        </w:tc>
      </w:tr>
      <w:tr w:rsidR="005E42D1" w:rsidRPr="00E226C7" w:rsidTr="00F15C2C">
        <w:tc>
          <w:tcPr>
            <w:tcW w:w="9747" w:type="dxa"/>
            <w:gridSpan w:val="12"/>
          </w:tcPr>
          <w:p w:rsidR="005E42D1" w:rsidRPr="00E226C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Educational outcomes</w:t>
            </w:r>
          </w:p>
          <w:p w:rsidR="007D6B25" w:rsidRPr="00E226C7" w:rsidRDefault="007D6B25" w:rsidP="007D6B25">
            <w:pPr>
              <w:jc w:val="both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 xml:space="preserve">On successful completion of this subject, the students should: </w:t>
            </w:r>
          </w:p>
          <w:p w:rsidR="007D6B25" w:rsidRPr="00E226C7" w:rsidRDefault="007D6B25" w:rsidP="007D6B25">
            <w:pPr>
              <w:jc w:val="both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a)  master the bases theory of water investment and financing</w:t>
            </w:r>
          </w:p>
          <w:p w:rsidR="007D6B25" w:rsidRPr="00E226C7" w:rsidRDefault="007D6B25" w:rsidP="007D6B25">
            <w:pPr>
              <w:jc w:val="both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b) master the water pricing methods</w:t>
            </w:r>
          </w:p>
          <w:p w:rsidR="007D6B25" w:rsidRPr="00E226C7" w:rsidRDefault="007D6B25" w:rsidP="007D6B25">
            <w:pPr>
              <w:jc w:val="both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c) master the  development planning methods</w:t>
            </w:r>
          </w:p>
          <w:p w:rsidR="007D6B25" w:rsidRPr="00E226C7" w:rsidRDefault="007D6B25" w:rsidP="007D6B25">
            <w:pPr>
              <w:jc w:val="both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d) be able to apply theoretical  knowledge on existing  systems</w:t>
            </w:r>
          </w:p>
          <w:p w:rsidR="007D6B25" w:rsidRPr="00E226C7" w:rsidRDefault="007D6B25" w:rsidP="007D6B25">
            <w:pPr>
              <w:jc w:val="both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 xml:space="preserve">e) be able to apply theoretical knowledge in water management and agriculture companies </w:t>
            </w:r>
          </w:p>
          <w:p w:rsidR="005E42D1" w:rsidRPr="00E226C7" w:rsidRDefault="007D6B25" w:rsidP="009E2BF4">
            <w:pPr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 xml:space="preserve">g) </w:t>
            </w:r>
            <w:proofErr w:type="gramStart"/>
            <w:r w:rsidRPr="00E226C7">
              <w:rPr>
                <w:rFonts w:cstheme="minorHAnsi"/>
                <w:sz w:val="16"/>
                <w:szCs w:val="16"/>
              </w:rPr>
              <w:t>improve</w:t>
            </w:r>
            <w:proofErr w:type="gramEnd"/>
            <w:r w:rsidRPr="00E226C7">
              <w:rPr>
                <w:rFonts w:cstheme="minorHAnsi"/>
                <w:sz w:val="16"/>
                <w:szCs w:val="16"/>
              </w:rPr>
              <w:t xml:space="preserve"> IT skills.</w:t>
            </w:r>
          </w:p>
        </w:tc>
      </w:tr>
      <w:tr w:rsidR="005E42D1" w:rsidRPr="00E226C7" w:rsidTr="00F15C2C">
        <w:tc>
          <w:tcPr>
            <w:tcW w:w="9747" w:type="dxa"/>
            <w:gridSpan w:val="12"/>
          </w:tcPr>
          <w:p w:rsidR="005E42D1" w:rsidRPr="00E226C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Course content</w:t>
            </w:r>
          </w:p>
          <w:p w:rsidR="007D6B25" w:rsidRPr="00E226C7" w:rsidRDefault="007D6B25" w:rsidP="007D6B2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Introduction to engineering economy (price theory, projects feasibility,</w:t>
            </w:r>
            <w:r w:rsidR="00F15C2C">
              <w:rPr>
                <w:rFonts w:cstheme="minorHAnsi"/>
                <w:sz w:val="16"/>
                <w:szCs w:val="16"/>
              </w:rPr>
              <w:t xml:space="preserve"> </w:t>
            </w:r>
            <w:r w:rsidRPr="00E226C7">
              <w:rPr>
                <w:rFonts w:cstheme="minorHAnsi"/>
                <w:sz w:val="16"/>
                <w:szCs w:val="16"/>
              </w:rPr>
              <w:t>cost allocation);</w:t>
            </w:r>
          </w:p>
          <w:p w:rsidR="007D6B25" w:rsidRPr="00E226C7" w:rsidRDefault="007D6B25" w:rsidP="007D6B2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Economic aspects of sustainable development and sustainable water resource use  (approach, valuing methods);</w:t>
            </w:r>
          </w:p>
          <w:p w:rsidR="007D6B25" w:rsidRPr="00E226C7" w:rsidRDefault="007D6B25" w:rsidP="007D6B2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Economic aspects of water protection. Flood control (approach and methodology for cost identification); Pollution control;</w:t>
            </w:r>
          </w:p>
          <w:p w:rsidR="007D6B25" w:rsidRPr="00E226C7" w:rsidRDefault="007D6B25" w:rsidP="007D6B2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Economics of drainage (investment, cost and efficiency );</w:t>
            </w:r>
          </w:p>
          <w:p w:rsidR="007D6B25" w:rsidRPr="00E226C7" w:rsidRDefault="007D6B25" w:rsidP="007D6B2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Economic aspect of water su</w:t>
            </w:r>
            <w:r w:rsidR="00F15C2C">
              <w:rPr>
                <w:rFonts w:cstheme="minorHAnsi"/>
                <w:sz w:val="16"/>
                <w:szCs w:val="16"/>
              </w:rPr>
              <w:t>p</w:t>
            </w:r>
            <w:r w:rsidRPr="00E226C7">
              <w:rPr>
                <w:rFonts w:cstheme="minorHAnsi"/>
                <w:sz w:val="16"/>
                <w:szCs w:val="16"/>
              </w:rPr>
              <w:t>ply. Irrigation (investment</w:t>
            </w:r>
            <w:r w:rsidR="00F15C2C">
              <w:rPr>
                <w:rFonts w:cstheme="minorHAnsi"/>
                <w:sz w:val="16"/>
                <w:szCs w:val="16"/>
              </w:rPr>
              <w:t xml:space="preserve"> </w:t>
            </w:r>
            <w:r w:rsidRPr="00E226C7">
              <w:rPr>
                <w:rFonts w:cstheme="minorHAnsi"/>
                <w:sz w:val="16"/>
                <w:szCs w:val="16"/>
              </w:rPr>
              <w:t xml:space="preserve">cost and efficiency). Selection of the optimal irrigation technology and structure of agricultural production; </w:t>
            </w:r>
          </w:p>
          <w:p w:rsidR="007D6B25" w:rsidRPr="00E226C7" w:rsidRDefault="007D6B25" w:rsidP="007D6B2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Economics of fishery and aquaculture (investment, cost and efficiency);</w:t>
            </w:r>
          </w:p>
          <w:p w:rsidR="005E42D1" w:rsidRPr="00E226C7" w:rsidRDefault="007D6B25" w:rsidP="007D6B2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Economics of water quality control (investment and cost of waste-water purification). Water treatment economics.</w:t>
            </w:r>
          </w:p>
        </w:tc>
      </w:tr>
      <w:tr w:rsidR="00F15C2C" w:rsidTr="00967557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F15C2C" w:rsidRPr="005E42D1" w:rsidRDefault="00F15C2C" w:rsidP="00F15C2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F15C2C" w:rsidRPr="00EA0F51" w:rsidRDefault="00F15C2C" w:rsidP="00F15C2C">
            <w:pPr>
              <w:rPr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Lectures and exercises. Students will accomplish a semester project and present results in oral and in writing. The work counts for 60% of the final grade. The lectures are held in English. Retake exams may be oral only.</w:t>
            </w:r>
          </w:p>
        </w:tc>
      </w:tr>
      <w:tr w:rsidR="00F15C2C" w:rsidTr="00967557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15C2C" w:rsidRPr="005E42D1" w:rsidRDefault="00F15C2C" w:rsidP="00F15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F15C2C" w:rsidTr="002B0A0B">
        <w:tc>
          <w:tcPr>
            <w:tcW w:w="2235" w:type="dxa"/>
            <w:gridSpan w:val="3"/>
            <w:shd w:val="clear" w:color="auto" w:fill="auto"/>
            <w:vAlign w:val="center"/>
          </w:tcPr>
          <w:p w:rsidR="00F15C2C" w:rsidRPr="005E42D1" w:rsidRDefault="00F15C2C" w:rsidP="00F15C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15C2C" w:rsidRPr="005E42D1" w:rsidRDefault="00F15C2C" w:rsidP="00F15C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F15C2C" w:rsidRPr="005E42D1" w:rsidRDefault="00F15C2C" w:rsidP="00F15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F15C2C" w:rsidRPr="005E42D1" w:rsidRDefault="00F15C2C" w:rsidP="00F15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F15C2C" w:rsidRPr="005E42D1" w:rsidRDefault="00F15C2C" w:rsidP="00F15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15C2C" w:rsidRPr="005E42D1" w:rsidRDefault="00F15C2C" w:rsidP="00F15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F15C2C" w:rsidTr="002B0A0B">
        <w:tc>
          <w:tcPr>
            <w:tcW w:w="2235" w:type="dxa"/>
            <w:gridSpan w:val="3"/>
            <w:shd w:val="clear" w:color="auto" w:fill="auto"/>
            <w:vAlign w:val="center"/>
          </w:tcPr>
          <w:p w:rsidR="00F15C2C" w:rsidRPr="00C21CE9" w:rsidRDefault="00F15C2C" w:rsidP="00F1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15C2C" w:rsidRDefault="00F15C2C" w:rsidP="00F15C2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F15C2C" w:rsidRPr="005E42D1" w:rsidRDefault="00F15C2C" w:rsidP="00F15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F15C2C" w:rsidRPr="00EA0F51" w:rsidRDefault="00F15C2C" w:rsidP="00F15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F51">
              <w:rPr>
                <w:rFonts w:ascii="Arial" w:hAnsi="Arial" w:cs="Arial"/>
                <w:sz w:val="16"/>
                <w:szCs w:val="16"/>
              </w:rPr>
              <w:t>Written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Oral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F15C2C" w:rsidRPr="005E42D1" w:rsidRDefault="00F15C2C" w:rsidP="00F15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15C2C" w:rsidRPr="005E42D1" w:rsidRDefault="00F15C2C" w:rsidP="00F15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RPr="00E226C7" w:rsidTr="00F15C2C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D02E1F" w:rsidRPr="00E226C7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 xml:space="preserve">Literature </w:t>
            </w:r>
          </w:p>
        </w:tc>
      </w:tr>
      <w:tr w:rsidR="005E42D1" w:rsidRPr="00E226C7" w:rsidTr="00967557">
        <w:tc>
          <w:tcPr>
            <w:tcW w:w="675" w:type="dxa"/>
            <w:vAlign w:val="center"/>
          </w:tcPr>
          <w:p w:rsidR="005E42D1" w:rsidRPr="00E226C7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Ord.</w:t>
            </w:r>
          </w:p>
        </w:tc>
        <w:tc>
          <w:tcPr>
            <w:tcW w:w="1560" w:type="dxa"/>
            <w:gridSpan w:val="2"/>
            <w:vAlign w:val="center"/>
          </w:tcPr>
          <w:p w:rsidR="005E42D1" w:rsidRPr="00E226C7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2576" w:type="dxa"/>
            <w:gridSpan w:val="3"/>
            <w:vAlign w:val="center"/>
          </w:tcPr>
          <w:p w:rsidR="005E42D1" w:rsidRPr="00E226C7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E226C7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E226C7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Year</w:t>
            </w:r>
          </w:p>
        </w:tc>
      </w:tr>
      <w:tr w:rsidR="005E42D1" w:rsidRPr="00E226C7" w:rsidTr="00967557">
        <w:tc>
          <w:tcPr>
            <w:tcW w:w="675" w:type="dxa"/>
            <w:vAlign w:val="center"/>
          </w:tcPr>
          <w:p w:rsidR="005E42D1" w:rsidRPr="00E226C7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755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  <w:lang w:val="sl-SI"/>
              </w:rPr>
              <w:t>Kristi A</w:t>
            </w:r>
            <w:r w:rsidRPr="00E226C7">
              <w:rPr>
                <w:rFonts w:cstheme="minorHAnsi"/>
                <w:sz w:val="16"/>
                <w:szCs w:val="16"/>
                <w:lang w:val="sr-Cyrl-CS"/>
              </w:rPr>
              <w:t>., and</w:t>
            </w:r>
          </w:p>
          <w:p w:rsidR="005E42D1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  <w:lang w:val="sl-SI"/>
              </w:rPr>
              <w:t>Farooqi R.</w:t>
            </w:r>
          </w:p>
        </w:tc>
        <w:tc>
          <w:tcPr>
            <w:tcW w:w="2576" w:type="dxa"/>
            <w:gridSpan w:val="3"/>
            <w:vAlign w:val="center"/>
          </w:tcPr>
          <w:p w:rsidR="005E42D1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  <w:lang w:val="sl-SI"/>
              </w:rPr>
              <w:t>Economic Instruments for Water Quality and Quantity Management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  <w:lang w:val="sl-SI"/>
              </w:rPr>
              <w:t>CABREE, University of Alberta, Edmonton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  <w:lang w:val="sl-SI"/>
              </w:rPr>
              <w:t>2003</w:t>
            </w:r>
          </w:p>
        </w:tc>
      </w:tr>
      <w:tr w:rsidR="007D6B25" w:rsidRPr="00E226C7" w:rsidTr="00967557">
        <w:tc>
          <w:tcPr>
            <w:tcW w:w="675" w:type="dxa"/>
            <w:vAlign w:val="center"/>
          </w:tcPr>
          <w:p w:rsidR="007D6B25" w:rsidRPr="00E226C7" w:rsidRDefault="007D6B25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226C7">
              <w:rPr>
                <w:rFonts w:cstheme="minorHAnsi"/>
                <w:sz w:val="16"/>
                <w:szCs w:val="16"/>
              </w:rPr>
              <w:t>Correira</w:t>
            </w:r>
            <w:proofErr w:type="spellEnd"/>
            <w:r w:rsidRPr="00E226C7">
              <w:rPr>
                <w:rFonts w:cstheme="minorHAnsi"/>
                <w:sz w:val="16"/>
                <w:szCs w:val="16"/>
              </w:rPr>
              <w:t xml:space="preserve"> F.N.</w:t>
            </w:r>
          </w:p>
        </w:tc>
        <w:tc>
          <w:tcPr>
            <w:tcW w:w="2576" w:type="dxa"/>
            <w:gridSpan w:val="3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Selected Issues in Water Resources Management in Europe</w:t>
            </w:r>
          </w:p>
        </w:tc>
        <w:tc>
          <w:tcPr>
            <w:tcW w:w="3661" w:type="dxa"/>
            <w:gridSpan w:val="4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226C7">
              <w:rPr>
                <w:rFonts w:cstheme="minorHAnsi"/>
                <w:sz w:val="16"/>
                <w:szCs w:val="16"/>
              </w:rPr>
              <w:t>Balkema</w:t>
            </w:r>
            <w:proofErr w:type="spellEnd"/>
            <w:r w:rsidRPr="00E226C7">
              <w:rPr>
                <w:rFonts w:cstheme="minorHAnsi"/>
                <w:sz w:val="16"/>
                <w:szCs w:val="16"/>
              </w:rPr>
              <w:t>, Rotterdam.</w:t>
            </w:r>
          </w:p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1998</w:t>
            </w:r>
          </w:p>
        </w:tc>
      </w:tr>
      <w:tr w:rsidR="007D6B25" w:rsidRPr="00E226C7" w:rsidTr="00967557">
        <w:tc>
          <w:tcPr>
            <w:tcW w:w="675" w:type="dxa"/>
            <w:vAlign w:val="center"/>
          </w:tcPr>
          <w:p w:rsidR="007D6B25" w:rsidRPr="00E226C7" w:rsidRDefault="007D6B25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Dinar A.</w:t>
            </w:r>
          </w:p>
        </w:tc>
        <w:tc>
          <w:tcPr>
            <w:tcW w:w="2576" w:type="dxa"/>
            <w:gridSpan w:val="3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The Political Economy of Water Pricing Reforms</w:t>
            </w:r>
          </w:p>
        </w:tc>
        <w:tc>
          <w:tcPr>
            <w:tcW w:w="3661" w:type="dxa"/>
            <w:gridSpan w:val="4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Oxford University Press, United States</w:t>
            </w:r>
          </w:p>
        </w:tc>
        <w:tc>
          <w:tcPr>
            <w:tcW w:w="1275" w:type="dxa"/>
            <w:gridSpan w:val="2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2000</w:t>
            </w:r>
          </w:p>
        </w:tc>
      </w:tr>
      <w:tr w:rsidR="007D6B25" w:rsidRPr="00E226C7" w:rsidTr="00967557">
        <w:tc>
          <w:tcPr>
            <w:tcW w:w="675" w:type="dxa"/>
            <w:vAlign w:val="center"/>
          </w:tcPr>
          <w:p w:rsidR="007D6B25" w:rsidRPr="00E226C7" w:rsidRDefault="007D6B25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226C7">
              <w:rPr>
                <w:rFonts w:cstheme="minorHAnsi"/>
                <w:sz w:val="16"/>
                <w:szCs w:val="16"/>
              </w:rPr>
              <w:t>Spulber</w:t>
            </w:r>
            <w:proofErr w:type="spellEnd"/>
            <w:r w:rsidRPr="00E226C7">
              <w:rPr>
                <w:rFonts w:cstheme="minorHAnsi"/>
                <w:sz w:val="16"/>
                <w:szCs w:val="16"/>
              </w:rPr>
              <w:t xml:space="preserve"> N., and </w:t>
            </w:r>
            <w:proofErr w:type="spellStart"/>
            <w:r w:rsidRPr="00E226C7">
              <w:rPr>
                <w:rFonts w:cstheme="minorHAnsi"/>
                <w:sz w:val="16"/>
                <w:szCs w:val="16"/>
              </w:rPr>
              <w:t>Sabbaghi</w:t>
            </w:r>
            <w:proofErr w:type="spellEnd"/>
            <w:r w:rsidRPr="00E226C7">
              <w:rPr>
                <w:rFonts w:cstheme="minorHAnsi"/>
                <w:sz w:val="16"/>
                <w:szCs w:val="16"/>
              </w:rPr>
              <w:t xml:space="preserve"> A.</w:t>
            </w:r>
          </w:p>
        </w:tc>
        <w:tc>
          <w:tcPr>
            <w:tcW w:w="2576" w:type="dxa"/>
            <w:gridSpan w:val="3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Economics of Water Resources: From Regulation to Privatization</w:t>
            </w:r>
          </w:p>
        </w:tc>
        <w:tc>
          <w:tcPr>
            <w:tcW w:w="3661" w:type="dxa"/>
            <w:gridSpan w:val="4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226C7">
              <w:rPr>
                <w:rFonts w:cstheme="minorHAnsi"/>
                <w:sz w:val="16"/>
                <w:szCs w:val="16"/>
              </w:rPr>
              <w:t>Kluwer</w:t>
            </w:r>
            <w:proofErr w:type="spellEnd"/>
            <w:r w:rsidRPr="00E226C7">
              <w:rPr>
                <w:rFonts w:cstheme="minorHAnsi"/>
                <w:sz w:val="16"/>
                <w:szCs w:val="16"/>
              </w:rPr>
              <w:t xml:space="preserve"> Academic Publishers, Boston.</w:t>
            </w:r>
          </w:p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D6B25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1998</w:t>
            </w:r>
          </w:p>
        </w:tc>
      </w:tr>
      <w:tr w:rsidR="00D02E1F" w:rsidRPr="00E226C7" w:rsidTr="00967557">
        <w:tc>
          <w:tcPr>
            <w:tcW w:w="675" w:type="dxa"/>
            <w:vAlign w:val="center"/>
          </w:tcPr>
          <w:p w:rsidR="00D02E1F" w:rsidRPr="00E226C7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2E1F" w:rsidRPr="00E226C7" w:rsidRDefault="007D6B25" w:rsidP="00967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226C7">
              <w:rPr>
                <w:rFonts w:cstheme="minorHAnsi"/>
                <w:sz w:val="16"/>
                <w:szCs w:val="16"/>
              </w:rPr>
              <w:t>Tietenberg</w:t>
            </w:r>
            <w:proofErr w:type="spellEnd"/>
            <w:r w:rsidRPr="00E226C7">
              <w:rPr>
                <w:rFonts w:cstheme="minorHAnsi"/>
                <w:sz w:val="16"/>
                <w:szCs w:val="16"/>
              </w:rPr>
              <w:t xml:space="preserve"> T.</w:t>
            </w:r>
          </w:p>
        </w:tc>
        <w:tc>
          <w:tcPr>
            <w:tcW w:w="2576" w:type="dxa"/>
            <w:gridSpan w:val="3"/>
            <w:vAlign w:val="center"/>
          </w:tcPr>
          <w:p w:rsidR="00D02E1F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Environmental Economics</w:t>
            </w:r>
            <w:r w:rsidRPr="00E226C7">
              <w:rPr>
                <w:rFonts w:cstheme="minorHAnsi"/>
                <w:sz w:val="16"/>
                <w:szCs w:val="16"/>
                <w:lang w:val="sr-Cyrl-CS"/>
              </w:rPr>
              <w:t xml:space="preserve"> </w:t>
            </w:r>
            <w:r w:rsidRPr="00E226C7">
              <w:rPr>
                <w:rFonts w:cstheme="minorHAnsi"/>
                <w:sz w:val="16"/>
                <w:szCs w:val="16"/>
              </w:rPr>
              <w:t>&amp;Policy</w:t>
            </w:r>
          </w:p>
        </w:tc>
        <w:tc>
          <w:tcPr>
            <w:tcW w:w="3661" w:type="dxa"/>
            <w:gridSpan w:val="4"/>
            <w:vAlign w:val="center"/>
          </w:tcPr>
          <w:p w:rsidR="007D6B25" w:rsidRPr="00E226C7" w:rsidRDefault="007D6B25" w:rsidP="00967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The Addison-Wesley series in Economics, Boston.</w:t>
            </w:r>
          </w:p>
          <w:p w:rsidR="00D02E1F" w:rsidRPr="00E226C7" w:rsidRDefault="00D02E1F" w:rsidP="009675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2E1F" w:rsidRPr="00E226C7" w:rsidRDefault="007D6B25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</w:rPr>
              <w:t>2007</w:t>
            </w:r>
          </w:p>
        </w:tc>
      </w:tr>
      <w:tr w:rsidR="00F15C2C" w:rsidRPr="00E226C7" w:rsidTr="00967557">
        <w:tc>
          <w:tcPr>
            <w:tcW w:w="675" w:type="dxa"/>
            <w:vAlign w:val="center"/>
          </w:tcPr>
          <w:p w:rsidR="00F15C2C" w:rsidRPr="00E226C7" w:rsidRDefault="00F15C2C" w:rsidP="00F15C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15C2C" w:rsidRPr="00E226C7" w:rsidRDefault="00F15C2C" w:rsidP="009675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F15C2C" w:rsidRPr="00E226C7" w:rsidRDefault="00F15C2C" w:rsidP="009675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26C7">
              <w:rPr>
                <w:rFonts w:cstheme="minorHAnsi"/>
                <w:sz w:val="16"/>
                <w:szCs w:val="16"/>
                <w:lang w:val="sl-SI"/>
              </w:rPr>
              <w:t>Economic Instruments and Water Policies in Central and Eastern Europe: Issues and  Options</w:t>
            </w:r>
          </w:p>
        </w:tc>
        <w:tc>
          <w:tcPr>
            <w:tcW w:w="3661" w:type="dxa"/>
            <w:gridSpan w:val="4"/>
            <w:vAlign w:val="center"/>
          </w:tcPr>
          <w:p w:rsidR="00F15C2C" w:rsidRPr="00D02E1F" w:rsidRDefault="00F15C2C" w:rsidP="00967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Internet sources (articles, reports, presentations).</w:t>
            </w:r>
          </w:p>
        </w:tc>
        <w:tc>
          <w:tcPr>
            <w:tcW w:w="1275" w:type="dxa"/>
            <w:gridSpan w:val="2"/>
            <w:vAlign w:val="center"/>
          </w:tcPr>
          <w:p w:rsidR="00F15C2C" w:rsidRPr="00E226C7" w:rsidRDefault="00F15C2C" w:rsidP="009675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E226C7" w:rsidP="00282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293C"/>
    <w:multiLevelType w:val="hybridMultilevel"/>
    <w:tmpl w:val="1742C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520C4"/>
    <w:multiLevelType w:val="hybridMultilevel"/>
    <w:tmpl w:val="6DAA9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714C0"/>
    <w:rsid w:val="0008374A"/>
    <w:rsid w:val="001312B9"/>
    <w:rsid w:val="0013689F"/>
    <w:rsid w:val="001E42A5"/>
    <w:rsid w:val="001F34D7"/>
    <w:rsid w:val="002319BC"/>
    <w:rsid w:val="00255EDE"/>
    <w:rsid w:val="002611DF"/>
    <w:rsid w:val="002821A3"/>
    <w:rsid w:val="00296294"/>
    <w:rsid w:val="002B0A0B"/>
    <w:rsid w:val="002F0738"/>
    <w:rsid w:val="00322F84"/>
    <w:rsid w:val="003A6899"/>
    <w:rsid w:val="004666C8"/>
    <w:rsid w:val="004C1CC6"/>
    <w:rsid w:val="00513136"/>
    <w:rsid w:val="00535E50"/>
    <w:rsid w:val="005559C8"/>
    <w:rsid w:val="005E42D1"/>
    <w:rsid w:val="007104DD"/>
    <w:rsid w:val="007D6B25"/>
    <w:rsid w:val="008364F9"/>
    <w:rsid w:val="008F548C"/>
    <w:rsid w:val="00927F2D"/>
    <w:rsid w:val="00967557"/>
    <w:rsid w:val="009B28FB"/>
    <w:rsid w:val="009E2BF4"/>
    <w:rsid w:val="00AD3B4C"/>
    <w:rsid w:val="00AE67EE"/>
    <w:rsid w:val="00C00B53"/>
    <w:rsid w:val="00C21CE9"/>
    <w:rsid w:val="00C4138F"/>
    <w:rsid w:val="00C73558"/>
    <w:rsid w:val="00CB10F9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E226C7"/>
    <w:rsid w:val="00E83431"/>
    <w:rsid w:val="00F15C2C"/>
    <w:rsid w:val="00F74B6D"/>
    <w:rsid w:val="00F75A03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5</cp:revision>
  <dcterms:created xsi:type="dcterms:W3CDTF">2015-01-20T12:48:00Z</dcterms:created>
  <dcterms:modified xsi:type="dcterms:W3CDTF">2015-01-21T09:32:00Z</dcterms:modified>
</cp:coreProperties>
</file>