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9747" w:type="dxa"/>
        <w:tblLook w:val="04A0"/>
      </w:tblPr>
      <w:tblGrid>
        <w:gridCol w:w="698"/>
        <w:gridCol w:w="1111"/>
        <w:gridCol w:w="585"/>
        <w:gridCol w:w="1185"/>
        <w:gridCol w:w="513"/>
        <w:gridCol w:w="733"/>
        <w:gridCol w:w="1105"/>
        <w:gridCol w:w="1424"/>
        <w:gridCol w:w="414"/>
        <w:gridCol w:w="708"/>
        <w:gridCol w:w="8"/>
        <w:gridCol w:w="1263"/>
      </w:tblGrid>
      <w:tr w:rsidR="009E2BF4" w:rsidRPr="00306210" w:rsidTr="00A34C00">
        <w:trPr>
          <w:trHeight w:val="420"/>
        </w:trPr>
        <w:tc>
          <w:tcPr>
            <w:tcW w:w="1809" w:type="dxa"/>
            <w:gridSpan w:val="2"/>
            <w:shd w:val="clear" w:color="auto" w:fill="C2D69B" w:themeFill="accent3" w:themeFillTint="99"/>
            <w:vAlign w:val="center"/>
          </w:tcPr>
          <w:p w:rsidR="009E2BF4" w:rsidRPr="00306210" w:rsidRDefault="009E2BF4" w:rsidP="009E2BF4">
            <w:pPr>
              <w:rPr>
                <w:rFonts w:cstheme="minorHAnsi"/>
                <w:sz w:val="16"/>
                <w:szCs w:val="16"/>
              </w:rPr>
            </w:pPr>
            <w:r w:rsidRPr="00306210">
              <w:rPr>
                <w:rFonts w:cstheme="minorHAnsi"/>
                <w:sz w:val="16"/>
                <w:szCs w:val="16"/>
              </w:rPr>
              <w:t>Course:</w:t>
            </w:r>
          </w:p>
        </w:tc>
        <w:tc>
          <w:tcPr>
            <w:tcW w:w="7938" w:type="dxa"/>
            <w:gridSpan w:val="10"/>
            <w:vMerge w:val="restart"/>
            <w:vAlign w:val="center"/>
          </w:tcPr>
          <w:p w:rsidR="009E2BF4" w:rsidRPr="00BF30E2" w:rsidRDefault="00510687" w:rsidP="009E2BF4">
            <w:pPr>
              <w:jc w:val="center"/>
              <w:rPr>
                <w:rFonts w:cstheme="minorHAnsi"/>
                <w:i/>
              </w:rPr>
            </w:pPr>
            <w:r w:rsidRPr="00BF30E2">
              <w:rPr>
                <w:rFonts w:cstheme="minorHAnsi"/>
                <w:b/>
                <w:bCs/>
              </w:rPr>
              <w:t>TRANSBOUNDARY WATER MANAGEMENT</w:t>
            </w:r>
            <w:r w:rsidRPr="00BF30E2">
              <w:rPr>
                <w:rFonts w:cstheme="minorHAnsi"/>
                <w:b/>
              </w:rPr>
              <w:t xml:space="preserve">  </w:t>
            </w:r>
          </w:p>
        </w:tc>
      </w:tr>
      <w:tr w:rsidR="009E2BF4" w:rsidRPr="00306210" w:rsidTr="00A34C00">
        <w:tc>
          <w:tcPr>
            <w:tcW w:w="1809" w:type="dxa"/>
            <w:gridSpan w:val="2"/>
            <w:vAlign w:val="center"/>
          </w:tcPr>
          <w:p w:rsidR="009E2BF4" w:rsidRPr="00306210" w:rsidRDefault="009E2BF4" w:rsidP="009E2BF4">
            <w:pPr>
              <w:rPr>
                <w:rFonts w:cstheme="minorHAnsi"/>
                <w:sz w:val="16"/>
                <w:szCs w:val="16"/>
              </w:rPr>
            </w:pPr>
            <w:r w:rsidRPr="00306210">
              <w:rPr>
                <w:rFonts w:cstheme="minorHAnsi"/>
                <w:sz w:val="16"/>
                <w:szCs w:val="16"/>
              </w:rPr>
              <w:t>Course id:</w:t>
            </w:r>
          </w:p>
        </w:tc>
        <w:tc>
          <w:tcPr>
            <w:tcW w:w="7938" w:type="dxa"/>
            <w:gridSpan w:val="10"/>
            <w:vMerge/>
          </w:tcPr>
          <w:p w:rsidR="009E2BF4" w:rsidRPr="00306210" w:rsidRDefault="009E2BF4" w:rsidP="001312B9">
            <w:pPr>
              <w:rPr>
                <w:rFonts w:cstheme="minorHAnsi"/>
                <w:sz w:val="16"/>
                <w:szCs w:val="16"/>
              </w:rPr>
            </w:pPr>
          </w:p>
        </w:tc>
      </w:tr>
      <w:tr w:rsidR="009E2BF4" w:rsidRPr="00306210" w:rsidTr="00A34C00">
        <w:tc>
          <w:tcPr>
            <w:tcW w:w="1809" w:type="dxa"/>
            <w:gridSpan w:val="2"/>
            <w:vAlign w:val="center"/>
          </w:tcPr>
          <w:p w:rsidR="009E2BF4" w:rsidRPr="00306210" w:rsidRDefault="009E2BF4" w:rsidP="009E2BF4">
            <w:pPr>
              <w:rPr>
                <w:rFonts w:cstheme="minorHAnsi"/>
                <w:sz w:val="16"/>
                <w:szCs w:val="16"/>
              </w:rPr>
            </w:pPr>
            <w:r w:rsidRPr="00306210">
              <w:rPr>
                <w:rFonts w:cstheme="minorHAnsi"/>
                <w:sz w:val="16"/>
                <w:szCs w:val="16"/>
              </w:rPr>
              <w:t>Number of ECTS:</w:t>
            </w:r>
            <w:r w:rsidR="00260B9C">
              <w:rPr>
                <w:rFonts w:cstheme="minorHAnsi"/>
                <w:sz w:val="16"/>
                <w:szCs w:val="16"/>
              </w:rPr>
              <w:t xml:space="preserve"> 6</w:t>
            </w:r>
          </w:p>
        </w:tc>
        <w:tc>
          <w:tcPr>
            <w:tcW w:w="7938" w:type="dxa"/>
            <w:gridSpan w:val="10"/>
            <w:vMerge/>
          </w:tcPr>
          <w:p w:rsidR="009E2BF4" w:rsidRPr="00306210" w:rsidRDefault="009E2BF4" w:rsidP="001312B9">
            <w:pPr>
              <w:rPr>
                <w:rFonts w:cstheme="minorHAnsi"/>
                <w:sz w:val="16"/>
                <w:szCs w:val="16"/>
              </w:rPr>
            </w:pPr>
          </w:p>
        </w:tc>
      </w:tr>
      <w:tr w:rsidR="002611DF" w:rsidRPr="00306210" w:rsidTr="00A34C00">
        <w:tc>
          <w:tcPr>
            <w:tcW w:w="1809" w:type="dxa"/>
            <w:gridSpan w:val="2"/>
            <w:vAlign w:val="center"/>
          </w:tcPr>
          <w:p w:rsidR="002611DF" w:rsidRPr="00306210" w:rsidRDefault="009E2BF4" w:rsidP="009E2BF4">
            <w:pPr>
              <w:rPr>
                <w:rFonts w:cstheme="minorHAnsi"/>
                <w:sz w:val="16"/>
                <w:szCs w:val="16"/>
              </w:rPr>
            </w:pPr>
            <w:r w:rsidRPr="00306210">
              <w:rPr>
                <w:rFonts w:cstheme="minorHAnsi"/>
                <w:sz w:val="16"/>
                <w:szCs w:val="16"/>
              </w:rPr>
              <w:t>Teacher:</w:t>
            </w:r>
          </w:p>
        </w:tc>
        <w:tc>
          <w:tcPr>
            <w:tcW w:w="7938" w:type="dxa"/>
            <w:gridSpan w:val="10"/>
          </w:tcPr>
          <w:p w:rsidR="002611DF" w:rsidRPr="00BF30E2" w:rsidRDefault="00B94C5B" w:rsidP="00002F87">
            <w:pPr>
              <w:rPr>
                <w:rFonts w:cstheme="minorHAnsi"/>
                <w:sz w:val="20"/>
                <w:szCs w:val="20"/>
              </w:rPr>
            </w:pPr>
            <w:r w:rsidRPr="00BF30E2">
              <w:rPr>
                <w:rFonts w:cstheme="minorHAnsi"/>
                <w:sz w:val="20"/>
                <w:szCs w:val="20"/>
              </w:rPr>
              <w:t xml:space="preserve">Christos </w:t>
            </w:r>
            <w:proofErr w:type="spellStart"/>
            <w:r w:rsidRPr="00BF30E2">
              <w:rPr>
                <w:rFonts w:cstheme="minorHAnsi"/>
                <w:sz w:val="20"/>
                <w:szCs w:val="20"/>
              </w:rPr>
              <w:t>Karavitis</w:t>
            </w:r>
            <w:proofErr w:type="spellEnd"/>
            <w:r w:rsidRPr="00BF30E2">
              <w:rPr>
                <w:rFonts w:cstheme="minorHAnsi"/>
                <w:sz w:val="20"/>
                <w:szCs w:val="20"/>
              </w:rPr>
              <w:t xml:space="preserve">, </w:t>
            </w:r>
            <w:r w:rsidR="00002F87" w:rsidRPr="00BF30E2">
              <w:rPr>
                <w:rFonts w:cstheme="minorHAnsi"/>
                <w:sz w:val="20"/>
                <w:szCs w:val="20"/>
              </w:rPr>
              <w:t xml:space="preserve"> </w:t>
            </w:r>
            <w:proofErr w:type="spellStart"/>
            <w:r w:rsidR="00002F87" w:rsidRPr="00BF30E2">
              <w:rPr>
                <w:rFonts w:cstheme="minorHAnsi"/>
                <w:sz w:val="20"/>
                <w:szCs w:val="20"/>
              </w:rPr>
              <w:t>Bojan</w:t>
            </w:r>
            <w:proofErr w:type="spellEnd"/>
            <w:r w:rsidR="00002F87" w:rsidRPr="00BF30E2">
              <w:rPr>
                <w:rFonts w:cstheme="minorHAnsi"/>
                <w:sz w:val="20"/>
                <w:szCs w:val="20"/>
              </w:rPr>
              <w:t xml:space="preserve"> </w:t>
            </w:r>
            <w:proofErr w:type="spellStart"/>
            <w:r w:rsidR="00002F87" w:rsidRPr="00BF30E2">
              <w:rPr>
                <w:rFonts w:cstheme="minorHAnsi"/>
                <w:sz w:val="20"/>
                <w:szCs w:val="20"/>
              </w:rPr>
              <w:t>Srdjevic</w:t>
            </w:r>
            <w:proofErr w:type="spellEnd"/>
            <w:r w:rsidR="00002F87" w:rsidRPr="00BF30E2">
              <w:rPr>
                <w:rFonts w:cstheme="minorHAnsi"/>
                <w:sz w:val="20"/>
                <w:szCs w:val="20"/>
              </w:rPr>
              <w:t xml:space="preserve">, </w:t>
            </w:r>
            <w:proofErr w:type="spellStart"/>
            <w:r w:rsidR="00260B9C" w:rsidRPr="00BF30E2">
              <w:rPr>
                <w:rFonts w:cstheme="minorHAnsi"/>
                <w:sz w:val="20"/>
                <w:szCs w:val="20"/>
              </w:rPr>
              <w:t>Zorica</w:t>
            </w:r>
            <w:proofErr w:type="spellEnd"/>
            <w:r w:rsidR="00260B9C" w:rsidRPr="00BF30E2">
              <w:rPr>
                <w:rFonts w:cstheme="minorHAnsi"/>
                <w:sz w:val="20"/>
                <w:szCs w:val="20"/>
              </w:rPr>
              <w:t xml:space="preserve"> Srdjevic </w:t>
            </w:r>
          </w:p>
        </w:tc>
      </w:tr>
      <w:tr w:rsidR="00DF0ABC" w:rsidRPr="00306210" w:rsidTr="00A34C00">
        <w:tc>
          <w:tcPr>
            <w:tcW w:w="1809" w:type="dxa"/>
            <w:gridSpan w:val="2"/>
            <w:tcBorders>
              <w:bottom w:val="single" w:sz="4" w:space="0" w:color="auto"/>
            </w:tcBorders>
            <w:vAlign w:val="center"/>
          </w:tcPr>
          <w:p w:rsidR="00DF0ABC" w:rsidRPr="00306210" w:rsidRDefault="002611DF" w:rsidP="009E2BF4">
            <w:pPr>
              <w:rPr>
                <w:rFonts w:cstheme="minorHAnsi"/>
                <w:sz w:val="16"/>
                <w:szCs w:val="16"/>
              </w:rPr>
            </w:pPr>
            <w:r w:rsidRPr="00306210">
              <w:rPr>
                <w:rFonts w:cstheme="minorHAnsi"/>
                <w:sz w:val="16"/>
                <w:szCs w:val="16"/>
              </w:rPr>
              <w:t>Course s</w:t>
            </w:r>
            <w:r w:rsidR="00AE67EE" w:rsidRPr="00306210">
              <w:rPr>
                <w:rFonts w:cstheme="minorHAnsi"/>
                <w:sz w:val="16"/>
                <w:szCs w:val="16"/>
              </w:rPr>
              <w:t>tatus</w:t>
            </w:r>
          </w:p>
        </w:tc>
        <w:tc>
          <w:tcPr>
            <w:tcW w:w="7938" w:type="dxa"/>
            <w:gridSpan w:val="10"/>
            <w:tcBorders>
              <w:bottom w:val="single" w:sz="4" w:space="0" w:color="auto"/>
            </w:tcBorders>
          </w:tcPr>
          <w:p w:rsidR="00DF0ABC" w:rsidRPr="00306210" w:rsidRDefault="00AE67EE" w:rsidP="000A6ABD">
            <w:pPr>
              <w:rPr>
                <w:rFonts w:cstheme="minorHAnsi"/>
                <w:sz w:val="16"/>
                <w:szCs w:val="16"/>
              </w:rPr>
            </w:pPr>
            <w:r w:rsidRPr="00306210">
              <w:rPr>
                <w:rFonts w:cstheme="minorHAnsi"/>
                <w:sz w:val="16"/>
                <w:szCs w:val="16"/>
              </w:rPr>
              <w:t>Mandatory</w:t>
            </w:r>
          </w:p>
        </w:tc>
      </w:tr>
      <w:tr w:rsidR="009E2BF4" w:rsidRPr="00306210" w:rsidTr="00B94C5B">
        <w:trPr>
          <w:trHeight w:val="227"/>
        </w:trPr>
        <w:tc>
          <w:tcPr>
            <w:tcW w:w="9747" w:type="dxa"/>
            <w:gridSpan w:val="12"/>
            <w:tcBorders>
              <w:bottom w:val="single" w:sz="4" w:space="0" w:color="auto"/>
            </w:tcBorders>
            <w:shd w:val="clear" w:color="auto" w:fill="C2D69B" w:themeFill="accent3" w:themeFillTint="99"/>
            <w:vAlign w:val="center"/>
          </w:tcPr>
          <w:p w:rsidR="009E2BF4" w:rsidRPr="00306210" w:rsidRDefault="009E2BF4" w:rsidP="009E2BF4">
            <w:pPr>
              <w:rPr>
                <w:rFonts w:cstheme="minorHAnsi"/>
                <w:sz w:val="16"/>
                <w:szCs w:val="16"/>
              </w:rPr>
            </w:pPr>
            <w:r w:rsidRPr="00306210">
              <w:rPr>
                <w:rFonts w:cstheme="minorHAnsi"/>
                <w:sz w:val="16"/>
                <w:szCs w:val="16"/>
              </w:rPr>
              <w:t>Number of active teaching classes (weekly)</w:t>
            </w:r>
          </w:p>
        </w:tc>
      </w:tr>
      <w:tr w:rsidR="009E2BF4" w:rsidRPr="00306210" w:rsidTr="00A34C00">
        <w:trPr>
          <w:trHeight w:val="227"/>
        </w:trPr>
        <w:tc>
          <w:tcPr>
            <w:tcW w:w="1809" w:type="dxa"/>
            <w:gridSpan w:val="2"/>
            <w:tcBorders>
              <w:bottom w:val="single" w:sz="4" w:space="0" w:color="auto"/>
            </w:tcBorders>
            <w:shd w:val="clear" w:color="auto" w:fill="auto"/>
            <w:vAlign w:val="center"/>
          </w:tcPr>
          <w:p w:rsidR="009E2BF4" w:rsidRPr="00306210" w:rsidRDefault="009E2BF4" w:rsidP="009E2BF4">
            <w:pPr>
              <w:jc w:val="center"/>
              <w:rPr>
                <w:rFonts w:cstheme="minorHAnsi"/>
                <w:sz w:val="16"/>
                <w:szCs w:val="16"/>
              </w:rPr>
            </w:pPr>
            <w:r w:rsidRPr="00306210">
              <w:rPr>
                <w:rFonts w:cstheme="minorHAnsi"/>
                <w:sz w:val="16"/>
                <w:szCs w:val="16"/>
              </w:rPr>
              <w:t>Lectures:</w:t>
            </w:r>
            <w:r w:rsidR="000A6ABD" w:rsidRPr="00306210">
              <w:rPr>
                <w:rFonts w:cstheme="minorHAnsi"/>
                <w:sz w:val="16"/>
                <w:szCs w:val="16"/>
              </w:rPr>
              <w:t>3</w:t>
            </w:r>
          </w:p>
        </w:tc>
        <w:tc>
          <w:tcPr>
            <w:tcW w:w="2283" w:type="dxa"/>
            <w:gridSpan w:val="3"/>
            <w:tcBorders>
              <w:bottom w:val="single" w:sz="4" w:space="0" w:color="auto"/>
            </w:tcBorders>
            <w:shd w:val="clear" w:color="auto" w:fill="auto"/>
            <w:vAlign w:val="center"/>
          </w:tcPr>
          <w:p w:rsidR="009E2BF4" w:rsidRPr="00306210" w:rsidRDefault="009E2BF4" w:rsidP="009E2BF4">
            <w:pPr>
              <w:jc w:val="center"/>
              <w:rPr>
                <w:rFonts w:cstheme="minorHAnsi"/>
                <w:sz w:val="16"/>
                <w:szCs w:val="16"/>
              </w:rPr>
            </w:pPr>
            <w:r w:rsidRPr="00306210">
              <w:rPr>
                <w:rFonts w:cstheme="minorHAnsi"/>
                <w:sz w:val="16"/>
                <w:szCs w:val="16"/>
              </w:rPr>
              <w:t>Practical classes:</w:t>
            </w:r>
            <w:r w:rsidR="000A6ABD" w:rsidRPr="00306210">
              <w:rPr>
                <w:rFonts w:cstheme="minorHAnsi"/>
                <w:sz w:val="16"/>
                <w:szCs w:val="16"/>
              </w:rPr>
              <w:t>3</w:t>
            </w:r>
          </w:p>
        </w:tc>
        <w:tc>
          <w:tcPr>
            <w:tcW w:w="1838" w:type="dxa"/>
            <w:gridSpan w:val="2"/>
            <w:tcBorders>
              <w:bottom w:val="single" w:sz="4" w:space="0" w:color="auto"/>
            </w:tcBorders>
            <w:shd w:val="clear" w:color="auto" w:fill="auto"/>
            <w:vAlign w:val="center"/>
          </w:tcPr>
          <w:p w:rsidR="009E2BF4" w:rsidRPr="00306210" w:rsidRDefault="009E2BF4" w:rsidP="009E2BF4">
            <w:pPr>
              <w:jc w:val="center"/>
              <w:rPr>
                <w:rFonts w:cstheme="minorHAnsi"/>
                <w:sz w:val="16"/>
                <w:szCs w:val="16"/>
              </w:rPr>
            </w:pPr>
            <w:r w:rsidRPr="00306210">
              <w:rPr>
                <w:rFonts w:cstheme="minorHAnsi"/>
                <w:sz w:val="16"/>
                <w:szCs w:val="16"/>
              </w:rPr>
              <w:t>Other teaching types:</w:t>
            </w:r>
          </w:p>
        </w:tc>
        <w:tc>
          <w:tcPr>
            <w:tcW w:w="1838" w:type="dxa"/>
            <w:gridSpan w:val="2"/>
            <w:tcBorders>
              <w:bottom w:val="single" w:sz="4" w:space="0" w:color="auto"/>
            </w:tcBorders>
            <w:shd w:val="clear" w:color="auto" w:fill="auto"/>
            <w:vAlign w:val="center"/>
          </w:tcPr>
          <w:p w:rsidR="009E2BF4" w:rsidRPr="00306210" w:rsidRDefault="009E2BF4" w:rsidP="009E2BF4">
            <w:pPr>
              <w:jc w:val="center"/>
              <w:rPr>
                <w:rFonts w:cstheme="minorHAnsi"/>
                <w:sz w:val="16"/>
                <w:szCs w:val="16"/>
              </w:rPr>
            </w:pPr>
            <w:r w:rsidRPr="00306210">
              <w:rPr>
                <w:rFonts w:cstheme="minorHAnsi"/>
                <w:sz w:val="16"/>
                <w:szCs w:val="16"/>
              </w:rPr>
              <w:t>Study research work:</w:t>
            </w:r>
          </w:p>
        </w:tc>
        <w:tc>
          <w:tcPr>
            <w:tcW w:w="1979" w:type="dxa"/>
            <w:gridSpan w:val="3"/>
            <w:tcBorders>
              <w:bottom w:val="single" w:sz="4" w:space="0" w:color="auto"/>
            </w:tcBorders>
            <w:shd w:val="clear" w:color="auto" w:fill="auto"/>
            <w:vAlign w:val="center"/>
          </w:tcPr>
          <w:p w:rsidR="009E2BF4" w:rsidRPr="00306210" w:rsidRDefault="009E2BF4" w:rsidP="009E2BF4">
            <w:pPr>
              <w:jc w:val="center"/>
              <w:rPr>
                <w:rFonts w:cstheme="minorHAnsi"/>
                <w:sz w:val="16"/>
                <w:szCs w:val="16"/>
              </w:rPr>
            </w:pPr>
            <w:r w:rsidRPr="00306210">
              <w:rPr>
                <w:rFonts w:cstheme="minorHAnsi"/>
                <w:sz w:val="16"/>
                <w:szCs w:val="16"/>
              </w:rPr>
              <w:t>Other classes:</w:t>
            </w:r>
          </w:p>
        </w:tc>
      </w:tr>
      <w:tr w:rsidR="009E2BF4" w:rsidRPr="00306210" w:rsidTr="00A34C00">
        <w:tc>
          <w:tcPr>
            <w:tcW w:w="1809" w:type="dxa"/>
            <w:gridSpan w:val="2"/>
            <w:shd w:val="clear" w:color="auto" w:fill="C2D69B" w:themeFill="accent3" w:themeFillTint="99"/>
            <w:vAlign w:val="center"/>
          </w:tcPr>
          <w:p w:rsidR="009E2BF4" w:rsidRPr="00306210" w:rsidRDefault="009E2BF4" w:rsidP="005E42D1">
            <w:pPr>
              <w:rPr>
                <w:rFonts w:cstheme="minorHAnsi"/>
                <w:sz w:val="16"/>
                <w:szCs w:val="16"/>
              </w:rPr>
            </w:pPr>
            <w:r w:rsidRPr="00306210">
              <w:rPr>
                <w:rFonts w:cstheme="minorHAnsi"/>
                <w:sz w:val="16"/>
                <w:szCs w:val="16"/>
              </w:rPr>
              <w:t>Precondition courses</w:t>
            </w:r>
          </w:p>
        </w:tc>
        <w:tc>
          <w:tcPr>
            <w:tcW w:w="7938" w:type="dxa"/>
            <w:gridSpan w:val="10"/>
            <w:shd w:val="clear" w:color="auto" w:fill="C2D69B" w:themeFill="accent3" w:themeFillTint="99"/>
            <w:vAlign w:val="center"/>
          </w:tcPr>
          <w:p w:rsidR="009E2BF4" w:rsidRPr="00306210" w:rsidRDefault="000A6ABD" w:rsidP="005E42D1">
            <w:pPr>
              <w:rPr>
                <w:rFonts w:cstheme="minorHAnsi"/>
                <w:sz w:val="16"/>
                <w:szCs w:val="16"/>
              </w:rPr>
            </w:pPr>
            <w:r w:rsidRPr="00306210">
              <w:rPr>
                <w:rFonts w:cstheme="minorHAnsi"/>
                <w:bCs/>
                <w:sz w:val="16"/>
                <w:szCs w:val="16"/>
              </w:rPr>
              <w:t>Basic Hydrology, Water resources management</w:t>
            </w:r>
          </w:p>
        </w:tc>
      </w:tr>
      <w:tr w:rsidR="005E42D1" w:rsidRPr="00306210" w:rsidTr="00B94C5B">
        <w:tc>
          <w:tcPr>
            <w:tcW w:w="9747" w:type="dxa"/>
            <w:gridSpan w:val="12"/>
          </w:tcPr>
          <w:p w:rsidR="005E42D1" w:rsidRPr="00306210" w:rsidRDefault="005E42D1" w:rsidP="005E42D1">
            <w:pPr>
              <w:pStyle w:val="ListParagraph"/>
              <w:numPr>
                <w:ilvl w:val="0"/>
                <w:numId w:val="3"/>
              </w:numPr>
              <w:ind w:left="284" w:hanging="284"/>
              <w:rPr>
                <w:rFonts w:cstheme="minorHAnsi"/>
                <w:sz w:val="16"/>
                <w:szCs w:val="16"/>
              </w:rPr>
            </w:pPr>
            <w:r w:rsidRPr="00306210">
              <w:rPr>
                <w:rFonts w:cstheme="minorHAnsi"/>
                <w:sz w:val="16"/>
                <w:szCs w:val="16"/>
              </w:rPr>
              <w:t>Educational goal</w:t>
            </w:r>
          </w:p>
          <w:p w:rsidR="005E42D1" w:rsidRPr="00306210" w:rsidRDefault="000A6ABD" w:rsidP="009E2BF4">
            <w:pPr>
              <w:rPr>
                <w:rFonts w:cstheme="minorHAnsi"/>
                <w:sz w:val="16"/>
                <w:szCs w:val="16"/>
              </w:rPr>
            </w:pPr>
            <w:r w:rsidRPr="00306210">
              <w:rPr>
                <w:rFonts w:cstheme="minorHAnsi"/>
                <w:sz w:val="16"/>
                <w:szCs w:val="16"/>
              </w:rPr>
              <w:t>Introduction to river basin water resources management. Stages for trans</w:t>
            </w:r>
            <w:r w:rsidR="00260B9C">
              <w:rPr>
                <w:rFonts w:cstheme="minorHAnsi"/>
                <w:sz w:val="16"/>
                <w:szCs w:val="16"/>
              </w:rPr>
              <w:t>-</w:t>
            </w:r>
            <w:r w:rsidRPr="00306210">
              <w:rPr>
                <w:rFonts w:cstheme="minorHAnsi"/>
                <w:sz w:val="16"/>
                <w:szCs w:val="16"/>
              </w:rPr>
              <w:t>regional/basin management. River basin water resources assessment methodologies. Legal and administrative framework. CIS for RBWRM. Water budgets, water demands and water uses. Water quality. Environmental requirements. Conflict Resolution and Management. Hydro</w:t>
            </w:r>
            <w:r w:rsidR="00260B9C">
              <w:rPr>
                <w:rFonts w:cstheme="minorHAnsi"/>
                <w:sz w:val="16"/>
                <w:szCs w:val="16"/>
              </w:rPr>
              <w:t>-</w:t>
            </w:r>
            <w:r w:rsidRPr="00306210">
              <w:rPr>
                <w:rFonts w:cstheme="minorHAnsi"/>
                <w:sz w:val="16"/>
                <w:szCs w:val="16"/>
              </w:rPr>
              <w:t>diplomacy.</w:t>
            </w:r>
          </w:p>
        </w:tc>
      </w:tr>
      <w:tr w:rsidR="005E42D1" w:rsidRPr="00306210" w:rsidTr="00B94C5B">
        <w:tc>
          <w:tcPr>
            <w:tcW w:w="9747" w:type="dxa"/>
            <w:gridSpan w:val="12"/>
          </w:tcPr>
          <w:p w:rsidR="005E42D1" w:rsidRPr="00306210" w:rsidRDefault="005E42D1" w:rsidP="005E42D1">
            <w:pPr>
              <w:pStyle w:val="ListParagraph"/>
              <w:numPr>
                <w:ilvl w:val="0"/>
                <w:numId w:val="3"/>
              </w:numPr>
              <w:ind w:left="284" w:hanging="284"/>
              <w:rPr>
                <w:rFonts w:cstheme="minorHAnsi"/>
                <w:sz w:val="16"/>
                <w:szCs w:val="16"/>
              </w:rPr>
            </w:pPr>
            <w:r w:rsidRPr="00306210">
              <w:rPr>
                <w:rFonts w:cstheme="minorHAnsi"/>
                <w:sz w:val="16"/>
                <w:szCs w:val="16"/>
              </w:rPr>
              <w:t>Educational outcomes</w:t>
            </w:r>
          </w:p>
          <w:p w:rsidR="005E42D1" w:rsidRPr="00306210" w:rsidRDefault="000A6ABD" w:rsidP="009E2BF4">
            <w:pPr>
              <w:rPr>
                <w:rFonts w:cstheme="minorHAnsi"/>
                <w:sz w:val="16"/>
                <w:szCs w:val="16"/>
              </w:rPr>
            </w:pPr>
            <w:r w:rsidRPr="00306210">
              <w:rPr>
                <w:rFonts w:cstheme="minorHAnsi"/>
                <w:sz w:val="16"/>
                <w:szCs w:val="16"/>
              </w:rPr>
              <w:t>On successful completion of this subject, the students should: a) have acquired understanding of river basin water resources management; b) be able to recognize stages for trans</w:t>
            </w:r>
            <w:r w:rsidR="00260B9C">
              <w:rPr>
                <w:rFonts w:cstheme="minorHAnsi"/>
                <w:sz w:val="16"/>
                <w:szCs w:val="16"/>
              </w:rPr>
              <w:t>-</w:t>
            </w:r>
            <w:r w:rsidRPr="00306210">
              <w:rPr>
                <w:rFonts w:cstheme="minorHAnsi"/>
                <w:sz w:val="16"/>
                <w:szCs w:val="16"/>
              </w:rPr>
              <w:t>regional basin management; c) understand legal and administrative framework in trans</w:t>
            </w:r>
            <w:r w:rsidR="00260B9C">
              <w:rPr>
                <w:rFonts w:cstheme="minorHAnsi"/>
                <w:sz w:val="16"/>
                <w:szCs w:val="16"/>
              </w:rPr>
              <w:t>-</w:t>
            </w:r>
            <w:r w:rsidRPr="00306210">
              <w:rPr>
                <w:rFonts w:cstheme="minorHAnsi"/>
                <w:sz w:val="16"/>
                <w:szCs w:val="16"/>
              </w:rPr>
              <w:t>boundary RBWRM; d) be able to assess budgeting and water demands/supply relations in time and space; e) understand which methods and tools to apply to assess and resolve conflicts in water uses.</w:t>
            </w:r>
          </w:p>
        </w:tc>
      </w:tr>
      <w:tr w:rsidR="005E42D1" w:rsidRPr="00306210" w:rsidTr="00B94C5B">
        <w:tc>
          <w:tcPr>
            <w:tcW w:w="9747" w:type="dxa"/>
            <w:gridSpan w:val="12"/>
          </w:tcPr>
          <w:p w:rsidR="005E42D1" w:rsidRPr="00306210" w:rsidRDefault="005E42D1" w:rsidP="009E2BF4">
            <w:pPr>
              <w:pStyle w:val="ListParagraph"/>
              <w:numPr>
                <w:ilvl w:val="0"/>
                <w:numId w:val="3"/>
              </w:numPr>
              <w:ind w:left="284" w:hanging="284"/>
              <w:rPr>
                <w:rFonts w:cstheme="minorHAnsi"/>
                <w:sz w:val="16"/>
                <w:szCs w:val="16"/>
              </w:rPr>
            </w:pPr>
            <w:r w:rsidRPr="00306210">
              <w:rPr>
                <w:rFonts w:cstheme="minorHAnsi"/>
                <w:sz w:val="16"/>
                <w:szCs w:val="16"/>
              </w:rPr>
              <w:t>Course content</w:t>
            </w:r>
          </w:p>
          <w:p w:rsidR="005E42D1" w:rsidRPr="00306210" w:rsidRDefault="000A6ABD" w:rsidP="00260B9C">
            <w:pPr>
              <w:rPr>
                <w:rFonts w:cstheme="minorHAnsi"/>
                <w:sz w:val="16"/>
                <w:szCs w:val="16"/>
              </w:rPr>
            </w:pPr>
            <w:r w:rsidRPr="00306210">
              <w:rPr>
                <w:rFonts w:cstheme="minorHAnsi"/>
                <w:sz w:val="16"/>
                <w:szCs w:val="16"/>
              </w:rPr>
              <w:t>Applications of water resources planning and management in trans</w:t>
            </w:r>
            <w:r w:rsidR="00260B9C">
              <w:rPr>
                <w:rFonts w:cstheme="minorHAnsi"/>
                <w:sz w:val="16"/>
                <w:szCs w:val="16"/>
              </w:rPr>
              <w:t>-</w:t>
            </w:r>
            <w:r w:rsidRPr="00306210">
              <w:rPr>
                <w:rFonts w:cstheme="minorHAnsi"/>
                <w:sz w:val="16"/>
                <w:szCs w:val="16"/>
              </w:rPr>
              <w:t>boundary river basins. Constrains and parameters. Conflict Resolution and Management. Hydro</w:t>
            </w:r>
            <w:r w:rsidR="00260B9C">
              <w:rPr>
                <w:rFonts w:cstheme="minorHAnsi"/>
                <w:sz w:val="16"/>
                <w:szCs w:val="16"/>
              </w:rPr>
              <w:t>-</w:t>
            </w:r>
            <w:r w:rsidRPr="00306210">
              <w:rPr>
                <w:rFonts w:cstheme="minorHAnsi"/>
                <w:sz w:val="16"/>
                <w:szCs w:val="16"/>
              </w:rPr>
              <w:t>diplomacy.</w:t>
            </w:r>
          </w:p>
        </w:tc>
      </w:tr>
      <w:tr w:rsidR="00B94C5B" w:rsidTr="00BF30E2">
        <w:tc>
          <w:tcPr>
            <w:tcW w:w="9747" w:type="dxa"/>
            <w:gridSpan w:val="12"/>
            <w:tcBorders>
              <w:bottom w:val="single" w:sz="4" w:space="0" w:color="auto"/>
            </w:tcBorders>
          </w:tcPr>
          <w:p w:rsidR="00B94C5B" w:rsidRPr="005E42D1" w:rsidRDefault="00B94C5B" w:rsidP="00B94C5B">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B94C5B" w:rsidRPr="00EA0F51" w:rsidRDefault="00B94C5B" w:rsidP="00B94C5B">
            <w:pPr>
              <w:rPr>
                <w:sz w:val="16"/>
                <w:szCs w:val="16"/>
              </w:rPr>
            </w:pPr>
            <w:r w:rsidRPr="00EA0F51">
              <w:rPr>
                <w:rFonts w:ascii="Calibri" w:eastAsia="Calibri" w:hAnsi="Calibri" w:cs="Times New Roman"/>
                <w:bCs/>
                <w:sz w:val="16"/>
                <w:szCs w:val="16"/>
              </w:rPr>
              <w:t>Lectures and exercises. Students will accomplish a semester project and present results in oral and in writing. The work counts for 60% of the final grade. The lectures are held in English. Retake exams may be oral only.</w:t>
            </w:r>
          </w:p>
        </w:tc>
      </w:tr>
      <w:tr w:rsidR="00B94C5B" w:rsidTr="00BF30E2">
        <w:tc>
          <w:tcPr>
            <w:tcW w:w="9747" w:type="dxa"/>
            <w:gridSpan w:val="12"/>
            <w:tcBorders>
              <w:bottom w:val="single" w:sz="4" w:space="0" w:color="auto"/>
            </w:tcBorders>
            <w:shd w:val="clear" w:color="auto" w:fill="C2D69B" w:themeFill="accent3" w:themeFillTint="99"/>
            <w:vAlign w:val="center"/>
          </w:tcPr>
          <w:p w:rsidR="00B94C5B" w:rsidRPr="005E42D1" w:rsidRDefault="00B94C5B" w:rsidP="00B94C5B">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B94C5B" w:rsidTr="0027029F">
        <w:tc>
          <w:tcPr>
            <w:tcW w:w="2394" w:type="dxa"/>
            <w:gridSpan w:val="3"/>
            <w:shd w:val="clear" w:color="auto" w:fill="auto"/>
            <w:vAlign w:val="center"/>
          </w:tcPr>
          <w:p w:rsidR="00B94C5B" w:rsidRPr="005E42D1" w:rsidRDefault="00B94C5B" w:rsidP="00B94C5B">
            <w:pPr>
              <w:rPr>
                <w:rFonts w:ascii="Arial" w:hAnsi="Arial" w:cs="Arial"/>
                <w:sz w:val="16"/>
                <w:szCs w:val="16"/>
              </w:rPr>
            </w:pPr>
            <w:r>
              <w:rPr>
                <w:rFonts w:ascii="Arial" w:hAnsi="Arial" w:cs="Arial"/>
                <w:sz w:val="16"/>
                <w:szCs w:val="16"/>
              </w:rPr>
              <w:t>Pre-examination obligations</w:t>
            </w:r>
          </w:p>
        </w:tc>
        <w:tc>
          <w:tcPr>
            <w:tcW w:w="1185" w:type="dxa"/>
            <w:shd w:val="clear" w:color="auto" w:fill="auto"/>
            <w:vAlign w:val="center"/>
          </w:tcPr>
          <w:p w:rsidR="00B94C5B" w:rsidRPr="005E42D1" w:rsidRDefault="00B94C5B" w:rsidP="00B94C5B">
            <w:pPr>
              <w:rPr>
                <w:rFonts w:ascii="Arial" w:hAnsi="Arial" w:cs="Arial"/>
                <w:sz w:val="16"/>
                <w:szCs w:val="16"/>
              </w:rPr>
            </w:pPr>
            <w:r>
              <w:rPr>
                <w:rFonts w:ascii="Arial" w:hAnsi="Arial" w:cs="Arial"/>
                <w:sz w:val="16"/>
                <w:szCs w:val="16"/>
              </w:rPr>
              <w:t>Mandatory</w:t>
            </w:r>
          </w:p>
        </w:tc>
        <w:tc>
          <w:tcPr>
            <w:tcW w:w="1246" w:type="dxa"/>
            <w:gridSpan w:val="2"/>
            <w:shd w:val="clear" w:color="auto" w:fill="auto"/>
            <w:vAlign w:val="center"/>
          </w:tcPr>
          <w:p w:rsidR="00B94C5B" w:rsidRPr="005E42D1" w:rsidRDefault="00B94C5B" w:rsidP="00B94C5B">
            <w:pPr>
              <w:jc w:val="center"/>
              <w:rPr>
                <w:rFonts w:ascii="Arial" w:hAnsi="Arial" w:cs="Arial"/>
                <w:sz w:val="16"/>
                <w:szCs w:val="16"/>
              </w:rPr>
            </w:pPr>
            <w:r>
              <w:rPr>
                <w:rFonts w:ascii="Arial" w:hAnsi="Arial" w:cs="Arial"/>
                <w:sz w:val="16"/>
                <w:szCs w:val="16"/>
              </w:rPr>
              <w:t>Points</w:t>
            </w:r>
          </w:p>
        </w:tc>
        <w:tc>
          <w:tcPr>
            <w:tcW w:w="2529" w:type="dxa"/>
            <w:gridSpan w:val="2"/>
            <w:shd w:val="clear" w:color="auto" w:fill="auto"/>
            <w:vAlign w:val="center"/>
          </w:tcPr>
          <w:p w:rsidR="00B94C5B" w:rsidRPr="005E42D1" w:rsidRDefault="00B94C5B" w:rsidP="00B94C5B">
            <w:pPr>
              <w:jc w:val="center"/>
              <w:rPr>
                <w:rFonts w:ascii="Arial" w:hAnsi="Arial" w:cs="Arial"/>
                <w:sz w:val="16"/>
                <w:szCs w:val="16"/>
              </w:rPr>
            </w:pPr>
            <w:r>
              <w:rPr>
                <w:rFonts w:ascii="Arial" w:hAnsi="Arial" w:cs="Arial"/>
                <w:sz w:val="16"/>
                <w:szCs w:val="16"/>
              </w:rPr>
              <w:t>Final exam</w:t>
            </w:r>
          </w:p>
        </w:tc>
        <w:tc>
          <w:tcPr>
            <w:tcW w:w="1130" w:type="dxa"/>
            <w:gridSpan w:val="3"/>
            <w:shd w:val="clear" w:color="auto" w:fill="auto"/>
            <w:vAlign w:val="center"/>
          </w:tcPr>
          <w:p w:rsidR="00B94C5B" w:rsidRPr="005E42D1" w:rsidRDefault="00B94C5B" w:rsidP="00B94C5B">
            <w:pPr>
              <w:jc w:val="center"/>
              <w:rPr>
                <w:rFonts w:ascii="Arial" w:hAnsi="Arial" w:cs="Arial"/>
                <w:sz w:val="16"/>
                <w:szCs w:val="16"/>
              </w:rPr>
            </w:pPr>
            <w:r>
              <w:rPr>
                <w:rFonts w:ascii="Arial" w:hAnsi="Arial" w:cs="Arial"/>
                <w:sz w:val="16"/>
                <w:szCs w:val="16"/>
              </w:rPr>
              <w:t>Mandatory</w:t>
            </w:r>
          </w:p>
        </w:tc>
        <w:tc>
          <w:tcPr>
            <w:tcW w:w="1263" w:type="dxa"/>
            <w:shd w:val="clear" w:color="auto" w:fill="auto"/>
            <w:vAlign w:val="center"/>
          </w:tcPr>
          <w:p w:rsidR="00B94C5B" w:rsidRPr="005E42D1" w:rsidRDefault="00B94C5B" w:rsidP="00B94C5B">
            <w:pPr>
              <w:jc w:val="center"/>
              <w:rPr>
                <w:rFonts w:ascii="Arial" w:hAnsi="Arial" w:cs="Arial"/>
                <w:sz w:val="16"/>
                <w:szCs w:val="16"/>
              </w:rPr>
            </w:pPr>
            <w:r>
              <w:rPr>
                <w:rFonts w:ascii="Arial" w:hAnsi="Arial" w:cs="Arial"/>
                <w:sz w:val="16"/>
                <w:szCs w:val="16"/>
              </w:rPr>
              <w:t>Points</w:t>
            </w:r>
          </w:p>
        </w:tc>
      </w:tr>
      <w:tr w:rsidR="00B94C5B" w:rsidTr="0027029F">
        <w:tc>
          <w:tcPr>
            <w:tcW w:w="2394" w:type="dxa"/>
            <w:gridSpan w:val="3"/>
            <w:shd w:val="clear" w:color="auto" w:fill="auto"/>
            <w:vAlign w:val="center"/>
          </w:tcPr>
          <w:p w:rsidR="00B94C5B" w:rsidRPr="00C21CE9" w:rsidRDefault="00B94C5B" w:rsidP="00B94C5B">
            <w:pPr>
              <w:rPr>
                <w:sz w:val="18"/>
                <w:szCs w:val="18"/>
              </w:rPr>
            </w:pPr>
            <w:r>
              <w:rPr>
                <w:sz w:val="18"/>
                <w:szCs w:val="18"/>
              </w:rPr>
              <w:t>Assignments</w:t>
            </w:r>
          </w:p>
        </w:tc>
        <w:tc>
          <w:tcPr>
            <w:tcW w:w="1185" w:type="dxa"/>
            <w:shd w:val="clear" w:color="auto" w:fill="auto"/>
            <w:vAlign w:val="center"/>
          </w:tcPr>
          <w:p w:rsidR="00B94C5B" w:rsidRDefault="00B94C5B" w:rsidP="00B94C5B">
            <w:pPr>
              <w:jc w:val="center"/>
            </w:pPr>
            <w:r>
              <w:rPr>
                <w:rFonts w:ascii="Arial" w:hAnsi="Arial" w:cs="Arial"/>
                <w:sz w:val="16"/>
                <w:szCs w:val="16"/>
              </w:rPr>
              <w:t>Yes</w:t>
            </w:r>
          </w:p>
        </w:tc>
        <w:tc>
          <w:tcPr>
            <w:tcW w:w="1246" w:type="dxa"/>
            <w:gridSpan w:val="2"/>
            <w:shd w:val="clear" w:color="auto" w:fill="auto"/>
            <w:vAlign w:val="center"/>
          </w:tcPr>
          <w:p w:rsidR="00B94C5B" w:rsidRPr="005E42D1" w:rsidRDefault="00B94C5B" w:rsidP="00B94C5B">
            <w:pPr>
              <w:jc w:val="center"/>
              <w:rPr>
                <w:rFonts w:ascii="Arial" w:hAnsi="Arial" w:cs="Arial"/>
                <w:sz w:val="16"/>
                <w:szCs w:val="16"/>
              </w:rPr>
            </w:pPr>
            <w:r>
              <w:rPr>
                <w:rFonts w:ascii="Arial" w:hAnsi="Arial" w:cs="Arial"/>
                <w:sz w:val="16"/>
                <w:szCs w:val="16"/>
              </w:rPr>
              <w:t>60</w:t>
            </w:r>
          </w:p>
        </w:tc>
        <w:tc>
          <w:tcPr>
            <w:tcW w:w="2529" w:type="dxa"/>
            <w:gridSpan w:val="2"/>
            <w:shd w:val="clear" w:color="auto" w:fill="auto"/>
            <w:vAlign w:val="center"/>
          </w:tcPr>
          <w:p w:rsidR="00B94C5B" w:rsidRPr="00EA0F51" w:rsidRDefault="00B94C5B" w:rsidP="00B94C5B">
            <w:pPr>
              <w:jc w:val="center"/>
              <w:rPr>
                <w:rFonts w:ascii="Arial" w:hAnsi="Arial" w:cs="Arial"/>
                <w:sz w:val="16"/>
                <w:szCs w:val="16"/>
              </w:rPr>
            </w:pPr>
            <w:r w:rsidRPr="00EA0F51">
              <w:rPr>
                <w:rFonts w:ascii="Arial" w:hAnsi="Arial" w:cs="Arial"/>
                <w:sz w:val="16"/>
                <w:szCs w:val="16"/>
              </w:rPr>
              <w:t>Written</w:t>
            </w:r>
            <w:r>
              <w:rPr>
                <w:rFonts w:ascii="Arial" w:hAnsi="Arial" w:cs="Arial"/>
                <w:sz w:val="16"/>
                <w:szCs w:val="16"/>
              </w:rPr>
              <w:t xml:space="preserve"> and Oral</w:t>
            </w:r>
          </w:p>
        </w:tc>
        <w:tc>
          <w:tcPr>
            <w:tcW w:w="1130" w:type="dxa"/>
            <w:gridSpan w:val="3"/>
            <w:shd w:val="clear" w:color="auto" w:fill="auto"/>
            <w:vAlign w:val="center"/>
          </w:tcPr>
          <w:p w:rsidR="00B94C5B" w:rsidRPr="005E42D1" w:rsidRDefault="00B94C5B" w:rsidP="00B94C5B">
            <w:pPr>
              <w:jc w:val="center"/>
              <w:rPr>
                <w:rFonts w:ascii="Arial" w:hAnsi="Arial" w:cs="Arial"/>
                <w:sz w:val="16"/>
                <w:szCs w:val="16"/>
              </w:rPr>
            </w:pPr>
            <w:r>
              <w:rPr>
                <w:rFonts w:ascii="Arial" w:hAnsi="Arial" w:cs="Arial"/>
                <w:sz w:val="16"/>
                <w:szCs w:val="16"/>
              </w:rPr>
              <w:t>Yes</w:t>
            </w:r>
          </w:p>
        </w:tc>
        <w:tc>
          <w:tcPr>
            <w:tcW w:w="1263" w:type="dxa"/>
            <w:shd w:val="clear" w:color="auto" w:fill="auto"/>
            <w:vAlign w:val="center"/>
          </w:tcPr>
          <w:p w:rsidR="00B94C5B" w:rsidRPr="005E42D1" w:rsidRDefault="00B94C5B" w:rsidP="00B94C5B">
            <w:pPr>
              <w:jc w:val="center"/>
              <w:rPr>
                <w:rFonts w:ascii="Arial" w:hAnsi="Arial" w:cs="Arial"/>
                <w:sz w:val="16"/>
                <w:szCs w:val="16"/>
              </w:rPr>
            </w:pPr>
            <w:r>
              <w:rPr>
                <w:rFonts w:ascii="Arial" w:hAnsi="Arial" w:cs="Arial"/>
                <w:sz w:val="16"/>
                <w:szCs w:val="16"/>
              </w:rPr>
              <w:t>40</w:t>
            </w:r>
          </w:p>
        </w:tc>
      </w:tr>
      <w:tr w:rsidR="00D02E1F" w:rsidRPr="00306210" w:rsidTr="00B94C5B">
        <w:tc>
          <w:tcPr>
            <w:tcW w:w="9747" w:type="dxa"/>
            <w:gridSpan w:val="12"/>
            <w:shd w:val="clear" w:color="auto" w:fill="C2D69B" w:themeFill="accent3" w:themeFillTint="99"/>
            <w:vAlign w:val="center"/>
          </w:tcPr>
          <w:p w:rsidR="00D02E1F" w:rsidRPr="00306210" w:rsidRDefault="00D02E1F" w:rsidP="00D02E1F">
            <w:pPr>
              <w:jc w:val="center"/>
              <w:rPr>
                <w:rFonts w:cstheme="minorHAnsi"/>
                <w:sz w:val="16"/>
                <w:szCs w:val="16"/>
              </w:rPr>
            </w:pPr>
            <w:r w:rsidRPr="00306210">
              <w:rPr>
                <w:rFonts w:cstheme="minorHAnsi"/>
                <w:sz w:val="16"/>
                <w:szCs w:val="16"/>
              </w:rPr>
              <w:t xml:space="preserve">Literature </w:t>
            </w:r>
          </w:p>
        </w:tc>
      </w:tr>
      <w:tr w:rsidR="005E42D1" w:rsidRPr="00306210" w:rsidTr="00BF30E2">
        <w:tc>
          <w:tcPr>
            <w:tcW w:w="698" w:type="dxa"/>
            <w:vAlign w:val="center"/>
          </w:tcPr>
          <w:p w:rsidR="005E42D1" w:rsidRPr="00306210" w:rsidRDefault="00D02E1F" w:rsidP="00D02E1F">
            <w:pPr>
              <w:jc w:val="center"/>
              <w:rPr>
                <w:rFonts w:cstheme="minorHAnsi"/>
                <w:sz w:val="16"/>
                <w:szCs w:val="16"/>
              </w:rPr>
            </w:pPr>
            <w:r w:rsidRPr="00306210">
              <w:rPr>
                <w:rFonts w:cstheme="minorHAnsi"/>
                <w:sz w:val="16"/>
                <w:szCs w:val="16"/>
              </w:rPr>
              <w:t>Ord.</w:t>
            </w:r>
          </w:p>
        </w:tc>
        <w:tc>
          <w:tcPr>
            <w:tcW w:w="1696" w:type="dxa"/>
            <w:gridSpan w:val="2"/>
            <w:vAlign w:val="center"/>
          </w:tcPr>
          <w:p w:rsidR="005E42D1" w:rsidRPr="00306210" w:rsidRDefault="00D02E1F" w:rsidP="00D02E1F">
            <w:pPr>
              <w:jc w:val="center"/>
              <w:rPr>
                <w:rFonts w:cstheme="minorHAnsi"/>
                <w:sz w:val="16"/>
                <w:szCs w:val="16"/>
              </w:rPr>
            </w:pPr>
            <w:r w:rsidRPr="00306210">
              <w:rPr>
                <w:rFonts w:cstheme="minorHAnsi"/>
                <w:sz w:val="16"/>
                <w:szCs w:val="16"/>
              </w:rPr>
              <w:t>Author</w:t>
            </w:r>
          </w:p>
        </w:tc>
        <w:tc>
          <w:tcPr>
            <w:tcW w:w="2431" w:type="dxa"/>
            <w:gridSpan w:val="3"/>
            <w:vAlign w:val="center"/>
          </w:tcPr>
          <w:p w:rsidR="005E42D1" w:rsidRPr="00306210" w:rsidRDefault="00D02E1F" w:rsidP="00D02E1F">
            <w:pPr>
              <w:jc w:val="center"/>
              <w:rPr>
                <w:rFonts w:cstheme="minorHAnsi"/>
                <w:sz w:val="16"/>
                <w:szCs w:val="16"/>
              </w:rPr>
            </w:pPr>
            <w:r w:rsidRPr="00306210">
              <w:rPr>
                <w:rFonts w:cstheme="minorHAnsi"/>
                <w:sz w:val="16"/>
                <w:szCs w:val="16"/>
              </w:rPr>
              <w:t>Title</w:t>
            </w:r>
          </w:p>
        </w:tc>
        <w:tc>
          <w:tcPr>
            <w:tcW w:w="3651" w:type="dxa"/>
            <w:gridSpan w:val="4"/>
            <w:vAlign w:val="center"/>
          </w:tcPr>
          <w:p w:rsidR="005E42D1" w:rsidRPr="00306210" w:rsidRDefault="00D02E1F" w:rsidP="00D02E1F">
            <w:pPr>
              <w:jc w:val="center"/>
              <w:rPr>
                <w:rFonts w:cstheme="minorHAnsi"/>
                <w:sz w:val="16"/>
                <w:szCs w:val="16"/>
              </w:rPr>
            </w:pPr>
            <w:r w:rsidRPr="00306210">
              <w:rPr>
                <w:rFonts w:cstheme="minorHAnsi"/>
                <w:sz w:val="16"/>
                <w:szCs w:val="16"/>
              </w:rPr>
              <w:t>Publisher</w:t>
            </w:r>
          </w:p>
        </w:tc>
        <w:tc>
          <w:tcPr>
            <w:tcW w:w="1271" w:type="dxa"/>
            <w:gridSpan w:val="2"/>
            <w:vAlign w:val="center"/>
          </w:tcPr>
          <w:p w:rsidR="005E42D1" w:rsidRPr="00306210" w:rsidRDefault="00D02E1F" w:rsidP="00D02E1F">
            <w:pPr>
              <w:jc w:val="center"/>
              <w:rPr>
                <w:rFonts w:cstheme="minorHAnsi"/>
                <w:sz w:val="16"/>
                <w:szCs w:val="16"/>
              </w:rPr>
            </w:pPr>
            <w:r w:rsidRPr="00306210">
              <w:rPr>
                <w:rFonts w:cstheme="minorHAnsi"/>
                <w:sz w:val="16"/>
                <w:szCs w:val="16"/>
              </w:rPr>
              <w:t>Year</w:t>
            </w:r>
          </w:p>
        </w:tc>
      </w:tr>
      <w:tr w:rsidR="005E42D1" w:rsidRPr="00306210" w:rsidTr="00BF30E2">
        <w:tc>
          <w:tcPr>
            <w:tcW w:w="698" w:type="dxa"/>
            <w:vAlign w:val="center"/>
          </w:tcPr>
          <w:p w:rsidR="005E42D1" w:rsidRPr="00B94C5B" w:rsidRDefault="00B94C5B" w:rsidP="00B94C5B">
            <w:pPr>
              <w:ind w:left="360"/>
              <w:jc w:val="center"/>
              <w:rPr>
                <w:rFonts w:cstheme="minorHAnsi"/>
                <w:sz w:val="16"/>
                <w:szCs w:val="16"/>
              </w:rPr>
            </w:pPr>
            <w:r>
              <w:rPr>
                <w:rFonts w:cstheme="minorHAnsi"/>
                <w:sz w:val="16"/>
                <w:szCs w:val="16"/>
              </w:rPr>
              <w:t>1.</w:t>
            </w:r>
          </w:p>
        </w:tc>
        <w:tc>
          <w:tcPr>
            <w:tcW w:w="1696" w:type="dxa"/>
            <w:gridSpan w:val="2"/>
            <w:vAlign w:val="center"/>
          </w:tcPr>
          <w:p w:rsidR="005E42D1" w:rsidRPr="00306210" w:rsidRDefault="000A6ABD" w:rsidP="000A6ABD">
            <w:pPr>
              <w:jc w:val="center"/>
              <w:rPr>
                <w:rFonts w:cstheme="minorHAnsi"/>
                <w:sz w:val="16"/>
                <w:szCs w:val="16"/>
              </w:rPr>
            </w:pPr>
            <w:proofErr w:type="spellStart"/>
            <w:r w:rsidRPr="00306210">
              <w:rPr>
                <w:rFonts w:cstheme="minorHAnsi"/>
                <w:sz w:val="16"/>
                <w:szCs w:val="16"/>
              </w:rPr>
              <w:t>Gleick</w:t>
            </w:r>
            <w:proofErr w:type="spellEnd"/>
            <w:r w:rsidRPr="00306210">
              <w:rPr>
                <w:rFonts w:cstheme="minorHAnsi"/>
                <w:sz w:val="16"/>
                <w:szCs w:val="16"/>
              </w:rPr>
              <w:t xml:space="preserve"> P. H. </w:t>
            </w:r>
          </w:p>
        </w:tc>
        <w:tc>
          <w:tcPr>
            <w:tcW w:w="2431" w:type="dxa"/>
            <w:gridSpan w:val="3"/>
            <w:vAlign w:val="center"/>
          </w:tcPr>
          <w:p w:rsidR="005E42D1" w:rsidRPr="00306210" w:rsidRDefault="000A6ABD" w:rsidP="00D02E1F">
            <w:pPr>
              <w:jc w:val="center"/>
              <w:rPr>
                <w:rFonts w:cstheme="minorHAnsi"/>
                <w:sz w:val="16"/>
                <w:szCs w:val="16"/>
              </w:rPr>
            </w:pPr>
            <w:r w:rsidRPr="00306210">
              <w:rPr>
                <w:rFonts w:cstheme="minorHAnsi"/>
                <w:sz w:val="16"/>
                <w:szCs w:val="16"/>
              </w:rPr>
              <w:t>Water and Conflict: Fresh Water Resources and International Security.</w:t>
            </w:r>
          </w:p>
        </w:tc>
        <w:tc>
          <w:tcPr>
            <w:tcW w:w="3651" w:type="dxa"/>
            <w:gridSpan w:val="4"/>
            <w:vAlign w:val="center"/>
          </w:tcPr>
          <w:p w:rsidR="005E42D1" w:rsidRPr="00306210" w:rsidRDefault="000A6ABD" w:rsidP="00D02E1F">
            <w:pPr>
              <w:jc w:val="center"/>
              <w:rPr>
                <w:rFonts w:cstheme="minorHAnsi"/>
                <w:sz w:val="16"/>
                <w:szCs w:val="16"/>
              </w:rPr>
            </w:pPr>
            <w:r w:rsidRPr="00306210">
              <w:rPr>
                <w:rFonts w:cstheme="minorHAnsi"/>
                <w:sz w:val="16"/>
                <w:szCs w:val="16"/>
              </w:rPr>
              <w:t>International Security 18(1):79-112</w:t>
            </w:r>
          </w:p>
        </w:tc>
        <w:tc>
          <w:tcPr>
            <w:tcW w:w="1271" w:type="dxa"/>
            <w:gridSpan w:val="2"/>
            <w:vAlign w:val="center"/>
          </w:tcPr>
          <w:p w:rsidR="005E42D1" w:rsidRPr="00306210" w:rsidRDefault="000A6ABD" w:rsidP="00D02E1F">
            <w:pPr>
              <w:jc w:val="center"/>
              <w:rPr>
                <w:rFonts w:cstheme="minorHAnsi"/>
                <w:sz w:val="16"/>
                <w:szCs w:val="16"/>
              </w:rPr>
            </w:pPr>
            <w:r w:rsidRPr="00306210">
              <w:rPr>
                <w:rFonts w:cstheme="minorHAnsi"/>
                <w:sz w:val="16"/>
                <w:szCs w:val="16"/>
              </w:rPr>
              <w:t>1993</w:t>
            </w:r>
          </w:p>
        </w:tc>
      </w:tr>
      <w:tr w:rsidR="00D02E1F" w:rsidRPr="00306210" w:rsidTr="00BF30E2">
        <w:tc>
          <w:tcPr>
            <w:tcW w:w="698" w:type="dxa"/>
            <w:vAlign w:val="center"/>
          </w:tcPr>
          <w:p w:rsidR="00D02E1F" w:rsidRPr="00B94C5B" w:rsidRDefault="00B94C5B" w:rsidP="00B94C5B">
            <w:pPr>
              <w:ind w:left="360"/>
              <w:jc w:val="center"/>
              <w:rPr>
                <w:rFonts w:cstheme="minorHAnsi"/>
                <w:sz w:val="16"/>
                <w:szCs w:val="16"/>
              </w:rPr>
            </w:pPr>
            <w:r>
              <w:rPr>
                <w:rFonts w:cstheme="minorHAnsi"/>
                <w:sz w:val="16"/>
                <w:szCs w:val="16"/>
              </w:rPr>
              <w:t>2.</w:t>
            </w:r>
          </w:p>
        </w:tc>
        <w:tc>
          <w:tcPr>
            <w:tcW w:w="1696" w:type="dxa"/>
            <w:gridSpan w:val="2"/>
            <w:vAlign w:val="center"/>
          </w:tcPr>
          <w:p w:rsidR="000A6ABD" w:rsidRPr="00306210" w:rsidRDefault="000A6ABD" w:rsidP="000A6ABD">
            <w:pPr>
              <w:widowControl w:val="0"/>
              <w:tabs>
                <w:tab w:val="left" w:pos="-720"/>
              </w:tabs>
              <w:suppressAutoHyphens/>
              <w:autoSpaceDE w:val="0"/>
              <w:autoSpaceDN w:val="0"/>
              <w:adjustRightInd w:val="0"/>
              <w:ind w:left="252"/>
              <w:jc w:val="both"/>
              <w:rPr>
                <w:rFonts w:cstheme="minorHAnsi"/>
                <w:sz w:val="16"/>
                <w:szCs w:val="16"/>
              </w:rPr>
            </w:pPr>
            <w:r w:rsidRPr="00306210">
              <w:rPr>
                <w:rFonts w:cstheme="minorHAnsi"/>
                <w:sz w:val="16"/>
                <w:szCs w:val="16"/>
              </w:rPr>
              <w:t xml:space="preserve">Rose L. </w:t>
            </w:r>
          </w:p>
          <w:p w:rsidR="00D02E1F" w:rsidRPr="00306210" w:rsidRDefault="00D02E1F" w:rsidP="00D02E1F">
            <w:pPr>
              <w:jc w:val="center"/>
              <w:rPr>
                <w:rFonts w:cstheme="minorHAnsi"/>
                <w:sz w:val="16"/>
                <w:szCs w:val="16"/>
              </w:rPr>
            </w:pPr>
          </w:p>
        </w:tc>
        <w:tc>
          <w:tcPr>
            <w:tcW w:w="2431" w:type="dxa"/>
            <w:gridSpan w:val="3"/>
            <w:vAlign w:val="center"/>
          </w:tcPr>
          <w:p w:rsidR="00D02E1F" w:rsidRPr="00306210" w:rsidRDefault="000A6ABD" w:rsidP="00D02E1F">
            <w:pPr>
              <w:jc w:val="center"/>
              <w:rPr>
                <w:rFonts w:cstheme="minorHAnsi"/>
                <w:sz w:val="16"/>
                <w:szCs w:val="16"/>
              </w:rPr>
            </w:pPr>
            <w:r w:rsidRPr="00306210">
              <w:rPr>
                <w:rFonts w:cstheme="minorHAnsi"/>
                <w:sz w:val="16"/>
                <w:szCs w:val="16"/>
              </w:rPr>
              <w:t>Shared Water Resources and Sovereignty in Europe and the Mediterranean.</w:t>
            </w:r>
          </w:p>
        </w:tc>
        <w:tc>
          <w:tcPr>
            <w:tcW w:w="3651" w:type="dxa"/>
            <w:gridSpan w:val="4"/>
            <w:vAlign w:val="center"/>
          </w:tcPr>
          <w:p w:rsidR="00D02E1F" w:rsidRPr="00306210" w:rsidRDefault="000A6ABD" w:rsidP="00D02E1F">
            <w:pPr>
              <w:jc w:val="center"/>
              <w:rPr>
                <w:rFonts w:cstheme="minorHAnsi"/>
                <w:sz w:val="16"/>
                <w:szCs w:val="16"/>
              </w:rPr>
            </w:pPr>
            <w:r w:rsidRPr="00306210">
              <w:rPr>
                <w:rFonts w:cstheme="minorHAnsi"/>
                <w:sz w:val="16"/>
                <w:szCs w:val="16"/>
              </w:rPr>
              <w:t>IBRU Boundary and Security Bulletin, 1(3):62-67.</w:t>
            </w:r>
          </w:p>
        </w:tc>
        <w:tc>
          <w:tcPr>
            <w:tcW w:w="1271" w:type="dxa"/>
            <w:gridSpan w:val="2"/>
            <w:vAlign w:val="center"/>
          </w:tcPr>
          <w:p w:rsidR="00D02E1F" w:rsidRPr="00306210" w:rsidRDefault="000A6ABD" w:rsidP="00D02E1F">
            <w:pPr>
              <w:jc w:val="center"/>
              <w:rPr>
                <w:rFonts w:cstheme="minorHAnsi"/>
                <w:sz w:val="16"/>
                <w:szCs w:val="16"/>
              </w:rPr>
            </w:pPr>
            <w:r w:rsidRPr="00306210">
              <w:rPr>
                <w:rFonts w:cstheme="minorHAnsi"/>
                <w:sz w:val="16"/>
                <w:szCs w:val="16"/>
              </w:rPr>
              <w:t>1993</w:t>
            </w:r>
          </w:p>
        </w:tc>
      </w:tr>
      <w:tr w:rsidR="000A6ABD" w:rsidRPr="00306210" w:rsidTr="00BF30E2">
        <w:tc>
          <w:tcPr>
            <w:tcW w:w="698" w:type="dxa"/>
            <w:vAlign w:val="center"/>
          </w:tcPr>
          <w:p w:rsidR="000A6ABD" w:rsidRPr="00B94C5B" w:rsidRDefault="00B94C5B" w:rsidP="00B94C5B">
            <w:pPr>
              <w:ind w:left="360"/>
              <w:jc w:val="center"/>
              <w:rPr>
                <w:rFonts w:cstheme="minorHAnsi"/>
                <w:sz w:val="16"/>
                <w:szCs w:val="16"/>
              </w:rPr>
            </w:pPr>
            <w:r>
              <w:rPr>
                <w:rFonts w:cstheme="minorHAnsi"/>
                <w:sz w:val="16"/>
                <w:szCs w:val="16"/>
              </w:rPr>
              <w:t>3.</w:t>
            </w:r>
          </w:p>
        </w:tc>
        <w:tc>
          <w:tcPr>
            <w:tcW w:w="1696" w:type="dxa"/>
            <w:gridSpan w:val="2"/>
            <w:vAlign w:val="center"/>
          </w:tcPr>
          <w:p w:rsidR="000A6ABD" w:rsidRPr="00306210" w:rsidRDefault="000A6ABD" w:rsidP="000A6ABD">
            <w:pPr>
              <w:widowControl w:val="0"/>
              <w:tabs>
                <w:tab w:val="left" w:pos="-720"/>
              </w:tabs>
              <w:suppressAutoHyphens/>
              <w:autoSpaceDE w:val="0"/>
              <w:autoSpaceDN w:val="0"/>
              <w:adjustRightInd w:val="0"/>
              <w:ind w:left="252"/>
              <w:jc w:val="both"/>
              <w:outlineLvl w:val="0"/>
              <w:rPr>
                <w:rFonts w:cstheme="minorHAnsi"/>
                <w:sz w:val="16"/>
                <w:szCs w:val="16"/>
              </w:rPr>
            </w:pPr>
            <w:proofErr w:type="spellStart"/>
            <w:r w:rsidRPr="00306210">
              <w:rPr>
                <w:rFonts w:cstheme="minorHAnsi"/>
                <w:sz w:val="16"/>
                <w:szCs w:val="16"/>
                <w:lang w:val="fr-FR"/>
              </w:rPr>
              <w:t>Sands</w:t>
            </w:r>
            <w:proofErr w:type="spellEnd"/>
            <w:r w:rsidRPr="00306210">
              <w:rPr>
                <w:rFonts w:cstheme="minorHAnsi"/>
                <w:sz w:val="16"/>
                <w:szCs w:val="16"/>
                <w:lang w:val="fr-FR"/>
              </w:rPr>
              <w:t xml:space="preserve"> P. (</w:t>
            </w:r>
            <w:proofErr w:type="spellStart"/>
            <w:r w:rsidRPr="00306210">
              <w:rPr>
                <w:rFonts w:cstheme="minorHAnsi"/>
                <w:sz w:val="16"/>
                <w:szCs w:val="16"/>
                <w:lang w:val="fr-FR"/>
              </w:rPr>
              <w:t>ed</w:t>
            </w:r>
            <w:proofErr w:type="spellEnd"/>
            <w:r w:rsidRPr="00306210">
              <w:rPr>
                <w:rFonts w:cstheme="minorHAnsi"/>
                <w:sz w:val="16"/>
                <w:szCs w:val="16"/>
                <w:lang w:val="fr-FR"/>
              </w:rPr>
              <w:t>.).</w:t>
            </w:r>
            <w:r w:rsidRPr="00306210">
              <w:rPr>
                <w:rFonts w:cstheme="minorHAnsi"/>
                <w:sz w:val="16"/>
                <w:szCs w:val="16"/>
              </w:rPr>
              <w:t xml:space="preserve"> </w:t>
            </w:r>
          </w:p>
          <w:p w:rsidR="000A6ABD" w:rsidRPr="00306210" w:rsidRDefault="000A6ABD" w:rsidP="00D02E1F">
            <w:pPr>
              <w:jc w:val="center"/>
              <w:rPr>
                <w:rFonts w:cstheme="minorHAnsi"/>
                <w:sz w:val="16"/>
                <w:szCs w:val="16"/>
              </w:rPr>
            </w:pPr>
          </w:p>
        </w:tc>
        <w:tc>
          <w:tcPr>
            <w:tcW w:w="2431" w:type="dxa"/>
            <w:gridSpan w:val="3"/>
            <w:vAlign w:val="center"/>
          </w:tcPr>
          <w:p w:rsidR="000A6ABD" w:rsidRPr="00306210" w:rsidRDefault="000A6ABD" w:rsidP="00D02E1F">
            <w:pPr>
              <w:jc w:val="center"/>
              <w:rPr>
                <w:rFonts w:cstheme="minorHAnsi"/>
                <w:sz w:val="16"/>
                <w:szCs w:val="16"/>
              </w:rPr>
            </w:pPr>
            <w:r w:rsidRPr="00306210">
              <w:rPr>
                <w:rFonts w:cstheme="minorHAnsi"/>
                <w:sz w:val="16"/>
                <w:szCs w:val="16"/>
              </w:rPr>
              <w:t>Greening International Law.</w:t>
            </w:r>
          </w:p>
        </w:tc>
        <w:tc>
          <w:tcPr>
            <w:tcW w:w="3651" w:type="dxa"/>
            <w:gridSpan w:val="4"/>
            <w:vAlign w:val="center"/>
          </w:tcPr>
          <w:p w:rsidR="000A6ABD" w:rsidRPr="00306210" w:rsidRDefault="000A6ABD" w:rsidP="00D02E1F">
            <w:pPr>
              <w:jc w:val="center"/>
              <w:rPr>
                <w:rFonts w:cstheme="minorHAnsi"/>
                <w:sz w:val="16"/>
                <w:szCs w:val="16"/>
              </w:rPr>
            </w:pPr>
            <w:r w:rsidRPr="00306210">
              <w:rPr>
                <w:rFonts w:cstheme="minorHAnsi"/>
                <w:sz w:val="16"/>
                <w:szCs w:val="16"/>
              </w:rPr>
              <w:t>NY: The New Press.</w:t>
            </w:r>
          </w:p>
        </w:tc>
        <w:tc>
          <w:tcPr>
            <w:tcW w:w="1271" w:type="dxa"/>
            <w:gridSpan w:val="2"/>
            <w:vAlign w:val="center"/>
          </w:tcPr>
          <w:p w:rsidR="000A6ABD" w:rsidRPr="00306210" w:rsidRDefault="000A6ABD" w:rsidP="00D02E1F">
            <w:pPr>
              <w:jc w:val="center"/>
              <w:rPr>
                <w:rFonts w:cstheme="minorHAnsi"/>
                <w:sz w:val="16"/>
                <w:szCs w:val="16"/>
              </w:rPr>
            </w:pPr>
            <w:r w:rsidRPr="00306210">
              <w:rPr>
                <w:rFonts w:cstheme="minorHAnsi"/>
                <w:sz w:val="16"/>
                <w:szCs w:val="16"/>
              </w:rPr>
              <w:t>1994</w:t>
            </w:r>
          </w:p>
        </w:tc>
      </w:tr>
      <w:tr w:rsidR="00B94C5B" w:rsidRPr="00306210" w:rsidTr="00BF30E2">
        <w:tc>
          <w:tcPr>
            <w:tcW w:w="698" w:type="dxa"/>
            <w:vAlign w:val="center"/>
          </w:tcPr>
          <w:p w:rsidR="00B94C5B" w:rsidRPr="00B94C5B" w:rsidRDefault="00B94C5B" w:rsidP="00B94C5B">
            <w:pPr>
              <w:ind w:left="360"/>
              <w:jc w:val="center"/>
              <w:rPr>
                <w:rFonts w:cstheme="minorHAnsi"/>
                <w:sz w:val="16"/>
                <w:szCs w:val="16"/>
              </w:rPr>
            </w:pPr>
            <w:r>
              <w:rPr>
                <w:rFonts w:cstheme="minorHAnsi"/>
                <w:sz w:val="16"/>
                <w:szCs w:val="16"/>
              </w:rPr>
              <w:t>4.</w:t>
            </w:r>
          </w:p>
        </w:tc>
        <w:tc>
          <w:tcPr>
            <w:tcW w:w="1696" w:type="dxa"/>
            <w:gridSpan w:val="2"/>
            <w:vAlign w:val="center"/>
          </w:tcPr>
          <w:p w:rsidR="00B94C5B" w:rsidRPr="00306210" w:rsidRDefault="00B94C5B" w:rsidP="00B94C5B">
            <w:pPr>
              <w:jc w:val="center"/>
              <w:rPr>
                <w:rFonts w:cstheme="minorHAnsi"/>
                <w:sz w:val="16"/>
                <w:szCs w:val="16"/>
              </w:rPr>
            </w:pPr>
            <w:proofErr w:type="spellStart"/>
            <w:r w:rsidRPr="00306210">
              <w:rPr>
                <w:rFonts w:cstheme="minorHAnsi"/>
                <w:sz w:val="16"/>
                <w:szCs w:val="16"/>
                <w:lang w:val="fr-FR"/>
              </w:rPr>
              <w:t>Vlachos</w:t>
            </w:r>
            <w:proofErr w:type="spellEnd"/>
            <w:r w:rsidRPr="00306210">
              <w:rPr>
                <w:rFonts w:cstheme="minorHAnsi"/>
                <w:sz w:val="16"/>
                <w:szCs w:val="16"/>
                <w:lang w:val="fr-FR"/>
              </w:rPr>
              <w:t xml:space="preserve"> E.C. </w:t>
            </w:r>
          </w:p>
        </w:tc>
        <w:tc>
          <w:tcPr>
            <w:tcW w:w="2431" w:type="dxa"/>
            <w:gridSpan w:val="3"/>
            <w:vAlign w:val="center"/>
          </w:tcPr>
          <w:p w:rsidR="00B94C5B" w:rsidRPr="00306210" w:rsidRDefault="00B94C5B" w:rsidP="00B94C5B">
            <w:pPr>
              <w:jc w:val="center"/>
              <w:rPr>
                <w:rFonts w:cstheme="minorHAnsi"/>
                <w:sz w:val="16"/>
                <w:szCs w:val="16"/>
              </w:rPr>
            </w:pPr>
            <w:r w:rsidRPr="00306210">
              <w:rPr>
                <w:rFonts w:cstheme="minorHAnsi"/>
                <w:sz w:val="16"/>
                <w:szCs w:val="16"/>
              </w:rPr>
              <w:t xml:space="preserve">Transnational Rivers and. </w:t>
            </w:r>
            <w:proofErr w:type="spellStart"/>
            <w:r w:rsidRPr="00306210">
              <w:rPr>
                <w:rFonts w:cstheme="minorHAnsi"/>
                <w:sz w:val="16"/>
                <w:szCs w:val="16"/>
              </w:rPr>
              <w:t>Hydrodiplomacy</w:t>
            </w:r>
            <w:proofErr w:type="spellEnd"/>
            <w:r w:rsidRPr="00306210">
              <w:rPr>
                <w:rFonts w:cstheme="minorHAnsi"/>
                <w:sz w:val="16"/>
                <w:szCs w:val="16"/>
              </w:rPr>
              <w:t>.</w:t>
            </w:r>
          </w:p>
        </w:tc>
        <w:tc>
          <w:tcPr>
            <w:tcW w:w="3651" w:type="dxa"/>
            <w:gridSpan w:val="4"/>
            <w:vAlign w:val="center"/>
          </w:tcPr>
          <w:p w:rsidR="00B94C5B" w:rsidRPr="00306210" w:rsidRDefault="00B94C5B" w:rsidP="00B94C5B">
            <w:pPr>
              <w:jc w:val="center"/>
              <w:rPr>
                <w:rFonts w:cstheme="minorHAnsi"/>
                <w:sz w:val="16"/>
                <w:szCs w:val="16"/>
              </w:rPr>
            </w:pPr>
            <w:r w:rsidRPr="00306210">
              <w:rPr>
                <w:rFonts w:cstheme="minorHAnsi"/>
                <w:sz w:val="16"/>
                <w:szCs w:val="16"/>
              </w:rPr>
              <w:t xml:space="preserve">In: Shared Water Systems and </w:t>
            </w:r>
            <w:proofErr w:type="spellStart"/>
            <w:r w:rsidRPr="00306210">
              <w:rPr>
                <w:rFonts w:cstheme="minorHAnsi"/>
                <w:sz w:val="16"/>
                <w:szCs w:val="16"/>
              </w:rPr>
              <w:t>Transboundary</w:t>
            </w:r>
            <w:proofErr w:type="spellEnd"/>
            <w:r w:rsidRPr="00306210">
              <w:rPr>
                <w:rFonts w:cstheme="minorHAnsi"/>
                <w:sz w:val="16"/>
                <w:szCs w:val="16"/>
              </w:rPr>
              <w:t xml:space="preserve"> Issues. E.C. Vlachos and F.N. </w:t>
            </w:r>
            <w:proofErr w:type="spellStart"/>
            <w:r w:rsidRPr="00306210">
              <w:rPr>
                <w:rFonts w:cstheme="minorHAnsi"/>
                <w:sz w:val="16"/>
                <w:szCs w:val="16"/>
              </w:rPr>
              <w:t>Correia</w:t>
            </w:r>
            <w:proofErr w:type="spellEnd"/>
            <w:r w:rsidRPr="00306210">
              <w:rPr>
                <w:rFonts w:cstheme="minorHAnsi"/>
                <w:sz w:val="16"/>
                <w:szCs w:val="16"/>
              </w:rPr>
              <w:t xml:space="preserve">, Eds.  </w:t>
            </w:r>
            <w:proofErr w:type="spellStart"/>
            <w:r w:rsidRPr="00306210">
              <w:rPr>
                <w:rFonts w:cstheme="minorHAnsi"/>
                <w:sz w:val="16"/>
                <w:szCs w:val="16"/>
              </w:rPr>
              <w:t>Luso</w:t>
            </w:r>
            <w:proofErr w:type="spellEnd"/>
            <w:r w:rsidRPr="00306210">
              <w:rPr>
                <w:rFonts w:cstheme="minorHAnsi"/>
                <w:sz w:val="16"/>
                <w:szCs w:val="16"/>
              </w:rPr>
              <w:t>-American Foundation, Lisbon, Portugal.</w:t>
            </w:r>
          </w:p>
        </w:tc>
        <w:tc>
          <w:tcPr>
            <w:tcW w:w="1271" w:type="dxa"/>
            <w:gridSpan w:val="2"/>
            <w:vAlign w:val="center"/>
          </w:tcPr>
          <w:p w:rsidR="00B94C5B" w:rsidRPr="00306210" w:rsidRDefault="00B94C5B" w:rsidP="00B94C5B">
            <w:pPr>
              <w:jc w:val="center"/>
              <w:rPr>
                <w:rFonts w:cstheme="minorHAnsi"/>
                <w:sz w:val="16"/>
                <w:szCs w:val="16"/>
              </w:rPr>
            </w:pPr>
            <w:r w:rsidRPr="00306210">
              <w:rPr>
                <w:rFonts w:cstheme="minorHAnsi"/>
                <w:sz w:val="16"/>
                <w:szCs w:val="16"/>
                <w:lang w:val="fr-FR"/>
              </w:rPr>
              <w:t>2000</w:t>
            </w:r>
          </w:p>
        </w:tc>
      </w:tr>
      <w:tr w:rsidR="00B94C5B" w:rsidRPr="00306210" w:rsidTr="00BF30E2">
        <w:tc>
          <w:tcPr>
            <w:tcW w:w="698" w:type="dxa"/>
            <w:vAlign w:val="center"/>
          </w:tcPr>
          <w:p w:rsidR="00B94C5B" w:rsidRPr="00B94C5B" w:rsidRDefault="00B94C5B" w:rsidP="00B94C5B">
            <w:pPr>
              <w:ind w:left="360"/>
              <w:jc w:val="center"/>
              <w:rPr>
                <w:rFonts w:cstheme="minorHAnsi"/>
                <w:sz w:val="16"/>
                <w:szCs w:val="16"/>
              </w:rPr>
            </w:pPr>
            <w:r>
              <w:rPr>
                <w:rFonts w:cstheme="minorHAnsi"/>
                <w:sz w:val="16"/>
                <w:szCs w:val="16"/>
              </w:rPr>
              <w:t>5.</w:t>
            </w:r>
          </w:p>
        </w:tc>
        <w:tc>
          <w:tcPr>
            <w:tcW w:w="1696" w:type="dxa"/>
            <w:gridSpan w:val="2"/>
            <w:vAlign w:val="center"/>
          </w:tcPr>
          <w:p w:rsidR="00B94C5B" w:rsidRPr="00675084" w:rsidRDefault="00B94C5B" w:rsidP="00B94C5B">
            <w:pPr>
              <w:ind w:left="360"/>
              <w:jc w:val="center"/>
              <w:rPr>
                <w:rFonts w:ascii="Arial" w:hAnsi="Arial" w:cs="Arial"/>
                <w:sz w:val="16"/>
                <w:szCs w:val="16"/>
              </w:rPr>
            </w:pPr>
          </w:p>
        </w:tc>
        <w:tc>
          <w:tcPr>
            <w:tcW w:w="2431" w:type="dxa"/>
            <w:gridSpan w:val="3"/>
            <w:vAlign w:val="center"/>
          </w:tcPr>
          <w:p w:rsidR="00B94C5B" w:rsidRPr="00D02E1F" w:rsidRDefault="00B94C5B" w:rsidP="00B94C5B">
            <w:pPr>
              <w:rPr>
                <w:rFonts w:ascii="Arial" w:hAnsi="Arial" w:cs="Arial"/>
                <w:sz w:val="16"/>
                <w:szCs w:val="16"/>
              </w:rPr>
            </w:pPr>
            <w:r w:rsidRPr="00675084">
              <w:rPr>
                <w:rFonts w:ascii="Calibri" w:eastAsia="Calibri" w:hAnsi="Calibri" w:cs="Times New Roman"/>
                <w:sz w:val="16"/>
                <w:szCs w:val="16"/>
              </w:rPr>
              <w:t>Internet sources (articles, reports, presentations).</w:t>
            </w:r>
          </w:p>
        </w:tc>
        <w:tc>
          <w:tcPr>
            <w:tcW w:w="3651" w:type="dxa"/>
            <w:gridSpan w:val="4"/>
            <w:vAlign w:val="center"/>
          </w:tcPr>
          <w:p w:rsidR="00B94C5B" w:rsidRPr="00D02E1F" w:rsidRDefault="00B94C5B" w:rsidP="00B94C5B">
            <w:pPr>
              <w:rPr>
                <w:rFonts w:ascii="Arial" w:hAnsi="Arial" w:cs="Arial"/>
                <w:sz w:val="16"/>
                <w:szCs w:val="16"/>
              </w:rPr>
            </w:pPr>
          </w:p>
        </w:tc>
        <w:tc>
          <w:tcPr>
            <w:tcW w:w="1271" w:type="dxa"/>
            <w:gridSpan w:val="2"/>
            <w:vAlign w:val="center"/>
          </w:tcPr>
          <w:p w:rsidR="00B94C5B" w:rsidRPr="00D02E1F" w:rsidRDefault="00B94C5B" w:rsidP="00B94C5B">
            <w:pPr>
              <w:rPr>
                <w:rFonts w:ascii="Arial" w:hAnsi="Arial" w:cs="Arial"/>
                <w:sz w:val="16"/>
                <w:szCs w:val="16"/>
              </w:rPr>
            </w:pPr>
          </w:p>
        </w:tc>
      </w:tr>
    </w:tbl>
    <w:tbl>
      <w:tblPr>
        <w:tblStyle w:val="TableGrid"/>
        <w:tblW w:w="9762" w:type="dxa"/>
        <w:tblLook w:val="04A0"/>
      </w:tblPr>
      <w:tblGrid>
        <w:gridCol w:w="1818"/>
        <w:gridCol w:w="6512"/>
        <w:gridCol w:w="1432"/>
      </w:tblGrid>
      <w:tr w:rsidR="001312B9" w:rsidTr="002F0738">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2F0738">
        <w:trPr>
          <w:trHeight w:val="1040"/>
        </w:trPr>
        <w:tc>
          <w:tcPr>
            <w:tcW w:w="1818" w:type="dxa"/>
            <w:vMerge/>
            <w:tcBorders>
              <w:bottom w:val="single" w:sz="4" w:space="0" w:color="auto"/>
            </w:tcBorders>
          </w:tcPr>
          <w:p w:rsidR="001312B9" w:rsidRDefault="001312B9"/>
        </w:tc>
        <w:tc>
          <w:tcPr>
            <w:tcW w:w="6512" w:type="dxa"/>
            <w:tcBorders>
              <w:bottom w:val="single" w:sz="4" w:space="0" w:color="auto"/>
            </w:tcBorders>
            <w:shd w:val="clear" w:color="auto" w:fill="C2D69B" w:themeFill="accent3" w:themeFillTint="99"/>
            <w:vAlign w:val="center"/>
          </w:tcPr>
          <w:p w:rsidR="002F0738" w:rsidRPr="00D3655D" w:rsidRDefault="002F0738" w:rsidP="002F0738">
            <w:pPr>
              <w:jc w:val="center"/>
              <w:rPr>
                <w:rFonts w:ascii="Arial" w:hAnsi="Arial" w:cs="Arial"/>
                <w:sz w:val="28"/>
                <w:szCs w:val="28"/>
              </w:rPr>
            </w:pPr>
            <w:r w:rsidRPr="00D3655D">
              <w:rPr>
                <w:rFonts w:ascii="Arial" w:hAnsi="Arial" w:cs="Arial"/>
                <w:sz w:val="28"/>
                <w:szCs w:val="28"/>
              </w:rPr>
              <w:t>Study Programme Accreditation</w:t>
            </w:r>
          </w:p>
          <w:p w:rsidR="002F0738" w:rsidRPr="00D3655D" w:rsidRDefault="002F0738" w:rsidP="002F0738">
            <w:pPr>
              <w:jc w:val="center"/>
              <w:rPr>
                <w:sz w:val="16"/>
                <w:szCs w:val="16"/>
              </w:rPr>
            </w:pPr>
          </w:p>
          <w:p w:rsidR="001312B9" w:rsidRPr="001312B9" w:rsidRDefault="00510687" w:rsidP="002821A3">
            <w:pPr>
              <w:jc w:val="center"/>
              <w:rPr>
                <w:rFonts w:ascii="Arial" w:hAnsi="Arial" w:cs="Arial"/>
                <w:sz w:val="18"/>
                <w:szCs w:val="18"/>
              </w:rPr>
            </w:pPr>
            <w:r>
              <w:rPr>
                <w:rFonts w:ascii="Arial" w:hAnsi="Arial" w:cs="Arial"/>
                <w:sz w:val="18"/>
                <w:szCs w:val="18"/>
              </w:rPr>
              <w:t xml:space="preserve">MASTER ACADEMIC STUDIES - </w:t>
            </w:r>
            <w:r>
              <w:rPr>
                <w:rFonts w:ascii="Arial" w:hAnsi="Arial" w:cs="Arial"/>
                <w:bCs/>
                <w:sz w:val="18"/>
                <w:szCs w:val="18"/>
              </w:rPr>
              <w:t>AGRICULTURAL WATER MANAGEMENT (</w:t>
            </w:r>
            <w:proofErr w:type="spellStart"/>
            <w:r>
              <w:rPr>
                <w:rFonts w:ascii="Arial" w:hAnsi="Arial" w:cs="Arial"/>
                <w:bCs/>
                <w:sz w:val="18"/>
                <w:szCs w:val="18"/>
              </w:rPr>
              <w:t>LOLAqua</w:t>
            </w:r>
            <w:proofErr w:type="spellEnd"/>
            <w:r>
              <w:rPr>
                <w:rFonts w:ascii="Arial" w:hAnsi="Arial" w:cs="Arial"/>
                <w:bCs/>
                <w:sz w:val="18"/>
                <w:szCs w:val="18"/>
              </w:rPr>
              <w:t>)</w:t>
            </w:r>
          </w:p>
        </w:tc>
        <w:tc>
          <w:tcPr>
            <w:tcW w:w="1432" w:type="dxa"/>
            <w:vMerge/>
            <w:tcBorders>
              <w:bottom w:val="single" w:sz="4" w:space="0" w:color="auto"/>
            </w:tcBorders>
          </w:tcPr>
          <w:p w:rsidR="001312B9" w:rsidRDefault="001312B9"/>
        </w:tc>
      </w:tr>
      <w:tr w:rsidR="001312B9" w:rsidTr="002F0738">
        <w:tc>
          <w:tcPr>
            <w:tcW w:w="976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B94C5B" w:rsidRDefault="00B94C5B" w:rsidP="00B94C5B">
      <w:pPr>
        <w:tabs>
          <w:tab w:val="left" w:pos="512"/>
        </w:tabs>
      </w:pPr>
      <w:r>
        <w:tab/>
      </w:r>
    </w:p>
    <w:p w:rsidR="00B94C5B" w:rsidRDefault="00B94C5B" w:rsidP="00B94C5B">
      <w:pPr>
        <w:tabs>
          <w:tab w:val="left" w:pos="512"/>
        </w:tabs>
      </w:pPr>
    </w:p>
    <w:p w:rsidR="001312B9" w:rsidRDefault="001312B9" w:rsidP="00B94C5B">
      <w:pPr>
        <w:tabs>
          <w:tab w:val="left" w:pos="512"/>
        </w:tabs>
      </w:pPr>
    </w:p>
    <w:p w:rsidR="001312B9" w:rsidRDefault="001312B9"/>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61441"/>
    <w:multiLevelType w:val="hybridMultilevel"/>
    <w:tmpl w:val="63CA9F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244AF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320BE2"/>
    <w:multiLevelType w:val="hybridMultilevel"/>
    <w:tmpl w:val="8812C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02F87"/>
    <w:rsid w:val="0008374A"/>
    <w:rsid w:val="000A6ABD"/>
    <w:rsid w:val="000B5B0A"/>
    <w:rsid w:val="001149B4"/>
    <w:rsid w:val="001312B9"/>
    <w:rsid w:val="001E42A5"/>
    <w:rsid w:val="001F34D7"/>
    <w:rsid w:val="002319BC"/>
    <w:rsid w:val="00255EDE"/>
    <w:rsid w:val="00260B9C"/>
    <w:rsid w:val="002611DF"/>
    <w:rsid w:val="0027029F"/>
    <w:rsid w:val="002821A3"/>
    <w:rsid w:val="00296294"/>
    <w:rsid w:val="002F0738"/>
    <w:rsid w:val="00306210"/>
    <w:rsid w:val="00322F84"/>
    <w:rsid w:val="004666C8"/>
    <w:rsid w:val="004A3B8B"/>
    <w:rsid w:val="004C1CC6"/>
    <w:rsid w:val="00510687"/>
    <w:rsid w:val="00513136"/>
    <w:rsid w:val="00535E50"/>
    <w:rsid w:val="005559C8"/>
    <w:rsid w:val="005E42D1"/>
    <w:rsid w:val="006C1215"/>
    <w:rsid w:val="00803318"/>
    <w:rsid w:val="008364F9"/>
    <w:rsid w:val="008F548C"/>
    <w:rsid w:val="00927F2D"/>
    <w:rsid w:val="009B28FB"/>
    <w:rsid w:val="009E2BF4"/>
    <w:rsid w:val="00A34C00"/>
    <w:rsid w:val="00AD3B4C"/>
    <w:rsid w:val="00AE67EE"/>
    <w:rsid w:val="00B94C5B"/>
    <w:rsid w:val="00BF30E2"/>
    <w:rsid w:val="00C21CE9"/>
    <w:rsid w:val="00C73558"/>
    <w:rsid w:val="00CC0E96"/>
    <w:rsid w:val="00CC7AA9"/>
    <w:rsid w:val="00CD3D20"/>
    <w:rsid w:val="00D02E1F"/>
    <w:rsid w:val="00D164DF"/>
    <w:rsid w:val="00D21EFD"/>
    <w:rsid w:val="00D554D7"/>
    <w:rsid w:val="00D56F7B"/>
    <w:rsid w:val="00D57E7D"/>
    <w:rsid w:val="00D665F7"/>
    <w:rsid w:val="00DF0ABC"/>
    <w:rsid w:val="00E83431"/>
    <w:rsid w:val="00F74B6D"/>
    <w:rsid w:val="00F75DE6"/>
    <w:rsid w:val="00F87FB0"/>
    <w:rsid w:val="00FD4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grabic.jasna</cp:lastModifiedBy>
  <cp:revision>7</cp:revision>
  <dcterms:created xsi:type="dcterms:W3CDTF">2015-01-20T12:37:00Z</dcterms:created>
  <dcterms:modified xsi:type="dcterms:W3CDTF">2015-01-21T09:32:00Z</dcterms:modified>
</cp:coreProperties>
</file>