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294886" w:rsidRPr="0091213E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91213E" w:rsidRDefault="00AD099D" w:rsidP="004C455F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Description: 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Description: 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Pr="0091213E" w:rsidRDefault="00F03492" w:rsidP="00F961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  <w:p w:rsidR="00F03492" w:rsidRPr="0091213E" w:rsidRDefault="00F03492" w:rsidP="00F961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03492" w:rsidRPr="0091213E" w:rsidRDefault="00F03492" w:rsidP="00F9616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91213E" w:rsidRDefault="00AD099D" w:rsidP="004C455F">
            <w:pPr>
              <w:jc w:val="right"/>
              <w:rPr>
                <w:bCs/>
                <w:color w:val="000000"/>
                <w:sz w:val="16"/>
                <w:szCs w:val="16"/>
                <w:lang w:val="sr-Cyrl-CS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Description: 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4886" w:rsidRPr="0091213E" w:rsidTr="0091213E">
        <w:trPr>
          <w:trHeight w:val="321"/>
        </w:trPr>
        <w:tc>
          <w:tcPr>
            <w:tcW w:w="706" w:type="pct"/>
            <w:vMerge/>
          </w:tcPr>
          <w:p w:rsidR="00F03492" w:rsidRPr="0091213E" w:rsidRDefault="00F03492" w:rsidP="00A93B05">
            <w:pPr>
              <w:rPr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660" w:type="pct"/>
            <w:shd w:val="clear" w:color="auto" w:fill="C2D69B"/>
            <w:vAlign w:val="center"/>
          </w:tcPr>
          <w:p w:rsidR="00F03492" w:rsidRPr="0091213E" w:rsidRDefault="00F03492" w:rsidP="00F96161">
            <w:pPr>
              <w:jc w:val="center"/>
              <w:rPr>
                <w:color w:val="000000"/>
                <w:sz w:val="16"/>
                <w:szCs w:val="16"/>
              </w:rPr>
            </w:pPr>
            <w:r w:rsidRPr="0091213E">
              <w:rPr>
                <w:color w:val="000000"/>
                <w:sz w:val="16"/>
                <w:szCs w:val="16"/>
              </w:rPr>
              <w:t xml:space="preserve">Study </w:t>
            </w:r>
            <w:proofErr w:type="spellStart"/>
            <w:r w:rsidRPr="0091213E">
              <w:rPr>
                <w:color w:val="000000"/>
                <w:sz w:val="16"/>
                <w:szCs w:val="16"/>
              </w:rPr>
              <w:t>Programme</w:t>
            </w:r>
            <w:proofErr w:type="spellEnd"/>
            <w:r w:rsidRPr="0091213E">
              <w:rPr>
                <w:color w:val="000000"/>
                <w:sz w:val="16"/>
                <w:szCs w:val="16"/>
              </w:rPr>
              <w:t xml:space="preserve"> Accreditation</w:t>
            </w:r>
          </w:p>
          <w:p w:rsidR="00F03492" w:rsidRPr="0091213E" w:rsidRDefault="00F03492" w:rsidP="00F9616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03492" w:rsidRPr="0091213E" w:rsidRDefault="007D1D40" w:rsidP="007D1D4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UNDERGRADUATED/</w:t>
            </w:r>
            <w:r w:rsidR="00F03492"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MASTER ACADEMIC STUDIES                               </w:t>
            </w:r>
          </w:p>
        </w:tc>
        <w:tc>
          <w:tcPr>
            <w:tcW w:w="634" w:type="pct"/>
            <w:vMerge/>
          </w:tcPr>
          <w:p w:rsidR="00F03492" w:rsidRPr="0091213E" w:rsidRDefault="00F03492" w:rsidP="00A93B05">
            <w:pPr>
              <w:rPr>
                <w:bCs/>
                <w:color w:val="000000"/>
                <w:sz w:val="16"/>
                <w:szCs w:val="16"/>
                <w:lang w:val="sr-Cyrl-CS"/>
              </w:rPr>
            </w:pPr>
          </w:p>
        </w:tc>
      </w:tr>
    </w:tbl>
    <w:p w:rsidR="00A544E7" w:rsidRPr="0091213E" w:rsidRDefault="00FE65FF" w:rsidP="002F283C">
      <w:pPr>
        <w:rPr>
          <w:rFonts w:ascii="Arial" w:hAnsi="Arial" w:cs="Arial"/>
          <w:color w:val="000000"/>
          <w:sz w:val="16"/>
          <w:szCs w:val="16"/>
        </w:rPr>
      </w:pPr>
      <w:bookmarkStart w:id="0" w:name="OLE_LINK1"/>
      <w:bookmarkStart w:id="1" w:name="OLE_LINK2"/>
      <w:r w:rsidRPr="0091213E">
        <w:rPr>
          <w:rFonts w:ascii="Arial" w:hAnsi="Arial" w:cs="Arial"/>
          <w:color w:val="000000"/>
          <w:sz w:val="16"/>
          <w:szCs w:val="16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"/>
        <w:gridCol w:w="99"/>
        <w:gridCol w:w="850"/>
        <w:gridCol w:w="9"/>
        <w:gridCol w:w="692"/>
        <w:gridCol w:w="1230"/>
        <w:gridCol w:w="1035"/>
        <w:gridCol w:w="612"/>
        <w:gridCol w:w="171"/>
        <w:gridCol w:w="1249"/>
        <w:gridCol w:w="705"/>
        <w:gridCol w:w="1527"/>
        <w:gridCol w:w="1448"/>
      </w:tblGrid>
      <w:tr w:rsidR="00294886" w:rsidRPr="0091213E">
        <w:tc>
          <w:tcPr>
            <w:tcW w:w="4926" w:type="dxa"/>
            <w:gridSpan w:val="8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and last name:</w:t>
            </w:r>
          </w:p>
        </w:tc>
        <w:tc>
          <w:tcPr>
            <w:tcW w:w="5100" w:type="dxa"/>
            <w:gridSpan w:val="5"/>
          </w:tcPr>
          <w:p w:rsidR="00A544E7" w:rsidRPr="0091213E" w:rsidRDefault="0088133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Biljana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</w:p>
        </w:tc>
      </w:tr>
      <w:tr w:rsidR="00294886" w:rsidRPr="0091213E">
        <w:tc>
          <w:tcPr>
            <w:tcW w:w="4926" w:type="dxa"/>
            <w:gridSpan w:val="8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91213E" w:rsidRDefault="0029488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Research associate</w:t>
            </w:r>
          </w:p>
        </w:tc>
      </w:tr>
      <w:tr w:rsidR="00294886" w:rsidRPr="0091213E">
        <w:tc>
          <w:tcPr>
            <w:tcW w:w="4926" w:type="dxa"/>
            <w:gridSpan w:val="8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Pr="0091213E" w:rsidRDefault="00294886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</w:tr>
      <w:tr w:rsidR="00294886" w:rsidRPr="0091213E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91213E" w:rsidRDefault="0088133F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Biochemistry</w:t>
            </w:r>
          </w:p>
        </w:tc>
      </w:tr>
      <w:tr w:rsidR="00294886" w:rsidRPr="0091213E" w:rsidTr="0091213E">
        <w:tc>
          <w:tcPr>
            <w:tcW w:w="10026" w:type="dxa"/>
            <w:gridSpan w:val="13"/>
            <w:shd w:val="clear" w:color="auto" w:fill="C2D69B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Academic car</w:t>
            </w:r>
            <w:r w:rsidR="00C70ED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ee</w:t>
            </w: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A544E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Field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91213E" w:rsidRDefault="00294886" w:rsidP="00294886">
            <w:pPr>
              <w:spacing w:line="228" w:lineRule="auto"/>
              <w:ind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2014.</w:t>
            </w:r>
          </w:p>
        </w:tc>
        <w:tc>
          <w:tcPr>
            <w:tcW w:w="3772" w:type="dxa"/>
            <w:gridSpan w:val="5"/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Chemistry and Biochemistry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91213E" w:rsidRDefault="00294886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2012.</w:t>
            </w:r>
          </w:p>
        </w:tc>
        <w:tc>
          <w:tcPr>
            <w:tcW w:w="3772" w:type="dxa"/>
            <w:gridSpan w:val="5"/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Faculty of Agriculture, University of Novi Sad</w:t>
            </w:r>
          </w:p>
        </w:tc>
        <w:tc>
          <w:tcPr>
            <w:tcW w:w="2975" w:type="dxa"/>
            <w:gridSpan w:val="2"/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Biochemistry, Agronomy</w:t>
            </w: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91213E" w:rsidRDefault="00A544E7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2" w:type="dxa"/>
            <w:gridSpan w:val="5"/>
          </w:tcPr>
          <w:p w:rsidR="00A544E7" w:rsidRPr="0091213E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2"/>
          </w:tcPr>
          <w:p w:rsidR="00A544E7" w:rsidRPr="0091213E" w:rsidRDefault="00A544E7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294886" w:rsidRPr="0091213E">
        <w:tc>
          <w:tcPr>
            <w:tcW w:w="2049" w:type="dxa"/>
            <w:gridSpan w:val="5"/>
          </w:tcPr>
          <w:p w:rsidR="00A544E7" w:rsidRPr="0091213E" w:rsidRDefault="00DB46B8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91213E" w:rsidRDefault="00294886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2008.</w:t>
            </w:r>
          </w:p>
        </w:tc>
        <w:tc>
          <w:tcPr>
            <w:tcW w:w="3772" w:type="dxa"/>
            <w:gridSpan w:val="5"/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Sciences,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Biology</w:t>
            </w:r>
          </w:p>
        </w:tc>
      </w:tr>
      <w:tr w:rsidR="00294886" w:rsidRPr="0091213E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91213E" w:rsidRDefault="00722587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91213E" w:rsidRDefault="00294886" w:rsidP="00294886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2007.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91213E" w:rsidRDefault="00294886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Faculty of Sciences,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University of Novi Sad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91213E" w:rsidRDefault="00294886" w:rsidP="00294886">
            <w:pPr>
              <w:spacing w:line="228" w:lineRule="auto"/>
              <w:ind w:left="285" w:right="-109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Biology</w:t>
            </w:r>
          </w:p>
        </w:tc>
      </w:tr>
      <w:tr w:rsidR="00294886" w:rsidRPr="0091213E" w:rsidTr="0091213E">
        <w:tc>
          <w:tcPr>
            <w:tcW w:w="10026" w:type="dxa"/>
            <w:gridSpan w:val="13"/>
            <w:shd w:val="clear" w:color="auto" w:fill="C2D69B"/>
            <w:vAlign w:val="center"/>
          </w:tcPr>
          <w:p w:rsidR="00A544E7" w:rsidRPr="0091213E" w:rsidRDefault="00722587" w:rsidP="00722587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programmes</w:t>
            </w:r>
            <w:proofErr w:type="spellEnd"/>
          </w:p>
        </w:tc>
      </w:tr>
      <w:tr w:rsidR="00294886" w:rsidRPr="0091213E" w:rsidTr="007D1D40">
        <w:tc>
          <w:tcPr>
            <w:tcW w:w="498" w:type="dxa"/>
            <w:gridSpan w:val="2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850" w:type="dxa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Course name</w:t>
            </w:r>
          </w:p>
        </w:tc>
        <w:tc>
          <w:tcPr>
            <w:tcW w:w="3481" w:type="dxa"/>
            <w:gridSpan w:val="3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Study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programme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shd w:val="clear" w:color="auto" w:fill="C2D69B"/>
            <w:vAlign w:val="center"/>
          </w:tcPr>
          <w:p w:rsidR="00722587" w:rsidRPr="0091213E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Number of active teaching classes</w:t>
            </w:r>
          </w:p>
        </w:tc>
      </w:tr>
      <w:tr w:rsidR="007D1D40" w:rsidRPr="0091213E" w:rsidTr="007D1D40">
        <w:tc>
          <w:tcPr>
            <w:tcW w:w="498" w:type="dxa"/>
            <w:gridSpan w:val="2"/>
            <w:vAlign w:val="center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850" w:type="dxa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Plant biochemistry</w:t>
            </w:r>
          </w:p>
        </w:tc>
        <w:tc>
          <w:tcPr>
            <w:tcW w:w="3481" w:type="dxa"/>
            <w:gridSpan w:val="3"/>
            <w:vAlign w:val="center"/>
          </w:tcPr>
          <w:p w:rsidR="007D1D40" w:rsidRPr="0091213E" w:rsidRDefault="007D1D40" w:rsidP="005A0DEF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A92C81">
              <w:rPr>
                <w:rFonts w:ascii="Arial" w:hAnsi="Arial" w:cs="Arial"/>
                <w:sz w:val="16"/>
                <w:szCs w:val="16"/>
              </w:rPr>
              <w:t xml:space="preserve">Crop science, Fruit science and viticulture, Horticulture, </w:t>
            </w:r>
            <w:proofErr w:type="spellStart"/>
            <w:r w:rsidRPr="00A92C81"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 w:rsidRPr="00A92C81">
              <w:rPr>
                <w:rFonts w:ascii="Arial" w:hAnsi="Arial" w:cs="Arial"/>
                <w:sz w:val="16"/>
                <w:szCs w:val="16"/>
              </w:rPr>
              <w:t>,  Agricultural ecology and environmental protection, Organic agriculture</w:t>
            </w:r>
            <w:r w:rsidR="00D22D9E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22D9E">
              <w:rPr>
                <w:rFonts w:ascii="Arial" w:hAnsi="Arial" w:cs="Arial"/>
                <w:color w:val="000000"/>
                <w:sz w:val="16"/>
                <w:szCs w:val="16"/>
              </w:rPr>
              <w:t>Undergraduate academic studies</w:t>
            </w:r>
          </w:p>
        </w:tc>
        <w:tc>
          <w:tcPr>
            <w:tcW w:w="1448" w:type="dxa"/>
            <w:vAlign w:val="center"/>
          </w:tcPr>
          <w:p w:rsidR="007D1D40" w:rsidRPr="00A92C81" w:rsidRDefault="007D1D40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3(45)+3(45)</w:t>
            </w:r>
          </w:p>
        </w:tc>
      </w:tr>
      <w:tr w:rsidR="007D1D40" w:rsidRPr="0091213E" w:rsidTr="007D1D40">
        <w:tc>
          <w:tcPr>
            <w:tcW w:w="498" w:type="dxa"/>
            <w:gridSpan w:val="2"/>
            <w:vAlign w:val="center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850" w:type="dxa"/>
          </w:tcPr>
          <w:p w:rsidR="007D1D40" w:rsidRPr="007D1D40" w:rsidRDefault="007D1D40" w:rsidP="005A0DEF">
            <w:pPr>
              <w:rPr>
                <w:rFonts w:ascii="Arial" w:hAnsi="Arial" w:cs="Arial"/>
                <w:sz w:val="16"/>
                <w:szCs w:val="16"/>
              </w:rPr>
            </w:pPr>
            <w:r w:rsidRPr="007D1D40">
              <w:rPr>
                <w:rFonts w:ascii="Arial" w:hAnsi="Arial" w:cs="Arial"/>
                <w:sz w:val="16"/>
                <w:szCs w:val="16"/>
              </w:rPr>
              <w:t>ЗОПА1О03</w:t>
            </w:r>
          </w:p>
        </w:tc>
        <w:tc>
          <w:tcPr>
            <w:tcW w:w="3749" w:type="dxa"/>
            <w:gridSpan w:val="6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Active principles of ornamental plants</w:t>
            </w:r>
          </w:p>
        </w:tc>
        <w:tc>
          <w:tcPr>
            <w:tcW w:w="3481" w:type="dxa"/>
            <w:gridSpan w:val="3"/>
            <w:vAlign w:val="center"/>
          </w:tcPr>
          <w:p w:rsidR="007D1D40" w:rsidRPr="0091213E" w:rsidRDefault="007D1D40" w:rsidP="005A0DEF">
            <w:pPr>
              <w:spacing w:line="228" w:lineRule="auto"/>
              <w:ind w:left="-29" w:right="-134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Landscape architecture, Undergraduate academic studies</w:t>
            </w:r>
          </w:p>
        </w:tc>
        <w:tc>
          <w:tcPr>
            <w:tcW w:w="1448" w:type="dxa"/>
            <w:vAlign w:val="center"/>
          </w:tcPr>
          <w:p w:rsidR="007D1D40" w:rsidRPr="0091213E" w:rsidRDefault="007D1D40" w:rsidP="005A0DE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7D1D40" w:rsidRPr="0091213E" w:rsidTr="007D1D40">
        <w:tc>
          <w:tcPr>
            <w:tcW w:w="498" w:type="dxa"/>
            <w:gridSpan w:val="2"/>
            <w:vAlign w:val="center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850" w:type="dxa"/>
            <w:vAlign w:val="center"/>
          </w:tcPr>
          <w:p w:rsidR="007D1D40" w:rsidRPr="007D1D40" w:rsidRDefault="007D1D40" w:rsidP="005A0DEF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D1D40">
              <w:rPr>
                <w:rFonts w:ascii="Arial" w:hAnsi="Arial" w:cs="Arial"/>
                <w:sz w:val="16"/>
                <w:szCs w:val="16"/>
              </w:rPr>
              <w:t>3МЗИ1И15</w:t>
            </w:r>
          </w:p>
        </w:tc>
        <w:tc>
          <w:tcPr>
            <w:tcW w:w="3749" w:type="dxa"/>
            <w:gridSpan w:val="6"/>
            <w:vAlign w:val="center"/>
          </w:tcPr>
          <w:p w:rsidR="007D1D40" w:rsidRPr="0091213E" w:rsidRDefault="007D1D40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Ecological biochemistry</w:t>
            </w:r>
          </w:p>
        </w:tc>
        <w:tc>
          <w:tcPr>
            <w:tcW w:w="3481" w:type="dxa"/>
            <w:gridSpan w:val="3"/>
            <w:vAlign w:val="center"/>
          </w:tcPr>
          <w:p w:rsidR="00D22D9E" w:rsidRDefault="00D22D9E" w:rsidP="00D22D9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Phytomedicine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and Agricultural ecology and environment protection, Undergraduate academic studies</w:t>
            </w:r>
          </w:p>
          <w:p w:rsidR="007D1D40" w:rsidRPr="00BA5045" w:rsidRDefault="007D1D40" w:rsidP="005A0DEF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 xml:space="preserve">Soil and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BA5045">
              <w:rPr>
                <w:rFonts w:ascii="Arial" w:hAnsi="Arial" w:cs="Arial"/>
                <w:sz w:val="16"/>
                <w:szCs w:val="16"/>
              </w:rPr>
              <w:t>lant</w:t>
            </w:r>
            <w:r>
              <w:rPr>
                <w:rFonts w:ascii="Arial" w:hAnsi="Arial" w:cs="Arial"/>
                <w:sz w:val="16"/>
                <w:szCs w:val="16"/>
              </w:rPr>
              <w:t xml:space="preserve"> nutrition</w:t>
            </w:r>
            <w:r w:rsidRPr="00BA5045">
              <w:rPr>
                <w:rFonts w:ascii="Arial" w:hAnsi="Arial" w:cs="Arial"/>
                <w:sz w:val="16"/>
                <w:szCs w:val="16"/>
              </w:rPr>
              <w:t>, Master academic studies</w:t>
            </w:r>
          </w:p>
        </w:tc>
        <w:tc>
          <w:tcPr>
            <w:tcW w:w="1448" w:type="dxa"/>
            <w:vAlign w:val="center"/>
          </w:tcPr>
          <w:p w:rsidR="007D1D40" w:rsidRPr="00BA5045" w:rsidRDefault="007D1D40" w:rsidP="005A0DE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BA5045">
              <w:rPr>
                <w:rFonts w:ascii="Arial" w:hAnsi="Arial" w:cs="Arial"/>
                <w:sz w:val="16"/>
                <w:szCs w:val="16"/>
              </w:rPr>
              <w:t>2(30)+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BA5045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BA5045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7D1D40" w:rsidRPr="0091213E" w:rsidTr="0091213E">
        <w:tc>
          <w:tcPr>
            <w:tcW w:w="10026" w:type="dxa"/>
            <w:gridSpan w:val="13"/>
            <w:shd w:val="clear" w:color="auto" w:fill="C2D69B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Representative references (minimum 5, not more than 10)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725489" w:rsidRDefault="007D1D40" w:rsidP="00725489">
            <w:pPr>
              <w:ind w:left="133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č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Stoj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š</w:t>
            </w:r>
            <w:r w:rsidRPr="00725489">
              <w:rPr>
                <w:rFonts w:ascii="Arial" w:hAnsi="Arial" w:cs="Arial"/>
                <w:sz w:val="16"/>
                <w:szCs w:val="16"/>
              </w:rPr>
              <w:t>in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</w:rPr>
              <w:t>V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Dragana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Budakov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</w:rPr>
              <w:t>D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, Ć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č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i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>ć</w:t>
            </w:r>
            <w:r w:rsidRPr="00725489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Ž,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Danojevi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ć </w:t>
            </w:r>
            <w:r w:rsidRPr="00725489">
              <w:rPr>
                <w:rFonts w:ascii="Arial" w:hAnsi="Arial" w:cs="Arial"/>
                <w:sz w:val="16"/>
                <w:szCs w:val="16"/>
              </w:rPr>
              <w:t>D</w:t>
            </w:r>
            <w:r w:rsidRPr="00725489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2014. </w:t>
            </w:r>
            <w:r w:rsidRPr="00725489">
              <w:rPr>
                <w:rFonts w:ascii="Arial" w:hAnsi="Arial" w:cs="Arial"/>
                <w:sz w:val="16"/>
                <w:szCs w:val="16"/>
              </w:rPr>
              <w:t xml:space="preserve">Correlation between lipid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peroxidation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</w:rPr>
              <w:t xml:space="preserve"> and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phenolics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</w:rPr>
              <w:t xml:space="preserve"> content in leaves and roots of sugar beet infected with </w:t>
            </w:r>
            <w:proofErr w:type="spellStart"/>
            <w:r w:rsidRPr="00725489">
              <w:rPr>
                <w:rFonts w:ascii="Arial" w:hAnsi="Arial" w:cs="Arial"/>
                <w:i/>
                <w:sz w:val="16"/>
                <w:szCs w:val="16"/>
              </w:rPr>
              <w:t>Rhizoctonia</w:t>
            </w:r>
            <w:proofErr w:type="spellEnd"/>
            <w:r w:rsidRPr="007254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489">
              <w:rPr>
                <w:rFonts w:ascii="Arial" w:hAnsi="Arial" w:cs="Arial"/>
                <w:i/>
                <w:sz w:val="16"/>
                <w:szCs w:val="16"/>
              </w:rPr>
              <w:t>solani</w:t>
            </w:r>
            <w:proofErr w:type="spellEnd"/>
            <w:r w:rsidRPr="007254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725489">
              <w:rPr>
                <w:rFonts w:ascii="Arial" w:hAnsi="Arial" w:cs="Arial"/>
                <w:sz w:val="16"/>
                <w:szCs w:val="16"/>
              </w:rPr>
              <w:t>Kühn</w:t>
            </w:r>
            <w:proofErr w:type="spellEnd"/>
            <w:r w:rsidRPr="00725489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725489">
              <w:rPr>
                <w:rFonts w:ascii="Arial" w:hAnsi="Arial" w:cs="Arial"/>
                <w:i/>
                <w:sz w:val="16"/>
                <w:szCs w:val="16"/>
              </w:rPr>
              <w:t>Phytoparasitica</w:t>
            </w:r>
            <w:proofErr w:type="spellEnd"/>
            <w:r w:rsidRPr="00725489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725489">
              <w:rPr>
                <w:rFonts w:ascii="Arial" w:hAnsi="Arial" w:cs="Arial"/>
                <w:sz w:val="16"/>
                <w:szCs w:val="16"/>
              </w:rPr>
              <w:t>42, 199-203.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 w:right="-87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  <w:t xml:space="preserve">Malenčić Dj, Cvejić J, Tepavčević V, Bursać M, Kiprovski B, Rajković M 2013.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Changes in L-phenylalanine ammonia-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lyase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activity and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isoflavone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phytoalexins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accumulation in soybean seedlings infected with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Sclerotinia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sclerotiorum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hyperlink r:id="rId7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8(9), 921-929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Luković J,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Malenčić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Dj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Zorić L,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Kodranov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M,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Karanović, Kiprovski B, Boža P. 2013.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Anatomical characteristics and antioxidant ability of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Centaurea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sadleriana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Janka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reveals an adaptation towards drought tolerance. </w:t>
            </w:r>
            <w:hyperlink r:id="rId8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8(8), 788-798.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Malencic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Stojsin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Budakov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Balesevic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-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Tubic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 2012.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Antioxidant systems in soybean and maize seedlings infected with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Rhizoctonia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solani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Kühn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Journal of Plant Pathology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94(2), 313-324.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86240B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č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ć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Dj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Kevre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š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 Š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tajner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Djuri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 2012.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Cholic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acid changes defense response to oxidative stress soybean induced by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Aspergillus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niger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hyperlink r:id="rId9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7(1), 132-137. 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pStyle w:val="ListParagraph"/>
              <w:suppressAutoHyphens/>
              <w:ind w:left="133"/>
              <w:jc w:val="both"/>
              <w:rPr>
                <w:rFonts w:ascii="Arial" w:hAnsi="Arial" w:cs="Arial"/>
                <w:color w:val="000000"/>
                <w:spacing w:val="-3"/>
                <w:sz w:val="16"/>
                <w:szCs w:val="16"/>
                <w:lang w:val="sr-Cyrl-CS"/>
              </w:rPr>
            </w:pP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Malen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č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Kiprovski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Popovi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Prvulovi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Miladinovi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J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Djordjevi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ć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V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2010.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Changes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antioxidant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system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soybean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affected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by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Sclerotinia</w:t>
            </w:r>
            <w:proofErr w:type="spellEnd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sclerotiorum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Lib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.)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Bary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.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Plant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Physiology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and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i/>
                <w:color w:val="000000"/>
                <w:sz w:val="16"/>
                <w:szCs w:val="16"/>
              </w:rPr>
              <w:t>Biochemistry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48 (10-11), 903-908.</w:t>
            </w:r>
          </w:p>
        </w:tc>
      </w:tr>
      <w:tr w:rsidR="007D1D40" w:rsidRPr="0091213E">
        <w:tc>
          <w:tcPr>
            <w:tcW w:w="399" w:type="dxa"/>
          </w:tcPr>
          <w:p w:rsidR="007D1D40" w:rsidRPr="0091213E" w:rsidRDefault="007D1D40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2"/>
          </w:tcPr>
          <w:p w:rsidR="007D1D40" w:rsidRPr="0091213E" w:rsidRDefault="007D1D40" w:rsidP="00725489">
            <w:pPr>
              <w:ind w:left="133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Luković J, Malenčić Dj, Zorić L, Kiprovski B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Merkulov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Lj</w:t>
            </w:r>
            <w:proofErr w:type="spellEnd"/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,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Boža P. 2009.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Anatomical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characteristics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and antioxidant properties of </w:t>
            </w:r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Euphorbia </w:t>
            </w:r>
            <w:proofErr w:type="spellStart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nicaeensis</w:t>
            </w:r>
            <w:proofErr w:type="spellEnd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ssp. </w:t>
            </w:r>
            <w:proofErr w:type="spellStart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glareosa</w:t>
            </w:r>
            <w:proofErr w:type="spellEnd"/>
            <w:r w:rsidRPr="0091213E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.</w:t>
            </w:r>
            <w:r w:rsidRPr="0091213E">
              <w:rPr>
                <w:rFonts w:ascii="Arial" w:hAnsi="Arial" w:cs="Arial"/>
                <w:iCs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91213E">
                <w:rPr>
                  <w:rStyle w:val="Hyperlink"/>
                  <w:rFonts w:ascii="Arial" w:hAnsi="Arial" w:cs="Arial"/>
                  <w:i/>
                  <w:color w:val="000000"/>
                  <w:sz w:val="16"/>
                  <w:szCs w:val="16"/>
                  <w:u w:val="none"/>
                </w:rPr>
                <w:t>Central European Journal of Biology</w:t>
              </w:r>
            </w:hyperlink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4(2), 214-223. </w:t>
            </w:r>
          </w:p>
        </w:tc>
      </w:tr>
      <w:tr w:rsidR="007D1D40" w:rsidRPr="0091213E" w:rsidTr="0091213E">
        <w:tc>
          <w:tcPr>
            <w:tcW w:w="10026" w:type="dxa"/>
            <w:gridSpan w:val="13"/>
            <w:shd w:val="clear" w:color="auto" w:fill="C2D69B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Summary data for the teacher's scientific or art and professional activity:</w:t>
            </w:r>
            <w:r w:rsidRPr="0091213E"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7D1D40" w:rsidRPr="0091213E">
        <w:tc>
          <w:tcPr>
            <w:tcW w:w="4314" w:type="dxa"/>
            <w:gridSpan w:val="7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Quotation total: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7D1D40" w:rsidRPr="00041507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7D1D40" w:rsidRPr="0091213E">
        <w:tc>
          <w:tcPr>
            <w:tcW w:w="4314" w:type="dxa"/>
            <w:gridSpan w:val="7"/>
          </w:tcPr>
          <w:p w:rsidR="007D1D40" w:rsidRPr="0091213E" w:rsidRDefault="007D1D40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Total of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SCI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(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SSCI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 papers:</w:t>
            </w:r>
          </w:p>
        </w:tc>
        <w:tc>
          <w:tcPr>
            <w:tcW w:w="5712" w:type="dxa"/>
            <w:gridSpan w:val="6"/>
          </w:tcPr>
          <w:p w:rsidR="007D1D40" w:rsidRPr="00F96161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7(3)</w:t>
            </w:r>
          </w:p>
        </w:tc>
      </w:tr>
      <w:tr w:rsidR="007D1D40" w:rsidRPr="0091213E">
        <w:tc>
          <w:tcPr>
            <w:tcW w:w="4314" w:type="dxa"/>
            <w:gridSpan w:val="7"/>
          </w:tcPr>
          <w:p w:rsidR="007D1D40" w:rsidRPr="0091213E" w:rsidRDefault="007D1D40" w:rsidP="00A93B05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Current projects:</w:t>
            </w:r>
          </w:p>
        </w:tc>
        <w:tc>
          <w:tcPr>
            <w:tcW w:w="2032" w:type="dxa"/>
            <w:gridSpan w:val="3"/>
          </w:tcPr>
          <w:p w:rsidR="007D1D40" w:rsidRPr="00F96161" w:rsidRDefault="007D1D40" w:rsidP="00CF2CEC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Domestic: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7D1D40" w:rsidRPr="00F96161" w:rsidRDefault="007D1D40" w:rsidP="00AD099D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>International: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</w:tr>
      <w:tr w:rsidR="007D1D40" w:rsidRPr="0091213E" w:rsidTr="00F03492">
        <w:tc>
          <w:tcPr>
            <w:tcW w:w="1357" w:type="dxa"/>
            <w:gridSpan w:val="4"/>
            <w:vAlign w:val="center"/>
          </w:tcPr>
          <w:p w:rsidR="007D1D40" w:rsidRPr="0091213E" w:rsidRDefault="007D1D40" w:rsidP="00F03492">
            <w:pPr>
              <w:spacing w:line="228" w:lineRule="auto"/>
              <w:ind w:left="-98" w:right="-9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91213E">
              <w:rPr>
                <w:rFonts w:ascii="Arial" w:hAnsi="Arial" w:cs="Arial"/>
                <w:color w:val="000000"/>
                <w:sz w:val="16"/>
                <w:szCs w:val="16"/>
              </w:rPr>
              <w:t xml:space="preserve">  Specialization</w:t>
            </w:r>
            <w:r w:rsidRPr="0091213E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7D1D40" w:rsidRPr="0091213E" w:rsidRDefault="007D1D40" w:rsidP="00041507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Postdoc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studies: Biotechnical Faculty, University of Ljubljana, field: Biochemistry and Agronomy</w:t>
            </w:r>
          </w:p>
        </w:tc>
      </w:tr>
      <w:bookmarkEnd w:id="0"/>
      <w:bookmarkEnd w:id="1"/>
    </w:tbl>
    <w:p w:rsidR="00A544E7" w:rsidRPr="00F96161" w:rsidRDefault="00A544E7" w:rsidP="00CF2CEC">
      <w:pPr>
        <w:rPr>
          <w:color w:val="000000"/>
          <w:sz w:val="16"/>
          <w:szCs w:val="16"/>
        </w:rPr>
      </w:pPr>
    </w:p>
    <w:sectPr w:rsidR="00A544E7" w:rsidRPr="00F96161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D55717"/>
    <w:multiLevelType w:val="hybridMultilevel"/>
    <w:tmpl w:val="ADBA2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6757E"/>
    <w:multiLevelType w:val="hybridMultilevel"/>
    <w:tmpl w:val="7AC6A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5"/>
  </w:num>
  <w:num w:numId="6">
    <w:abstractNumId w:val="20"/>
  </w:num>
  <w:num w:numId="7">
    <w:abstractNumId w:val="2"/>
  </w:num>
  <w:num w:numId="8">
    <w:abstractNumId w:val="8"/>
  </w:num>
  <w:num w:numId="9">
    <w:abstractNumId w:val="4"/>
  </w:num>
  <w:num w:numId="10">
    <w:abstractNumId w:val="15"/>
  </w:num>
  <w:num w:numId="11">
    <w:abstractNumId w:val="24"/>
  </w:num>
  <w:num w:numId="12">
    <w:abstractNumId w:val="28"/>
  </w:num>
  <w:num w:numId="13">
    <w:abstractNumId w:val="13"/>
  </w:num>
  <w:num w:numId="14">
    <w:abstractNumId w:val="11"/>
  </w:num>
  <w:num w:numId="15">
    <w:abstractNumId w:val="16"/>
  </w:num>
  <w:num w:numId="16">
    <w:abstractNumId w:val="26"/>
  </w:num>
  <w:num w:numId="17">
    <w:abstractNumId w:val="27"/>
  </w:num>
  <w:num w:numId="18">
    <w:abstractNumId w:val="14"/>
  </w:num>
  <w:num w:numId="19">
    <w:abstractNumId w:val="22"/>
  </w:num>
  <w:num w:numId="20">
    <w:abstractNumId w:val="10"/>
  </w:num>
  <w:num w:numId="21">
    <w:abstractNumId w:val="19"/>
  </w:num>
  <w:num w:numId="22">
    <w:abstractNumId w:val="21"/>
  </w:num>
  <w:num w:numId="23">
    <w:abstractNumId w:val="29"/>
  </w:num>
  <w:num w:numId="24">
    <w:abstractNumId w:val="17"/>
  </w:num>
  <w:num w:numId="25">
    <w:abstractNumId w:val="0"/>
  </w:num>
  <w:num w:numId="26">
    <w:abstractNumId w:val="23"/>
  </w:num>
  <w:num w:numId="27">
    <w:abstractNumId w:val="12"/>
  </w:num>
  <w:num w:numId="28">
    <w:abstractNumId w:val="5"/>
  </w:num>
  <w:num w:numId="29">
    <w:abstractNumId w:val="3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41507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A0CC5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94886"/>
    <w:rsid w:val="002A1462"/>
    <w:rsid w:val="002A3E3E"/>
    <w:rsid w:val="002D32C9"/>
    <w:rsid w:val="002D470B"/>
    <w:rsid w:val="002F0EEA"/>
    <w:rsid w:val="002F283C"/>
    <w:rsid w:val="0030398E"/>
    <w:rsid w:val="00312C54"/>
    <w:rsid w:val="00325A04"/>
    <w:rsid w:val="00346721"/>
    <w:rsid w:val="003602F9"/>
    <w:rsid w:val="0037184D"/>
    <w:rsid w:val="00371E6F"/>
    <w:rsid w:val="003B6BBC"/>
    <w:rsid w:val="003C7193"/>
    <w:rsid w:val="003E3AA4"/>
    <w:rsid w:val="004013A8"/>
    <w:rsid w:val="00403B3A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A0F93"/>
    <w:rsid w:val="004A1AF5"/>
    <w:rsid w:val="004C455F"/>
    <w:rsid w:val="004E0620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34243"/>
    <w:rsid w:val="006517BC"/>
    <w:rsid w:val="00652875"/>
    <w:rsid w:val="00666CE9"/>
    <w:rsid w:val="00683B02"/>
    <w:rsid w:val="00694DE7"/>
    <w:rsid w:val="006A0893"/>
    <w:rsid w:val="006C2A8C"/>
    <w:rsid w:val="006D3C19"/>
    <w:rsid w:val="006E0F7E"/>
    <w:rsid w:val="006E7E63"/>
    <w:rsid w:val="00705561"/>
    <w:rsid w:val="00707EAE"/>
    <w:rsid w:val="007176E6"/>
    <w:rsid w:val="00722587"/>
    <w:rsid w:val="00723452"/>
    <w:rsid w:val="00725489"/>
    <w:rsid w:val="007303ED"/>
    <w:rsid w:val="00730839"/>
    <w:rsid w:val="00746F95"/>
    <w:rsid w:val="00754EE8"/>
    <w:rsid w:val="00780180"/>
    <w:rsid w:val="007868C2"/>
    <w:rsid w:val="00786DA6"/>
    <w:rsid w:val="00793B3E"/>
    <w:rsid w:val="007A75B5"/>
    <w:rsid w:val="007C4C8F"/>
    <w:rsid w:val="007C5FEF"/>
    <w:rsid w:val="007D1D40"/>
    <w:rsid w:val="007E1050"/>
    <w:rsid w:val="007F2059"/>
    <w:rsid w:val="007F4B70"/>
    <w:rsid w:val="00801BB0"/>
    <w:rsid w:val="00812433"/>
    <w:rsid w:val="00841B4E"/>
    <w:rsid w:val="0086240B"/>
    <w:rsid w:val="00862977"/>
    <w:rsid w:val="008749DC"/>
    <w:rsid w:val="0088133F"/>
    <w:rsid w:val="00886D87"/>
    <w:rsid w:val="00890A03"/>
    <w:rsid w:val="00895B4A"/>
    <w:rsid w:val="008A6BB4"/>
    <w:rsid w:val="008B05A3"/>
    <w:rsid w:val="008E5B75"/>
    <w:rsid w:val="008F36BD"/>
    <w:rsid w:val="0091213E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7629B"/>
    <w:rsid w:val="00A93B05"/>
    <w:rsid w:val="00A9530D"/>
    <w:rsid w:val="00AC7469"/>
    <w:rsid w:val="00AD099D"/>
    <w:rsid w:val="00AD0F1E"/>
    <w:rsid w:val="00B5753D"/>
    <w:rsid w:val="00B678B5"/>
    <w:rsid w:val="00B922E9"/>
    <w:rsid w:val="00BB1226"/>
    <w:rsid w:val="00BC1510"/>
    <w:rsid w:val="00BC3FDD"/>
    <w:rsid w:val="00BD20C6"/>
    <w:rsid w:val="00BE1913"/>
    <w:rsid w:val="00C002FE"/>
    <w:rsid w:val="00C03235"/>
    <w:rsid w:val="00C067BD"/>
    <w:rsid w:val="00C0686F"/>
    <w:rsid w:val="00C35A75"/>
    <w:rsid w:val="00C547A2"/>
    <w:rsid w:val="00C70EDE"/>
    <w:rsid w:val="00C82696"/>
    <w:rsid w:val="00C922D2"/>
    <w:rsid w:val="00CA762E"/>
    <w:rsid w:val="00CD1438"/>
    <w:rsid w:val="00CF2CEC"/>
    <w:rsid w:val="00D009EC"/>
    <w:rsid w:val="00D13EC6"/>
    <w:rsid w:val="00D17859"/>
    <w:rsid w:val="00D22D9E"/>
    <w:rsid w:val="00D243D1"/>
    <w:rsid w:val="00D24E13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7612"/>
    <w:rsid w:val="00E04805"/>
    <w:rsid w:val="00E11725"/>
    <w:rsid w:val="00E40212"/>
    <w:rsid w:val="00E56C72"/>
    <w:rsid w:val="00E6087C"/>
    <w:rsid w:val="00E61A77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96161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B6A99"/>
    <w:rPr>
      <w:color w:val="0000FF"/>
      <w:u w:val="single"/>
    </w:rPr>
  </w:style>
  <w:style w:type="character" w:styleId="FollowedHyperlink">
    <w:name w:val="FollowedHyperlink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79D"/>
    <w:pPr>
      <w:ind w:left="720"/>
    </w:pPr>
  </w:style>
  <w:style w:type="character" w:styleId="Emphasis">
    <w:name w:val="Emphasis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link.com.proxy.kobsonbeta.nb.rs:2048/content/119961/?p=03e8da22c29447f680f0792b697de196&amp;pi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ringerlink.com.proxy.kobsonbeta.nb.rs:2048/content/119961/?p=03e8da22c29447f680f0792b697de196&amp;pi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pringerlink.com.proxy.kobsonbeta.nb.rs:2048/content/119961/?p=03e8da22c29447f680f0792b697de196&amp;pi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.proxy.kobsonbeta.nb.rs:2048/content/119961/?p=03e8da22c29447f680f0792b697de196&amp;pi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4200</CharactersWithSpaces>
  <SharedDoc>false</SharedDoc>
  <HLinks>
    <vt:vector size="24" baseType="variant">
      <vt:variant>
        <vt:i4>7733365</vt:i4>
      </vt:variant>
      <vt:variant>
        <vt:i4>9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  <vt:variant>
        <vt:i4>7733365</vt:i4>
      </vt:variant>
      <vt:variant>
        <vt:i4>6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  <vt:variant>
        <vt:i4>7733365</vt:i4>
      </vt:variant>
      <vt:variant>
        <vt:i4>3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http://www.springerlink.com.proxy.kobsonbeta.nb.rs:2048/content/119961/?p=03e8da22c29447f680f0792b697de196&amp;pi=0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djordje.malencic</cp:lastModifiedBy>
  <cp:revision>5</cp:revision>
  <cp:lastPrinted>2014-12-09T10:50:00Z</cp:lastPrinted>
  <dcterms:created xsi:type="dcterms:W3CDTF">2014-12-23T11:30:00Z</dcterms:created>
  <dcterms:modified xsi:type="dcterms:W3CDTF">2014-12-29T11:52:00Z</dcterms:modified>
</cp:coreProperties>
</file>