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pPr w:leftFromText="180" w:rightFromText="180" w:vertAnchor="page" w:horzAnchor="margin" w:tblpY="3420"/>
        <w:tblW w:w="0" w:type="auto"/>
        <w:tblLook w:val="04A0" w:firstRow="1" w:lastRow="0" w:firstColumn="1" w:lastColumn="0" w:noHBand="0" w:noVBand="1"/>
      </w:tblPr>
      <w:tblGrid>
        <w:gridCol w:w="675"/>
        <w:gridCol w:w="1417"/>
        <w:gridCol w:w="143"/>
        <w:gridCol w:w="141"/>
        <w:gridCol w:w="567"/>
        <w:gridCol w:w="567"/>
        <w:gridCol w:w="567"/>
        <w:gridCol w:w="734"/>
        <w:gridCol w:w="1109"/>
        <w:gridCol w:w="1418"/>
        <w:gridCol w:w="425"/>
        <w:gridCol w:w="709"/>
        <w:gridCol w:w="1150"/>
      </w:tblGrid>
      <w:tr w:rsidR="009E2BF4" w:rsidTr="009E2BF4">
        <w:trPr>
          <w:trHeight w:val="420"/>
        </w:trPr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Course:</w:t>
            </w:r>
          </w:p>
        </w:tc>
        <w:tc>
          <w:tcPr>
            <w:tcW w:w="7530" w:type="dxa"/>
            <w:gridSpan w:val="11"/>
            <w:vMerge w:val="restart"/>
            <w:vAlign w:val="center"/>
          </w:tcPr>
          <w:p w:rsidR="009E2BF4" w:rsidRPr="005B1FB8" w:rsidRDefault="005B1FB8" w:rsidP="009E2BF4">
            <w:pPr>
              <w:jc w:val="center"/>
              <w:rPr>
                <w:rFonts w:ascii="Arial" w:hAnsi="Arial" w:cs="Arial"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i/>
                <w:sz w:val="18"/>
                <w:szCs w:val="18"/>
              </w:rPr>
              <w:t>Soil fertility and fertilization</w:t>
            </w:r>
          </w:p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16605A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id:</w:t>
            </w:r>
            <w:r w:rsidR="0016605A" w:rsidRPr="0016605A">
              <w:rPr>
                <w:rFonts w:ascii="Arial" w:hAnsi="Arial" w:cs="Arial"/>
                <w:bCs/>
                <w:sz w:val="16"/>
                <w:szCs w:val="16"/>
              </w:rPr>
              <w:t>3OOП3О12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9E2BF4" w:rsidTr="009E2BF4">
        <w:tc>
          <w:tcPr>
            <w:tcW w:w="2092" w:type="dxa"/>
            <w:gridSpan w:val="2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ECTS:</w:t>
            </w:r>
            <w:r w:rsidR="006968EC">
              <w:rPr>
                <w:rFonts w:ascii="Arial" w:hAnsi="Arial" w:cs="Arial"/>
                <w:sz w:val="16"/>
                <w:szCs w:val="16"/>
              </w:rPr>
              <w:t xml:space="preserve"> 6</w:t>
            </w:r>
          </w:p>
        </w:tc>
        <w:tc>
          <w:tcPr>
            <w:tcW w:w="7530" w:type="dxa"/>
            <w:gridSpan w:val="11"/>
            <w:vMerge/>
          </w:tcPr>
          <w:p w:rsidR="009E2BF4" w:rsidRDefault="009E2BF4" w:rsidP="001312B9"/>
        </w:tc>
      </w:tr>
      <w:tr w:rsidR="002611DF" w:rsidTr="009E2BF4">
        <w:tc>
          <w:tcPr>
            <w:tcW w:w="2092" w:type="dxa"/>
            <w:gridSpan w:val="2"/>
            <w:vAlign w:val="center"/>
          </w:tcPr>
          <w:p w:rsidR="002611DF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Teacher:</w:t>
            </w:r>
          </w:p>
        </w:tc>
        <w:tc>
          <w:tcPr>
            <w:tcW w:w="7530" w:type="dxa"/>
            <w:gridSpan w:val="11"/>
          </w:tcPr>
          <w:p w:rsidR="002611DF" w:rsidRPr="0016605A" w:rsidRDefault="0016605A" w:rsidP="0016605A">
            <w:r>
              <w:rPr>
                <w:sz w:val="20"/>
                <w:szCs w:val="20"/>
                <w:lang w:val="sr-Cyrl-CS"/>
              </w:rPr>
              <w:t>P</w:t>
            </w:r>
            <w:r w:rsidR="004F4EEB">
              <w:rPr>
                <w:sz w:val="20"/>
                <w:szCs w:val="20"/>
                <w:lang w:val="sr-Cyrl-CS"/>
              </w:rPr>
              <w:t>rof</w:t>
            </w:r>
            <w:r>
              <w:rPr>
                <w:sz w:val="20"/>
                <w:szCs w:val="20"/>
              </w:rPr>
              <w:t>.</w:t>
            </w:r>
            <w:r w:rsidR="004F4EEB">
              <w:rPr>
                <w:sz w:val="20"/>
                <w:szCs w:val="20"/>
                <w:lang w:val="sr-Cyrl-CS"/>
              </w:rPr>
              <w:t>dr</w:t>
            </w:r>
            <w:r>
              <w:rPr>
                <w:sz w:val="20"/>
                <w:szCs w:val="20"/>
              </w:rPr>
              <w:t>.</w:t>
            </w:r>
            <w:r w:rsidR="004F4EEB">
              <w:rPr>
                <w:sz w:val="20"/>
                <w:szCs w:val="20"/>
                <w:lang w:val="sr-Cyrl-CS"/>
              </w:rPr>
              <w:t>Maja</w:t>
            </w:r>
            <w:r w:rsidR="007A7CAB" w:rsidRPr="008D7107">
              <w:rPr>
                <w:sz w:val="20"/>
                <w:szCs w:val="20"/>
                <w:lang w:val="sr-Cyrl-CS"/>
              </w:rPr>
              <w:t xml:space="preserve">, </w:t>
            </w:r>
            <w:r w:rsidR="004F4EEB">
              <w:rPr>
                <w:sz w:val="20"/>
                <w:szCs w:val="20"/>
                <w:lang w:val="sr-Cyrl-CS"/>
              </w:rPr>
              <w:t>S</w:t>
            </w:r>
            <w:r w:rsidR="007A7CAB" w:rsidRPr="008D7107">
              <w:rPr>
                <w:sz w:val="20"/>
                <w:szCs w:val="20"/>
                <w:lang w:val="sr-Cyrl-CS"/>
              </w:rPr>
              <w:t xml:space="preserve">., </w:t>
            </w:r>
            <w:r w:rsidR="004F4EEB">
              <w:rPr>
                <w:sz w:val="20"/>
                <w:szCs w:val="20"/>
                <w:lang w:val="sr-Cyrl-CS"/>
              </w:rPr>
              <w:t>Manojlović</w:t>
            </w:r>
            <w:r w:rsidR="007A7CAB">
              <w:rPr>
                <w:sz w:val="20"/>
                <w:szCs w:val="20"/>
              </w:rPr>
              <w:t xml:space="preserve">, </w:t>
            </w:r>
            <w:r w:rsidRPr="00682DDE">
              <w:rPr>
                <w:bCs/>
                <w:sz w:val="20"/>
                <w:szCs w:val="20"/>
              </w:rPr>
              <w:t>MSc Klara Marijanušić</w:t>
            </w:r>
          </w:p>
        </w:tc>
      </w:tr>
      <w:tr w:rsidR="00DF0ABC" w:rsidTr="009E2BF4">
        <w:tc>
          <w:tcPr>
            <w:tcW w:w="2092" w:type="dxa"/>
            <w:gridSpan w:val="2"/>
            <w:tcBorders>
              <w:bottom w:val="single" w:sz="4" w:space="0" w:color="auto"/>
            </w:tcBorders>
            <w:vAlign w:val="center"/>
          </w:tcPr>
          <w:p w:rsidR="00DF0ABC" w:rsidRPr="009E2BF4" w:rsidRDefault="002611DF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Course s</w:t>
            </w:r>
            <w:r w:rsidR="00AE67EE" w:rsidRPr="009E2BF4">
              <w:rPr>
                <w:rFonts w:ascii="Arial" w:hAnsi="Arial" w:cs="Arial"/>
                <w:sz w:val="16"/>
                <w:szCs w:val="16"/>
              </w:rPr>
              <w:t>tatus</w:t>
            </w:r>
          </w:p>
        </w:tc>
        <w:tc>
          <w:tcPr>
            <w:tcW w:w="7530" w:type="dxa"/>
            <w:gridSpan w:val="11"/>
            <w:tcBorders>
              <w:bottom w:val="single" w:sz="4" w:space="0" w:color="auto"/>
            </w:tcBorders>
          </w:tcPr>
          <w:p w:rsidR="00DF0ABC" w:rsidRDefault="00CE79CB" w:rsidP="001312B9">
            <w:r>
              <w:rPr>
                <w:sz w:val="18"/>
                <w:szCs w:val="18"/>
              </w:rPr>
              <w:t>Mandatory</w:t>
            </w:r>
          </w:p>
        </w:tc>
      </w:tr>
      <w:tr w:rsidR="009E2BF4" w:rsidTr="009E2BF4">
        <w:trPr>
          <w:trHeight w:val="227"/>
        </w:trPr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9E2BF4" w:rsidRPr="009E2BF4" w:rsidRDefault="009E2BF4" w:rsidP="009E2BF4">
            <w:pPr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Number of active teaching classes (weekly)</w:t>
            </w:r>
          </w:p>
        </w:tc>
      </w:tr>
      <w:tr w:rsidR="009E2BF4" w:rsidTr="005E42D1">
        <w:trPr>
          <w:trHeight w:val="227"/>
        </w:trPr>
        <w:tc>
          <w:tcPr>
            <w:tcW w:w="2092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Lectures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92590C">
              <w:rPr>
                <w:rFonts w:ascii="Arial" w:hAnsi="Arial" w:cs="Arial"/>
                <w:sz w:val="16"/>
                <w:szCs w:val="16"/>
              </w:rPr>
              <w:t xml:space="preserve"> 3</w:t>
            </w:r>
          </w:p>
        </w:tc>
        <w:tc>
          <w:tcPr>
            <w:tcW w:w="1985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Practical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A7CAB">
              <w:rPr>
                <w:rFonts w:ascii="Arial" w:hAnsi="Arial" w:cs="Arial"/>
                <w:sz w:val="16"/>
                <w:szCs w:val="16"/>
              </w:rPr>
              <w:t xml:space="preserve"> 2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teaching types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A7CA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843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Study research work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A7CAB">
              <w:rPr>
                <w:rFonts w:ascii="Arial" w:hAnsi="Arial" w:cs="Arial"/>
                <w:sz w:val="16"/>
                <w:szCs w:val="16"/>
              </w:rPr>
              <w:t>/</w:t>
            </w:r>
          </w:p>
        </w:tc>
        <w:tc>
          <w:tcPr>
            <w:tcW w:w="1859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9E2BF4" w:rsidRPr="009E2BF4" w:rsidRDefault="009E2BF4" w:rsidP="009E2BF4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E2BF4">
              <w:rPr>
                <w:rFonts w:ascii="Arial" w:hAnsi="Arial" w:cs="Arial"/>
                <w:sz w:val="16"/>
                <w:szCs w:val="16"/>
              </w:rPr>
              <w:t>Other classes</w:t>
            </w:r>
            <w:r>
              <w:rPr>
                <w:rFonts w:ascii="Arial" w:hAnsi="Arial" w:cs="Arial"/>
                <w:sz w:val="16"/>
                <w:szCs w:val="16"/>
              </w:rPr>
              <w:t>:</w:t>
            </w:r>
            <w:r w:rsidR="007A7CAB">
              <w:rPr>
                <w:rFonts w:ascii="Arial" w:hAnsi="Arial" w:cs="Arial"/>
                <w:sz w:val="16"/>
                <w:szCs w:val="16"/>
              </w:rPr>
              <w:t>/</w:t>
            </w:r>
          </w:p>
        </w:tc>
      </w:tr>
      <w:tr w:rsidR="009E2BF4" w:rsidRPr="005E42D1" w:rsidTr="005E42D1">
        <w:tc>
          <w:tcPr>
            <w:tcW w:w="2092" w:type="dxa"/>
            <w:gridSpan w:val="2"/>
            <w:shd w:val="clear" w:color="auto" w:fill="C2D69B" w:themeFill="accent3" w:themeFillTint="99"/>
            <w:vAlign w:val="center"/>
          </w:tcPr>
          <w:p w:rsidR="009E2BF4" w:rsidRPr="005E42D1" w:rsidRDefault="009E2BF4" w:rsidP="005E42D1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Precondition courses</w:t>
            </w:r>
          </w:p>
        </w:tc>
        <w:tc>
          <w:tcPr>
            <w:tcW w:w="7530" w:type="dxa"/>
            <w:gridSpan w:val="11"/>
            <w:shd w:val="clear" w:color="auto" w:fill="C2D69B" w:themeFill="accent3" w:themeFillTint="99"/>
            <w:vAlign w:val="center"/>
          </w:tcPr>
          <w:p w:rsidR="009E2BF4" w:rsidRPr="005E42D1" w:rsidRDefault="009E2BF4" w:rsidP="006968EC">
            <w:pPr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None</w:t>
            </w:r>
          </w:p>
        </w:tc>
      </w:tr>
      <w:tr w:rsidR="005E42D1" w:rsidTr="00F07D8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goal</w:t>
            </w:r>
          </w:p>
          <w:p w:rsidR="005E42D1" w:rsidRPr="00637E4B" w:rsidRDefault="0092590C" w:rsidP="009E2BF4">
            <w:pPr>
              <w:rPr>
                <w:sz w:val="18"/>
                <w:szCs w:val="18"/>
              </w:rPr>
            </w:pPr>
            <w:r w:rsidRPr="0092590C">
              <w:rPr>
                <w:sz w:val="18"/>
                <w:szCs w:val="18"/>
              </w:rPr>
              <w:t>The acquisition of basic knowledge of soil fertility and fertilizer application.</w:t>
            </w:r>
          </w:p>
        </w:tc>
      </w:tr>
      <w:tr w:rsidR="005E42D1" w:rsidTr="00F07D88">
        <w:tc>
          <w:tcPr>
            <w:tcW w:w="9622" w:type="dxa"/>
            <w:gridSpan w:val="13"/>
          </w:tcPr>
          <w:p w:rsid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Educational outcomes</w:t>
            </w:r>
          </w:p>
          <w:p w:rsidR="007D4431" w:rsidRPr="007D4431" w:rsidRDefault="007D4431" w:rsidP="00893587">
            <w:pPr>
              <w:pStyle w:val="ListParagraph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Pr="007D4431">
              <w:rPr>
                <w:rFonts w:ascii="Arial" w:hAnsi="Arial" w:cs="Arial"/>
                <w:sz w:val="16"/>
                <w:szCs w:val="16"/>
              </w:rPr>
              <w:t xml:space="preserve">student </w:t>
            </w:r>
            <w:r>
              <w:rPr>
                <w:sz w:val="18"/>
                <w:szCs w:val="18"/>
              </w:rPr>
              <w:t xml:space="preserve">who successfully completes this </w:t>
            </w:r>
            <w:r w:rsidRPr="00637E4B">
              <w:rPr>
                <w:sz w:val="18"/>
                <w:szCs w:val="18"/>
              </w:rPr>
              <w:t xml:space="preserve">course </w:t>
            </w:r>
            <w:r>
              <w:rPr>
                <w:rFonts w:ascii="Arial" w:hAnsi="Arial" w:cs="Arial"/>
                <w:sz w:val="16"/>
                <w:szCs w:val="16"/>
              </w:rPr>
              <w:t>will be</w:t>
            </w:r>
            <w:r w:rsidRPr="007D4431">
              <w:rPr>
                <w:rFonts w:ascii="Arial" w:hAnsi="Arial" w:cs="Arial"/>
                <w:sz w:val="16"/>
                <w:szCs w:val="16"/>
              </w:rPr>
              <w:t xml:space="preserve"> qualified for further training through maste</w:t>
            </w:r>
            <w:r>
              <w:rPr>
                <w:rFonts w:ascii="Arial" w:hAnsi="Arial" w:cs="Arial"/>
                <w:sz w:val="16"/>
                <w:szCs w:val="16"/>
              </w:rPr>
              <w:t>r's and PhD</w:t>
            </w:r>
            <w:r w:rsidRPr="007D4431">
              <w:rPr>
                <w:rFonts w:ascii="Arial" w:hAnsi="Arial" w:cs="Arial"/>
                <w:sz w:val="16"/>
                <w:szCs w:val="16"/>
              </w:rPr>
              <w:t xml:space="preserve"> programs, as well as </w:t>
            </w:r>
            <w:r>
              <w:rPr>
                <w:rFonts w:ascii="Arial" w:hAnsi="Arial" w:cs="Arial"/>
                <w:sz w:val="16"/>
                <w:szCs w:val="16"/>
              </w:rPr>
              <w:t xml:space="preserve">be able to apply the acquired knowledge </w:t>
            </w:r>
            <w:r w:rsidRPr="007D4431">
              <w:rPr>
                <w:rFonts w:ascii="Arial" w:hAnsi="Arial" w:cs="Arial"/>
                <w:sz w:val="16"/>
                <w:szCs w:val="16"/>
              </w:rPr>
              <w:t>in agricultural practice</w:t>
            </w:r>
          </w:p>
        </w:tc>
      </w:tr>
      <w:tr w:rsidR="005E42D1" w:rsidTr="00F07D88">
        <w:tc>
          <w:tcPr>
            <w:tcW w:w="9622" w:type="dxa"/>
            <w:gridSpan w:val="13"/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Course content</w:t>
            </w:r>
          </w:p>
          <w:p w:rsidR="00811791" w:rsidRDefault="00811791" w:rsidP="00811791">
            <w:pPr>
              <w:rPr>
                <w:rFonts w:cstheme="minorHAnsi"/>
                <w:i/>
                <w:sz w:val="18"/>
                <w:szCs w:val="18"/>
                <w:lang w:val="en-GB"/>
              </w:rPr>
            </w:pPr>
            <w:r w:rsidRPr="00811791">
              <w:rPr>
                <w:rFonts w:cstheme="minorHAnsi"/>
                <w:i/>
                <w:sz w:val="18"/>
                <w:szCs w:val="18"/>
                <w:lang w:val="en-GB"/>
              </w:rPr>
              <w:t>Theoretical instruction</w:t>
            </w:r>
          </w:p>
          <w:p w:rsidR="007D4431" w:rsidRPr="007D4431" w:rsidRDefault="005B1FB8" w:rsidP="00893587">
            <w:pPr>
              <w:jc w:val="both"/>
              <w:rPr>
                <w:rFonts w:cstheme="minorHAnsi"/>
                <w:sz w:val="18"/>
                <w:szCs w:val="18"/>
                <w:lang w:val="en-GB"/>
              </w:rPr>
            </w:pPr>
            <w:r>
              <w:rPr>
                <w:rFonts w:cstheme="minorHAnsi"/>
                <w:sz w:val="18"/>
                <w:szCs w:val="18"/>
                <w:lang w:val="en-GB"/>
              </w:rPr>
              <w:t>Introdu</w:t>
            </w:r>
            <w:r w:rsidR="007D4431" w:rsidRPr="007D4431">
              <w:rPr>
                <w:rFonts w:cstheme="minorHAnsi"/>
                <w:sz w:val="18"/>
                <w:szCs w:val="18"/>
                <w:lang w:val="en-GB"/>
              </w:rPr>
              <w:t>ction.</w:t>
            </w:r>
            <w:r w:rsidR="007D4431">
              <w:rPr>
                <w:rFonts w:cstheme="minorHAnsi"/>
                <w:sz w:val="18"/>
                <w:szCs w:val="18"/>
                <w:lang w:val="en-GB"/>
              </w:rPr>
              <w:t xml:space="preserve"> Soil fertility. </w:t>
            </w:r>
            <w:r w:rsidR="00D22B84">
              <w:rPr>
                <w:rFonts w:cstheme="minorHAnsi"/>
                <w:sz w:val="18"/>
                <w:szCs w:val="18"/>
                <w:lang w:val="en-GB"/>
              </w:rPr>
              <w:t xml:space="preserve">Nitrogen in the soil. Phosphorus in the soil. Potassium in the soil. Other essential </w:t>
            </w:r>
            <w:proofErr w:type="spellStart"/>
            <w:r w:rsidR="00D22B84">
              <w:rPr>
                <w:rFonts w:cstheme="minorHAnsi"/>
                <w:sz w:val="18"/>
                <w:szCs w:val="18"/>
                <w:lang w:val="en-GB"/>
              </w:rPr>
              <w:t>macroelements</w:t>
            </w:r>
            <w:proofErr w:type="spellEnd"/>
            <w:r w:rsidR="00D22B84">
              <w:rPr>
                <w:rFonts w:cstheme="minorHAnsi"/>
                <w:sz w:val="18"/>
                <w:szCs w:val="18"/>
                <w:lang w:val="en-GB"/>
              </w:rPr>
              <w:t>. Beneficial elem</w:t>
            </w:r>
            <w:r w:rsidR="00EE4B68">
              <w:rPr>
                <w:rFonts w:cstheme="minorHAnsi"/>
                <w:sz w:val="18"/>
                <w:szCs w:val="18"/>
                <w:lang w:val="en-GB"/>
              </w:rPr>
              <w:t>e</w:t>
            </w:r>
            <w:r w:rsidR="00D22B84">
              <w:rPr>
                <w:rFonts w:cstheme="minorHAnsi"/>
                <w:sz w:val="18"/>
                <w:szCs w:val="18"/>
                <w:lang w:val="en-GB"/>
              </w:rPr>
              <w:t xml:space="preserve">nts. </w:t>
            </w:r>
            <w:proofErr w:type="spellStart"/>
            <w:r w:rsidR="00D22B84">
              <w:rPr>
                <w:rFonts w:cstheme="minorHAnsi"/>
                <w:sz w:val="18"/>
                <w:szCs w:val="18"/>
                <w:lang w:val="en-GB"/>
              </w:rPr>
              <w:t>Microelemets</w:t>
            </w:r>
            <w:proofErr w:type="spellEnd"/>
            <w:r w:rsidR="00D22B84">
              <w:rPr>
                <w:rFonts w:cstheme="minorHAnsi"/>
                <w:sz w:val="18"/>
                <w:szCs w:val="18"/>
                <w:lang w:val="en-GB"/>
              </w:rPr>
              <w:t xml:space="preserve"> in the soil. Heavy metals in the soil.</w:t>
            </w:r>
            <w:r w:rsidR="00D22B84" w:rsidRPr="00D22B84">
              <w:rPr>
                <w:rFonts w:cstheme="minorHAnsi"/>
                <w:sz w:val="18"/>
                <w:szCs w:val="18"/>
                <w:lang w:val="en-GB"/>
              </w:rPr>
              <w:t>Soil properties and processes in relation to plant nutrition and fertilizer application.</w:t>
            </w:r>
            <w:r w:rsidR="00D22B84">
              <w:rPr>
                <w:rFonts w:cstheme="minorHAnsi"/>
                <w:sz w:val="18"/>
                <w:szCs w:val="18"/>
                <w:lang w:val="en-GB"/>
              </w:rPr>
              <w:t xml:space="preserve"> Fertilizers, the aim </w:t>
            </w:r>
            <w:r w:rsidR="00D22B84" w:rsidRPr="00FB3B17">
              <w:rPr>
                <w:rFonts w:cstheme="minorHAnsi"/>
                <w:sz w:val="18"/>
                <w:szCs w:val="18"/>
                <w:lang w:val="en-GB"/>
              </w:rPr>
              <w:t>and division. Organic</w:t>
            </w:r>
            <w:r w:rsidR="00D22B84">
              <w:rPr>
                <w:rFonts w:cstheme="minorHAnsi"/>
                <w:sz w:val="18"/>
                <w:szCs w:val="18"/>
                <w:lang w:val="en-GB"/>
              </w:rPr>
              <w:t xml:space="preserve"> fertilizers. Commercial fertilizers. Soil conditioners. Properties and principles of fertilizers application</w:t>
            </w:r>
            <w:r w:rsidR="00EE4B68">
              <w:rPr>
                <w:rFonts w:cstheme="minorHAnsi"/>
                <w:sz w:val="18"/>
                <w:szCs w:val="18"/>
                <w:lang w:val="en-GB"/>
              </w:rPr>
              <w:t>. The control system of soil fertility and the use of fertilizers.</w:t>
            </w:r>
          </w:p>
          <w:p w:rsidR="002E0342" w:rsidRPr="00EE4B68" w:rsidRDefault="00EE4B68" w:rsidP="00EE4B68">
            <w:pPr>
              <w:jc w:val="both"/>
              <w:rPr>
                <w:rFonts w:ascii="Arial" w:hAnsi="Arial" w:cs="Arial"/>
                <w:i/>
                <w:sz w:val="16"/>
                <w:szCs w:val="16"/>
                <w:lang w:val="en-GB"/>
              </w:rPr>
            </w:pPr>
            <w:r>
              <w:rPr>
                <w:rFonts w:ascii="Arial" w:hAnsi="Arial" w:cs="Arial"/>
                <w:i/>
                <w:sz w:val="16"/>
                <w:szCs w:val="16"/>
                <w:lang w:val="en-GB"/>
              </w:rPr>
              <w:t>Practical instruction</w:t>
            </w:r>
          </w:p>
          <w:p w:rsidR="002E0342" w:rsidRPr="002E0342" w:rsidRDefault="003D1F0D" w:rsidP="00893587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Laboratory exercises</w:t>
            </w:r>
            <w:r w:rsidR="002E0342" w:rsidRPr="002E0342">
              <w:rPr>
                <w:sz w:val="18"/>
                <w:szCs w:val="18"/>
              </w:rPr>
              <w:t xml:space="preserve">: </w:t>
            </w:r>
            <w:r w:rsidR="007E7DC7">
              <w:rPr>
                <w:sz w:val="18"/>
                <w:szCs w:val="18"/>
              </w:rPr>
              <w:t xml:space="preserve">Soil </w:t>
            </w:r>
            <w:r w:rsidR="007E7DC7" w:rsidRPr="00FB3B17">
              <w:rPr>
                <w:sz w:val="18"/>
                <w:szCs w:val="18"/>
              </w:rPr>
              <w:t>resource</w:t>
            </w:r>
            <w:r w:rsidR="007E7DC7">
              <w:rPr>
                <w:sz w:val="18"/>
                <w:szCs w:val="18"/>
              </w:rPr>
              <w:t xml:space="preserve"> and fertility.</w:t>
            </w:r>
            <w:r w:rsidR="007E7DC7">
              <w:rPr>
                <w:rFonts w:cstheme="minorHAnsi"/>
                <w:sz w:val="18"/>
                <w:szCs w:val="18"/>
                <w:lang w:val="en-GB"/>
              </w:rPr>
              <w:t xml:space="preserve"> The control system of soil fertility and the use of fertilizers. Soil sampling. Determination of total and mineral nitrogen in soil. N-min method. Phosphorus in soil. Potassium in soil. Microelements in soil. Field experiment. Basic properties of </w:t>
            </w:r>
            <w:r w:rsidR="007E7DC7" w:rsidRPr="00FB3B17">
              <w:rPr>
                <w:rFonts w:cstheme="minorHAnsi"/>
                <w:sz w:val="18"/>
                <w:szCs w:val="18"/>
                <w:lang w:val="en-GB"/>
              </w:rPr>
              <w:t>fertilizers. The regulation of fertilizers and soil conditioners. Principles for determining the dose of fertilizer.</w:t>
            </w:r>
            <w:bookmarkStart w:id="0" w:name="_GoBack"/>
            <w:bookmarkEnd w:id="0"/>
          </w:p>
        </w:tc>
      </w:tr>
      <w:tr w:rsidR="005E42D1" w:rsidTr="005E42D1">
        <w:tc>
          <w:tcPr>
            <w:tcW w:w="9622" w:type="dxa"/>
            <w:gridSpan w:val="13"/>
            <w:tcBorders>
              <w:bottom w:val="single" w:sz="4" w:space="0" w:color="auto"/>
            </w:tcBorders>
          </w:tcPr>
          <w:p w:rsidR="005E42D1" w:rsidRPr="005E42D1" w:rsidRDefault="005E42D1" w:rsidP="005E42D1">
            <w:pPr>
              <w:pStyle w:val="ListParagraph"/>
              <w:numPr>
                <w:ilvl w:val="0"/>
                <w:numId w:val="3"/>
              </w:numPr>
              <w:ind w:left="284" w:hanging="284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Teaching methods</w:t>
            </w:r>
          </w:p>
          <w:p w:rsidR="005E42D1" w:rsidRPr="00AE67EE" w:rsidRDefault="005E42D1" w:rsidP="003D1F0D">
            <w:pPr>
              <w:rPr>
                <w:sz w:val="18"/>
                <w:szCs w:val="18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Lectures, Practice/ Practical classes, Consultations</w:t>
            </w:r>
          </w:p>
        </w:tc>
      </w:tr>
      <w:tr w:rsidR="005E42D1" w:rsidTr="005E42D1">
        <w:tc>
          <w:tcPr>
            <w:tcW w:w="9622" w:type="dxa"/>
            <w:gridSpan w:val="13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5E42D1">
              <w:rPr>
                <w:rFonts w:ascii="Arial" w:hAnsi="Arial" w:cs="Arial"/>
                <w:sz w:val="16"/>
                <w:szCs w:val="16"/>
              </w:rPr>
              <w:t>Knowledge evaluation</w:t>
            </w:r>
            <w:r>
              <w:rPr>
                <w:rFonts w:ascii="Arial" w:hAnsi="Arial" w:cs="Arial"/>
                <w:sz w:val="16"/>
                <w:szCs w:val="16"/>
              </w:rPr>
              <w:t xml:space="preserve"> (maximum 100 points)</w:t>
            </w:r>
          </w:p>
        </w:tc>
      </w:tr>
      <w:tr w:rsidR="005E42D1" w:rsidTr="00D02E1F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Pre-examination obligations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5E42D1" w:rsidP="00D02E1F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Final exam (izabrati)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Mandatory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Points</w:t>
            </w:r>
          </w:p>
        </w:tc>
      </w:tr>
      <w:tr w:rsidR="005E42D1" w:rsidTr="00D02E1F">
        <w:tc>
          <w:tcPr>
            <w:tcW w:w="2376" w:type="dxa"/>
            <w:gridSpan w:val="4"/>
            <w:shd w:val="clear" w:color="auto" w:fill="auto"/>
            <w:vAlign w:val="center"/>
          </w:tcPr>
          <w:p w:rsidR="005E42D1" w:rsidRPr="00C21CE9" w:rsidRDefault="005E42D1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Lecture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Default="005E42D1" w:rsidP="003D1F0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5E42D1" w:rsidRPr="005E42D1" w:rsidRDefault="005E42D1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27" w:type="dxa"/>
            <w:gridSpan w:val="2"/>
            <w:shd w:val="clear" w:color="auto" w:fill="auto"/>
            <w:vAlign w:val="center"/>
          </w:tcPr>
          <w:p w:rsidR="005E42D1" w:rsidRPr="00D02E1F" w:rsidRDefault="00D02E1F" w:rsidP="006968EC">
            <w:pPr>
              <w:jc w:val="center"/>
              <w:rPr>
                <w:rFonts w:ascii="Arial" w:hAnsi="Arial" w:cs="Arial"/>
                <w:i/>
                <w:sz w:val="14"/>
                <w:szCs w:val="14"/>
              </w:rPr>
            </w:pPr>
            <w:r w:rsidRPr="00D02E1F">
              <w:rPr>
                <w:rFonts w:ascii="Arial" w:hAnsi="Arial" w:cs="Arial"/>
                <w:i/>
                <w:sz w:val="14"/>
                <w:szCs w:val="14"/>
              </w:rPr>
              <w:t>Oral part of the exam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5E42D1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150" w:type="dxa"/>
            <w:shd w:val="clear" w:color="auto" w:fill="auto"/>
            <w:vAlign w:val="center"/>
          </w:tcPr>
          <w:p w:rsidR="005E42D1" w:rsidRPr="005E42D1" w:rsidRDefault="00CE79C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30-70</w:t>
            </w:r>
          </w:p>
        </w:tc>
      </w:tr>
      <w:tr w:rsidR="00D02E1F" w:rsidTr="00F07D88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Test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CE79CB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Ye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CE79C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30-60</w:t>
            </w:r>
          </w:p>
        </w:tc>
        <w:tc>
          <w:tcPr>
            <w:tcW w:w="4811" w:type="dxa"/>
            <w:gridSpan w:val="5"/>
            <w:vMerge w:val="restart"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F07D88">
        <w:tc>
          <w:tcPr>
            <w:tcW w:w="2376" w:type="dxa"/>
            <w:gridSpan w:val="4"/>
            <w:shd w:val="clear" w:color="auto" w:fill="auto"/>
            <w:vAlign w:val="center"/>
          </w:tcPr>
          <w:p w:rsidR="00D02E1F" w:rsidRPr="00C21CE9" w:rsidRDefault="00D02E1F" w:rsidP="00D02E1F">
            <w:pPr>
              <w:rPr>
                <w:sz w:val="18"/>
                <w:szCs w:val="18"/>
              </w:rPr>
            </w:pPr>
            <w:r w:rsidRPr="00C21CE9">
              <w:rPr>
                <w:sz w:val="18"/>
                <w:szCs w:val="18"/>
              </w:rPr>
              <w:t>Exercise attendance</w:t>
            </w:r>
          </w:p>
        </w:tc>
        <w:tc>
          <w:tcPr>
            <w:tcW w:w="1134" w:type="dxa"/>
            <w:gridSpan w:val="2"/>
            <w:shd w:val="clear" w:color="auto" w:fill="auto"/>
            <w:vAlign w:val="center"/>
          </w:tcPr>
          <w:p w:rsidR="00D02E1F" w:rsidRDefault="00D02E1F" w:rsidP="003D1F0D">
            <w:pPr>
              <w:jc w:val="center"/>
            </w:pPr>
            <w:r w:rsidRPr="00DD00BD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1301" w:type="dxa"/>
            <w:gridSpan w:val="2"/>
            <w:shd w:val="clear" w:color="auto" w:fill="auto"/>
            <w:vAlign w:val="center"/>
          </w:tcPr>
          <w:p w:rsidR="00D02E1F" w:rsidRPr="005E42D1" w:rsidRDefault="00CE79CB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6-</w:t>
            </w:r>
            <w:r w:rsidR="003D1F0D">
              <w:rPr>
                <w:rFonts w:ascii="Arial" w:hAnsi="Arial" w:cs="Arial"/>
                <w:sz w:val="16"/>
                <w:szCs w:val="16"/>
              </w:rPr>
              <w:t>10</w:t>
            </w:r>
          </w:p>
        </w:tc>
        <w:tc>
          <w:tcPr>
            <w:tcW w:w="4811" w:type="dxa"/>
            <w:gridSpan w:val="5"/>
            <w:vMerge/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2376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3D1F0D" w:rsidRDefault="00D02E1F" w:rsidP="003D1F0D">
            <w:pPr>
              <w:rPr>
                <w:rFonts w:ascii="Arial" w:hAnsi="Arial" w:cs="Arial"/>
                <w:sz w:val="16"/>
                <w:szCs w:val="16"/>
              </w:rPr>
            </w:pPr>
            <w:r w:rsidRPr="003D1F0D">
              <w:rPr>
                <w:sz w:val="16"/>
                <w:szCs w:val="16"/>
              </w:rPr>
              <w:t>Term paper</w:t>
            </w:r>
          </w:p>
        </w:tc>
        <w:tc>
          <w:tcPr>
            <w:tcW w:w="11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Default="00CE79CB" w:rsidP="00D02E1F">
            <w:pPr>
              <w:jc w:val="center"/>
            </w:pPr>
            <w:r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1301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811" w:type="dxa"/>
            <w:gridSpan w:val="5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D02E1F" w:rsidRPr="005E42D1" w:rsidRDefault="00D02E1F" w:rsidP="005E42D1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02E1F" w:rsidTr="00D02E1F">
        <w:tc>
          <w:tcPr>
            <w:tcW w:w="9622" w:type="dxa"/>
            <w:gridSpan w:val="13"/>
            <w:shd w:val="clear" w:color="auto" w:fill="C2D69B" w:themeFill="accent3" w:themeFillTint="99"/>
            <w:vAlign w:val="center"/>
          </w:tcPr>
          <w:p w:rsidR="00D02E1F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 xml:space="preserve">Literature </w:t>
            </w:r>
          </w:p>
        </w:tc>
      </w:tr>
      <w:tr w:rsidR="005E42D1" w:rsidTr="00810C51">
        <w:tc>
          <w:tcPr>
            <w:tcW w:w="675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Ord.</w:t>
            </w:r>
          </w:p>
        </w:tc>
        <w:tc>
          <w:tcPr>
            <w:tcW w:w="1560" w:type="dxa"/>
            <w:gridSpan w:val="2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Author</w:t>
            </w:r>
          </w:p>
        </w:tc>
        <w:tc>
          <w:tcPr>
            <w:tcW w:w="3685" w:type="dxa"/>
            <w:gridSpan w:val="6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Title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Publisher</w:t>
            </w:r>
          </w:p>
        </w:tc>
        <w:tc>
          <w:tcPr>
            <w:tcW w:w="1150" w:type="dxa"/>
            <w:vAlign w:val="center"/>
          </w:tcPr>
          <w:p w:rsidR="005E42D1" w:rsidRPr="00D02E1F" w:rsidRDefault="00D02E1F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D02E1F">
              <w:rPr>
                <w:rFonts w:ascii="Arial" w:hAnsi="Arial" w:cs="Arial"/>
                <w:sz w:val="16"/>
                <w:szCs w:val="16"/>
              </w:rPr>
              <w:t>Year</w:t>
            </w:r>
          </w:p>
        </w:tc>
      </w:tr>
      <w:tr w:rsidR="005E42D1" w:rsidTr="00810C51">
        <w:tc>
          <w:tcPr>
            <w:tcW w:w="675" w:type="dxa"/>
            <w:vAlign w:val="center"/>
          </w:tcPr>
          <w:p w:rsidR="005E42D1" w:rsidRPr="00D02E1F" w:rsidRDefault="005E42D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5E42D1" w:rsidRPr="00810C51" w:rsidRDefault="00810C51" w:rsidP="00810C51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</w:rPr>
              <w:t>Maja Manojlovićd</w:t>
            </w:r>
          </w:p>
        </w:tc>
        <w:tc>
          <w:tcPr>
            <w:tcW w:w="2977" w:type="dxa"/>
            <w:gridSpan w:val="4"/>
            <w:vAlign w:val="center"/>
          </w:tcPr>
          <w:p w:rsidR="00810C51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</w:p>
          <w:p w:rsidR="005E42D1" w:rsidRPr="00810C51" w:rsidRDefault="00810C51" w:rsidP="00810C51">
            <w:pPr>
              <w:rPr>
                <w:rFonts w:ascii="Arial" w:hAnsi="Arial" w:cs="Arial"/>
                <w:sz w:val="16"/>
                <w:szCs w:val="16"/>
                <w:lang w:val="sr-Latn-CS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Đubrenje u održivoj poljoprivredi</w:t>
            </w:r>
          </w:p>
        </w:tc>
        <w:tc>
          <w:tcPr>
            <w:tcW w:w="2552" w:type="dxa"/>
            <w:gridSpan w:val="3"/>
            <w:vAlign w:val="center"/>
          </w:tcPr>
          <w:p w:rsidR="005E42D1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5E42D1" w:rsidRPr="00810C51" w:rsidRDefault="00810C5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2008</w:t>
            </w:r>
          </w:p>
        </w:tc>
      </w:tr>
      <w:tr w:rsidR="00D02E1F" w:rsidTr="00810C51">
        <w:tc>
          <w:tcPr>
            <w:tcW w:w="675" w:type="dxa"/>
            <w:vAlign w:val="center"/>
          </w:tcPr>
          <w:p w:rsidR="00D02E1F" w:rsidRPr="00D02E1F" w:rsidRDefault="00D02E1F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D02E1F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Ubavić, M., Bogdanović, D.</w:t>
            </w:r>
          </w:p>
        </w:tc>
        <w:tc>
          <w:tcPr>
            <w:tcW w:w="2977" w:type="dxa"/>
            <w:gridSpan w:val="4"/>
            <w:vAlign w:val="center"/>
          </w:tcPr>
          <w:p w:rsidR="00D02E1F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Agrohemija</w:t>
            </w:r>
          </w:p>
        </w:tc>
        <w:tc>
          <w:tcPr>
            <w:tcW w:w="2552" w:type="dxa"/>
            <w:gridSpan w:val="3"/>
            <w:vAlign w:val="center"/>
          </w:tcPr>
          <w:p w:rsidR="00D02E1F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Poljoprivredni fakultet, Novi sad</w:t>
            </w:r>
          </w:p>
        </w:tc>
        <w:tc>
          <w:tcPr>
            <w:tcW w:w="1150" w:type="dxa"/>
            <w:vAlign w:val="center"/>
          </w:tcPr>
          <w:p w:rsidR="00D02E1F" w:rsidRPr="00810C51" w:rsidRDefault="00810C5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2001</w:t>
            </w:r>
          </w:p>
        </w:tc>
      </w:tr>
      <w:tr w:rsidR="006968EC" w:rsidTr="00810C51">
        <w:tc>
          <w:tcPr>
            <w:tcW w:w="675" w:type="dxa"/>
            <w:vAlign w:val="center"/>
          </w:tcPr>
          <w:p w:rsidR="006968EC" w:rsidRPr="00D02E1F" w:rsidRDefault="006968EC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6968EC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</w:rPr>
              <w:t>Jakovljević, M., Pantović, M.</w:t>
            </w:r>
          </w:p>
        </w:tc>
        <w:tc>
          <w:tcPr>
            <w:tcW w:w="2977" w:type="dxa"/>
            <w:gridSpan w:val="4"/>
            <w:vAlign w:val="center"/>
          </w:tcPr>
          <w:p w:rsidR="006968EC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</w:rPr>
              <w:t>Hemija zemljišta i vode</w:t>
            </w:r>
          </w:p>
        </w:tc>
        <w:tc>
          <w:tcPr>
            <w:tcW w:w="2552" w:type="dxa"/>
            <w:gridSpan w:val="3"/>
            <w:vAlign w:val="center"/>
          </w:tcPr>
          <w:p w:rsidR="006968EC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</w:rPr>
              <w:t>Poljoprivredni fakultet, Zemun</w:t>
            </w:r>
          </w:p>
        </w:tc>
        <w:tc>
          <w:tcPr>
            <w:tcW w:w="1150" w:type="dxa"/>
            <w:vAlign w:val="center"/>
          </w:tcPr>
          <w:p w:rsidR="006968EC" w:rsidRPr="00810C51" w:rsidRDefault="00810C5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1991</w:t>
            </w:r>
          </w:p>
        </w:tc>
      </w:tr>
      <w:tr w:rsidR="008C777B" w:rsidTr="00810C51">
        <w:tc>
          <w:tcPr>
            <w:tcW w:w="675" w:type="dxa"/>
            <w:vAlign w:val="center"/>
          </w:tcPr>
          <w:p w:rsidR="008C777B" w:rsidRPr="00D02E1F" w:rsidRDefault="008C777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777B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Lampkin, N. H</w:t>
            </w:r>
            <w:r w:rsidRPr="00810C51">
              <w:rPr>
                <w:rFonts w:ascii="Arial" w:hAnsi="Arial" w:cs="Arial"/>
                <w:bCs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8C777B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Organic Farming. Farming Press</w:t>
            </w:r>
          </w:p>
        </w:tc>
        <w:tc>
          <w:tcPr>
            <w:tcW w:w="2552" w:type="dxa"/>
            <w:gridSpan w:val="3"/>
            <w:vAlign w:val="center"/>
          </w:tcPr>
          <w:p w:rsidR="008C777B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bCs/>
                <w:sz w:val="16"/>
                <w:szCs w:val="16"/>
                <w:lang w:val="sr-Cyrl-CS"/>
              </w:rPr>
              <w:t>Ipswich</w:t>
            </w:r>
          </w:p>
        </w:tc>
        <w:tc>
          <w:tcPr>
            <w:tcW w:w="1150" w:type="dxa"/>
            <w:vAlign w:val="center"/>
          </w:tcPr>
          <w:p w:rsidR="008C777B" w:rsidRPr="00810C51" w:rsidRDefault="00810C5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1994</w:t>
            </w:r>
          </w:p>
        </w:tc>
      </w:tr>
      <w:tr w:rsidR="008C777B" w:rsidTr="00810C51">
        <w:tc>
          <w:tcPr>
            <w:tcW w:w="675" w:type="dxa"/>
            <w:vAlign w:val="center"/>
          </w:tcPr>
          <w:p w:rsidR="008C777B" w:rsidRPr="00D02E1F" w:rsidRDefault="008C777B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C777B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Havlin J.L. et al.,</w:t>
            </w:r>
          </w:p>
        </w:tc>
        <w:tc>
          <w:tcPr>
            <w:tcW w:w="2977" w:type="dxa"/>
            <w:gridSpan w:val="4"/>
            <w:vAlign w:val="center"/>
          </w:tcPr>
          <w:p w:rsidR="008C777B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Soil fertility and fertilizers</w:t>
            </w:r>
          </w:p>
        </w:tc>
        <w:tc>
          <w:tcPr>
            <w:tcW w:w="2552" w:type="dxa"/>
            <w:gridSpan w:val="3"/>
            <w:vAlign w:val="center"/>
          </w:tcPr>
          <w:p w:rsidR="008C777B" w:rsidRPr="00810C51" w:rsidRDefault="00810C51" w:rsidP="00ED0534">
            <w:pPr>
              <w:rPr>
                <w:rFonts w:ascii="Arial" w:hAnsi="Arial" w:cs="Arial"/>
                <w:bCs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Pearson education, Inc. Upper Saddle River, New Jersey</w:t>
            </w:r>
          </w:p>
        </w:tc>
        <w:tc>
          <w:tcPr>
            <w:tcW w:w="1150" w:type="dxa"/>
            <w:vAlign w:val="center"/>
          </w:tcPr>
          <w:p w:rsidR="008C777B" w:rsidRPr="00810C51" w:rsidRDefault="00810C5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2005</w:t>
            </w:r>
          </w:p>
        </w:tc>
      </w:tr>
      <w:tr w:rsidR="00810C51" w:rsidTr="00810C51">
        <w:tc>
          <w:tcPr>
            <w:tcW w:w="675" w:type="dxa"/>
            <w:vAlign w:val="center"/>
          </w:tcPr>
          <w:p w:rsidR="00810C51" w:rsidRPr="00D02E1F" w:rsidRDefault="00810C51" w:rsidP="00D02E1F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68" w:type="dxa"/>
            <w:gridSpan w:val="4"/>
            <w:vAlign w:val="center"/>
          </w:tcPr>
          <w:p w:rsidR="00810C51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Ubavić, M., Bogdanović, D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2977" w:type="dxa"/>
            <w:gridSpan w:val="4"/>
            <w:vAlign w:val="center"/>
          </w:tcPr>
          <w:p w:rsidR="00810C51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Praktikum iz agrohemije</w:t>
            </w:r>
          </w:p>
        </w:tc>
        <w:tc>
          <w:tcPr>
            <w:tcW w:w="2552" w:type="dxa"/>
            <w:gridSpan w:val="3"/>
            <w:vAlign w:val="center"/>
          </w:tcPr>
          <w:p w:rsidR="00810C51" w:rsidRPr="00810C51" w:rsidRDefault="00810C51" w:rsidP="00ED0534">
            <w:pPr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Poljoprivredi fakultet, Novi Sad</w:t>
            </w:r>
          </w:p>
        </w:tc>
        <w:tc>
          <w:tcPr>
            <w:tcW w:w="1150" w:type="dxa"/>
            <w:vAlign w:val="center"/>
          </w:tcPr>
          <w:p w:rsidR="00810C51" w:rsidRPr="00810C51" w:rsidRDefault="00810C51" w:rsidP="00D02E1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10C51">
              <w:rPr>
                <w:rFonts w:ascii="Arial" w:hAnsi="Arial" w:cs="Arial"/>
                <w:sz w:val="16"/>
                <w:szCs w:val="16"/>
              </w:rPr>
              <w:t>1995</w:t>
            </w:r>
          </w:p>
        </w:tc>
      </w:tr>
    </w:tbl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18"/>
        <w:gridCol w:w="6372"/>
        <w:gridCol w:w="1432"/>
      </w:tblGrid>
      <w:tr w:rsidR="001312B9" w:rsidTr="009E2BF4">
        <w:trPr>
          <w:trHeight w:val="694"/>
        </w:trPr>
        <w:tc>
          <w:tcPr>
            <w:tcW w:w="1818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836195" cy="782053"/>
                  <wp:effectExtent l="0" t="0" r="0" b="0"/>
                  <wp:docPr id="2" name="Picture 1" descr="Znak univerziteta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9" name="Picture 5" descr="Znak univerzitet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clrChange>
                              <a:clrFrom>
                                <a:srgbClr val="FFFFFF"/>
                              </a:clrFrom>
                              <a:clrTo>
                                <a:srgbClr val="FFFFFF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4809" cy="780756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UNIVERSITY OF NOVI SAD</w:t>
            </w: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  <w:p w:rsidR="001312B9" w:rsidRPr="001312B9" w:rsidRDefault="001312B9" w:rsidP="001312B9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6"/>
                <w:szCs w:val="16"/>
              </w:rPr>
              <w:t>FACULTY OF AGRICULTURE 21000 NOVI SAD</w:t>
            </w:r>
            <w:r>
              <w:rPr>
                <w:rFonts w:ascii="Arial" w:hAnsi="Arial" w:cs="Arial"/>
                <w:sz w:val="16"/>
                <w:szCs w:val="16"/>
              </w:rPr>
              <w:t>, TRG DOSITEJA OBRADOVIĆA 8</w:t>
            </w:r>
          </w:p>
        </w:tc>
        <w:tc>
          <w:tcPr>
            <w:tcW w:w="1432" w:type="dxa"/>
            <w:vMerge w:val="restart"/>
            <w:vAlign w:val="center"/>
          </w:tcPr>
          <w:p w:rsidR="001312B9" w:rsidRDefault="001312B9" w:rsidP="001312B9">
            <w:pPr>
              <w:jc w:val="center"/>
            </w:pPr>
            <w:r w:rsidRPr="001312B9">
              <w:rPr>
                <w:noProof/>
              </w:rPr>
              <w:drawing>
                <wp:inline distT="0" distB="0" distL="0" distR="0">
                  <wp:extent cx="677739" cy="661736"/>
                  <wp:effectExtent l="19050" t="0" r="8061" b="0"/>
                  <wp:docPr id="3" name="Picture 2" descr="Znak fakulteta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5" descr="Znak fakulteta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clrChange>
                              <a:clrFrom>
                                <a:srgbClr val="FFF685"/>
                              </a:clrFrom>
                              <a:clrTo>
                                <a:srgbClr val="FFF685">
                                  <a:alpha val="0"/>
                                </a:srgbClr>
                              </a:clrTo>
                            </a:clrChange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8112" cy="6621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1312B9" w:rsidTr="009E2BF4">
        <w:trPr>
          <w:trHeight w:val="1040"/>
        </w:trPr>
        <w:tc>
          <w:tcPr>
            <w:tcW w:w="1818" w:type="dxa"/>
            <w:vMerge/>
            <w:tcBorders>
              <w:bottom w:val="single" w:sz="4" w:space="0" w:color="auto"/>
            </w:tcBorders>
          </w:tcPr>
          <w:p w:rsidR="001312B9" w:rsidRDefault="001312B9"/>
        </w:tc>
        <w:tc>
          <w:tcPr>
            <w:tcW w:w="6372" w:type="dxa"/>
            <w:tcBorders>
              <w:bottom w:val="single" w:sz="4" w:space="0" w:color="auto"/>
            </w:tcBorders>
            <w:shd w:val="clear" w:color="auto" w:fill="C2D69B" w:themeFill="accent3" w:themeFillTint="99"/>
            <w:vAlign w:val="center"/>
          </w:tcPr>
          <w:p w:rsidR="001312B9" w:rsidRPr="001312B9" w:rsidRDefault="001312B9" w:rsidP="001312B9">
            <w:pPr>
              <w:jc w:val="center"/>
              <w:rPr>
                <w:sz w:val="28"/>
                <w:szCs w:val="28"/>
              </w:rPr>
            </w:pPr>
            <w:r w:rsidRPr="001312B9">
              <w:rPr>
                <w:sz w:val="28"/>
                <w:szCs w:val="28"/>
              </w:rPr>
              <w:t>Study Programme Accreditation</w:t>
            </w:r>
          </w:p>
          <w:p w:rsidR="001312B9" w:rsidRDefault="001312B9" w:rsidP="001312B9">
            <w:pPr>
              <w:jc w:val="center"/>
            </w:pPr>
          </w:p>
          <w:p w:rsidR="001312B9" w:rsidRPr="001312B9" w:rsidRDefault="0016605A" w:rsidP="00CC2EA2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BECHELOR</w:t>
            </w:r>
            <w:r w:rsidR="001312B9" w:rsidRPr="001312B9">
              <w:rPr>
                <w:rFonts w:ascii="Arial" w:hAnsi="Arial" w:cs="Arial"/>
                <w:sz w:val="18"/>
                <w:szCs w:val="18"/>
              </w:rPr>
              <w:t xml:space="preserve"> ACADEMIC STUDIES</w:t>
            </w:r>
            <w:r w:rsidR="00CC2EA2">
              <w:rPr>
                <w:rFonts w:ascii="Arial" w:hAnsi="Arial" w:cs="Arial"/>
                <w:sz w:val="18"/>
                <w:szCs w:val="18"/>
              </w:rPr>
              <w:t>:</w:t>
            </w:r>
            <w:r>
              <w:rPr>
                <w:rFonts w:ascii="Arial" w:hAnsi="Arial" w:cs="Arial"/>
                <w:sz w:val="18"/>
                <w:szCs w:val="18"/>
              </w:rPr>
              <w:t xml:space="preserve"> ORGANIC AGRICULTURE</w:t>
            </w:r>
          </w:p>
        </w:tc>
        <w:tc>
          <w:tcPr>
            <w:tcW w:w="1432" w:type="dxa"/>
            <w:vMerge/>
            <w:tcBorders>
              <w:bottom w:val="single" w:sz="4" w:space="0" w:color="auto"/>
            </w:tcBorders>
          </w:tcPr>
          <w:p w:rsidR="001312B9" w:rsidRDefault="001312B9"/>
        </w:tc>
      </w:tr>
      <w:tr w:rsidR="001312B9" w:rsidTr="009E2BF4">
        <w:tc>
          <w:tcPr>
            <w:tcW w:w="9622" w:type="dxa"/>
            <w:gridSpan w:val="3"/>
            <w:tcBorders>
              <w:left w:val="nil"/>
              <w:bottom w:val="nil"/>
              <w:right w:val="nil"/>
            </w:tcBorders>
          </w:tcPr>
          <w:p w:rsidR="001312B9" w:rsidRPr="001312B9" w:rsidRDefault="001312B9">
            <w:pPr>
              <w:rPr>
                <w:rFonts w:ascii="Arial" w:hAnsi="Arial" w:cs="Arial"/>
                <w:sz w:val="18"/>
                <w:szCs w:val="18"/>
              </w:rPr>
            </w:pPr>
            <w:r w:rsidRPr="001312B9">
              <w:rPr>
                <w:rFonts w:ascii="Arial" w:hAnsi="Arial" w:cs="Arial"/>
                <w:sz w:val="18"/>
                <w:szCs w:val="18"/>
              </w:rPr>
              <w:t>Table 5.2 Course specification</w:t>
            </w:r>
          </w:p>
        </w:tc>
      </w:tr>
    </w:tbl>
    <w:p w:rsidR="001312B9" w:rsidRDefault="001312B9"/>
    <w:p w:rsidR="00CE79CB" w:rsidRDefault="00CE79CB"/>
    <w:p w:rsidR="00CE79CB" w:rsidRDefault="00CE79CB"/>
    <w:p w:rsidR="00D33845" w:rsidRDefault="00D33845"/>
    <w:sectPr w:rsidR="00D33845" w:rsidSect="00D554D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54305C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AD4941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9AC1779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86D187A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0281E5B"/>
    <w:multiLevelType w:val="hybridMultilevel"/>
    <w:tmpl w:val="D12C1D2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41C491B"/>
    <w:multiLevelType w:val="hybridMultilevel"/>
    <w:tmpl w:val="81B4637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35FD617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0320BE2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C8A6E1A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D45771E"/>
    <w:multiLevelType w:val="hybridMultilevel"/>
    <w:tmpl w:val="D654D5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E534DF0"/>
    <w:multiLevelType w:val="hybridMultilevel"/>
    <w:tmpl w:val="A044F56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6755A6C"/>
    <w:multiLevelType w:val="hybridMultilevel"/>
    <w:tmpl w:val="3D7AC38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0"/>
  </w:num>
  <w:num w:numId="3">
    <w:abstractNumId w:val="7"/>
  </w:num>
  <w:num w:numId="4">
    <w:abstractNumId w:val="3"/>
  </w:num>
  <w:num w:numId="5">
    <w:abstractNumId w:val="8"/>
  </w:num>
  <w:num w:numId="6">
    <w:abstractNumId w:val="2"/>
  </w:num>
  <w:num w:numId="7">
    <w:abstractNumId w:val="0"/>
  </w:num>
  <w:num w:numId="8">
    <w:abstractNumId w:val="1"/>
  </w:num>
  <w:num w:numId="9">
    <w:abstractNumId w:val="6"/>
  </w:num>
  <w:num w:numId="10">
    <w:abstractNumId w:val="11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255EDE"/>
    <w:rsid w:val="00025B6B"/>
    <w:rsid w:val="000341F2"/>
    <w:rsid w:val="00046013"/>
    <w:rsid w:val="00046F98"/>
    <w:rsid w:val="0008374A"/>
    <w:rsid w:val="000B2FAD"/>
    <w:rsid w:val="000B7ADD"/>
    <w:rsid w:val="001312B9"/>
    <w:rsid w:val="00141425"/>
    <w:rsid w:val="0016605A"/>
    <w:rsid w:val="001F34D7"/>
    <w:rsid w:val="002319BC"/>
    <w:rsid w:val="00236CE7"/>
    <w:rsid w:val="00255EDE"/>
    <w:rsid w:val="002611DF"/>
    <w:rsid w:val="002864A7"/>
    <w:rsid w:val="002C345B"/>
    <w:rsid w:val="002D51D0"/>
    <w:rsid w:val="002E0342"/>
    <w:rsid w:val="002E3BB3"/>
    <w:rsid w:val="00322F84"/>
    <w:rsid w:val="00366600"/>
    <w:rsid w:val="003972AD"/>
    <w:rsid w:val="003B66D6"/>
    <w:rsid w:val="003B6B29"/>
    <w:rsid w:val="003D0788"/>
    <w:rsid w:val="003D1F0D"/>
    <w:rsid w:val="00454701"/>
    <w:rsid w:val="004566F9"/>
    <w:rsid w:val="00465AFD"/>
    <w:rsid w:val="004666C8"/>
    <w:rsid w:val="004C1CC6"/>
    <w:rsid w:val="004F4EEB"/>
    <w:rsid w:val="00504263"/>
    <w:rsid w:val="00535E50"/>
    <w:rsid w:val="005B1FB8"/>
    <w:rsid w:val="005E42D1"/>
    <w:rsid w:val="00637E4B"/>
    <w:rsid w:val="00673505"/>
    <w:rsid w:val="00682DDE"/>
    <w:rsid w:val="006968EC"/>
    <w:rsid w:val="006C2AA9"/>
    <w:rsid w:val="007326A7"/>
    <w:rsid w:val="007549EF"/>
    <w:rsid w:val="00782E46"/>
    <w:rsid w:val="007A6CB3"/>
    <w:rsid w:val="007A7CAB"/>
    <w:rsid w:val="007D4431"/>
    <w:rsid w:val="007E1B03"/>
    <w:rsid w:val="007E7734"/>
    <w:rsid w:val="007E7DC7"/>
    <w:rsid w:val="00810C51"/>
    <w:rsid w:val="00811791"/>
    <w:rsid w:val="00893587"/>
    <w:rsid w:val="008C777B"/>
    <w:rsid w:val="00921E2D"/>
    <w:rsid w:val="0092590C"/>
    <w:rsid w:val="00927F2D"/>
    <w:rsid w:val="009B28FB"/>
    <w:rsid w:val="009E2BF4"/>
    <w:rsid w:val="00A46379"/>
    <w:rsid w:val="00A51F5E"/>
    <w:rsid w:val="00AD602A"/>
    <w:rsid w:val="00AE67EE"/>
    <w:rsid w:val="00B1770F"/>
    <w:rsid w:val="00B219CE"/>
    <w:rsid w:val="00B85BD2"/>
    <w:rsid w:val="00B925D6"/>
    <w:rsid w:val="00C21CE9"/>
    <w:rsid w:val="00C37B18"/>
    <w:rsid w:val="00C7280A"/>
    <w:rsid w:val="00CC0E96"/>
    <w:rsid w:val="00CC2EA2"/>
    <w:rsid w:val="00CC7AA9"/>
    <w:rsid w:val="00CE79CB"/>
    <w:rsid w:val="00D02E1F"/>
    <w:rsid w:val="00D04465"/>
    <w:rsid w:val="00D22B84"/>
    <w:rsid w:val="00D245F7"/>
    <w:rsid w:val="00D33845"/>
    <w:rsid w:val="00D554D7"/>
    <w:rsid w:val="00D57E7D"/>
    <w:rsid w:val="00DA4BE2"/>
    <w:rsid w:val="00DF0ABC"/>
    <w:rsid w:val="00E273E0"/>
    <w:rsid w:val="00E349FB"/>
    <w:rsid w:val="00E672F8"/>
    <w:rsid w:val="00E93D40"/>
    <w:rsid w:val="00EC1F00"/>
    <w:rsid w:val="00EC588C"/>
    <w:rsid w:val="00ED0534"/>
    <w:rsid w:val="00EE4B68"/>
    <w:rsid w:val="00EF1396"/>
    <w:rsid w:val="00F07D88"/>
    <w:rsid w:val="00F40190"/>
    <w:rsid w:val="00F62006"/>
    <w:rsid w:val="00F732F8"/>
    <w:rsid w:val="00F87FB0"/>
    <w:rsid w:val="00FB3B17"/>
    <w:rsid w:val="00FE58F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6CE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5ED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1312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12B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E42D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560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266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5C9C44-1E68-4977-901F-56BCA8E605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1</Pages>
  <Words>410</Words>
  <Characters>2339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dragana.krajinovic</dc:creator>
  <cp:lastModifiedBy>Klara</cp:lastModifiedBy>
  <cp:revision>9</cp:revision>
  <dcterms:created xsi:type="dcterms:W3CDTF">2014-12-27T15:04:00Z</dcterms:created>
  <dcterms:modified xsi:type="dcterms:W3CDTF">2015-02-22T21:46:00Z</dcterms:modified>
</cp:coreProperties>
</file>