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Y="3420"/>
        <w:tblW w:w="9747" w:type="dxa"/>
        <w:tblLook w:val="04A0"/>
      </w:tblPr>
      <w:tblGrid>
        <w:gridCol w:w="675"/>
        <w:gridCol w:w="1417"/>
        <w:gridCol w:w="284"/>
        <w:gridCol w:w="1134"/>
        <w:gridCol w:w="567"/>
        <w:gridCol w:w="734"/>
        <w:gridCol w:w="1109"/>
        <w:gridCol w:w="1418"/>
        <w:gridCol w:w="425"/>
        <w:gridCol w:w="709"/>
        <w:gridCol w:w="1275"/>
      </w:tblGrid>
      <w:tr w:rsidR="009E2BF4" w:rsidTr="002F0738">
        <w:trPr>
          <w:trHeight w:val="420"/>
        </w:trPr>
        <w:tc>
          <w:tcPr>
            <w:tcW w:w="2092" w:type="dxa"/>
            <w:gridSpan w:val="2"/>
            <w:shd w:val="clear" w:color="auto" w:fill="C2D69B" w:themeFill="accent3" w:themeFillTint="99"/>
            <w:vAlign w:val="center"/>
          </w:tcPr>
          <w:p w:rsidR="009E2BF4" w:rsidRPr="009E2BF4" w:rsidRDefault="009E2BF4" w:rsidP="009E2BF4">
            <w:pPr>
              <w:rPr>
                <w:rFonts w:ascii="Arial" w:hAnsi="Arial" w:cs="Arial"/>
                <w:sz w:val="16"/>
                <w:szCs w:val="16"/>
              </w:rPr>
            </w:pPr>
            <w:r w:rsidRPr="009E2BF4">
              <w:rPr>
                <w:rFonts w:ascii="Arial" w:hAnsi="Arial" w:cs="Arial"/>
                <w:sz w:val="16"/>
                <w:szCs w:val="16"/>
              </w:rPr>
              <w:t>Course:</w:t>
            </w:r>
          </w:p>
        </w:tc>
        <w:tc>
          <w:tcPr>
            <w:tcW w:w="7655" w:type="dxa"/>
            <w:gridSpan w:val="9"/>
            <w:vMerge w:val="restart"/>
            <w:vAlign w:val="center"/>
          </w:tcPr>
          <w:p w:rsidR="009E2BF4" w:rsidRPr="009E2BF4" w:rsidRDefault="00063124" w:rsidP="009E2BF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Application of Software in Animal Nutrition</w:t>
            </w:r>
          </w:p>
        </w:tc>
      </w:tr>
      <w:tr w:rsidR="009E2BF4" w:rsidTr="002F0738">
        <w:tc>
          <w:tcPr>
            <w:tcW w:w="2092" w:type="dxa"/>
            <w:gridSpan w:val="2"/>
            <w:vAlign w:val="center"/>
          </w:tcPr>
          <w:p w:rsidR="009E2BF4" w:rsidRPr="009E2BF4" w:rsidRDefault="009E2BF4" w:rsidP="009E2BF4">
            <w:pPr>
              <w:rPr>
                <w:rFonts w:ascii="Arial" w:hAnsi="Arial" w:cs="Arial"/>
                <w:sz w:val="16"/>
                <w:szCs w:val="16"/>
              </w:rPr>
            </w:pPr>
            <w:r w:rsidRPr="009E2BF4">
              <w:rPr>
                <w:rFonts w:ascii="Arial" w:hAnsi="Arial" w:cs="Arial"/>
                <w:sz w:val="16"/>
                <w:szCs w:val="16"/>
              </w:rPr>
              <w:t>Course id:</w:t>
            </w:r>
            <w:r w:rsidR="009B561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63124">
              <w:rPr>
                <w:rFonts w:ascii="Arial" w:hAnsi="Arial" w:cs="Arial"/>
                <w:sz w:val="14"/>
                <w:szCs w:val="14"/>
              </w:rPr>
              <w:t>3OST7I46</w:t>
            </w:r>
          </w:p>
        </w:tc>
        <w:tc>
          <w:tcPr>
            <w:tcW w:w="7655" w:type="dxa"/>
            <w:gridSpan w:val="9"/>
            <w:vMerge/>
          </w:tcPr>
          <w:p w:rsidR="009E2BF4" w:rsidRDefault="009E2BF4" w:rsidP="001312B9"/>
        </w:tc>
      </w:tr>
      <w:tr w:rsidR="009E2BF4" w:rsidTr="002F0738">
        <w:tc>
          <w:tcPr>
            <w:tcW w:w="2092" w:type="dxa"/>
            <w:gridSpan w:val="2"/>
            <w:vAlign w:val="center"/>
          </w:tcPr>
          <w:p w:rsidR="009E2BF4" w:rsidRPr="009E2BF4" w:rsidRDefault="009E2BF4" w:rsidP="009B3354">
            <w:pPr>
              <w:rPr>
                <w:rFonts w:ascii="Arial" w:hAnsi="Arial" w:cs="Arial"/>
                <w:sz w:val="16"/>
                <w:szCs w:val="16"/>
              </w:rPr>
            </w:pPr>
            <w:r w:rsidRPr="009E2BF4">
              <w:rPr>
                <w:rFonts w:ascii="Arial" w:hAnsi="Arial" w:cs="Arial"/>
                <w:sz w:val="16"/>
                <w:szCs w:val="16"/>
              </w:rPr>
              <w:t>Number of ECTS:</w:t>
            </w:r>
            <w:r w:rsidR="009B561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B3354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7655" w:type="dxa"/>
            <w:gridSpan w:val="9"/>
            <w:vMerge/>
          </w:tcPr>
          <w:p w:rsidR="009E2BF4" w:rsidRDefault="009E2BF4" w:rsidP="001312B9"/>
        </w:tc>
      </w:tr>
      <w:tr w:rsidR="002611DF" w:rsidTr="002F0738">
        <w:tc>
          <w:tcPr>
            <w:tcW w:w="2092" w:type="dxa"/>
            <w:gridSpan w:val="2"/>
            <w:vAlign w:val="center"/>
          </w:tcPr>
          <w:p w:rsidR="002611DF" w:rsidRPr="009E2BF4" w:rsidRDefault="009E2BF4" w:rsidP="009E2BF4">
            <w:pPr>
              <w:rPr>
                <w:rFonts w:ascii="Arial" w:hAnsi="Arial" w:cs="Arial"/>
                <w:sz w:val="16"/>
                <w:szCs w:val="16"/>
              </w:rPr>
            </w:pPr>
            <w:r w:rsidRPr="009E2BF4">
              <w:rPr>
                <w:rFonts w:ascii="Arial" w:hAnsi="Arial" w:cs="Arial"/>
                <w:sz w:val="16"/>
                <w:szCs w:val="16"/>
              </w:rPr>
              <w:t>Teacher:</w:t>
            </w:r>
          </w:p>
        </w:tc>
        <w:tc>
          <w:tcPr>
            <w:tcW w:w="7655" w:type="dxa"/>
            <w:gridSpan w:val="9"/>
          </w:tcPr>
          <w:p w:rsidR="002611DF" w:rsidRPr="009B5614" w:rsidRDefault="009B5614" w:rsidP="001312B9">
            <w:pPr>
              <w:rPr>
                <w:lang w:val="sr-Latn-CS"/>
              </w:rPr>
            </w:pPr>
            <w:proofErr w:type="spellStart"/>
            <w:r>
              <w:t>Dragan</w:t>
            </w:r>
            <w:proofErr w:type="spellEnd"/>
            <w:r>
              <w:t xml:space="preserve"> </w:t>
            </w:r>
            <w:proofErr w:type="spellStart"/>
            <w:r>
              <w:t>Glamo</w:t>
            </w:r>
            <w:proofErr w:type="spellEnd"/>
            <w:r>
              <w:rPr>
                <w:lang w:val="sr-Latn-CS"/>
              </w:rPr>
              <w:t>čić</w:t>
            </w:r>
          </w:p>
        </w:tc>
      </w:tr>
      <w:tr w:rsidR="00DF0ABC" w:rsidTr="002F0738">
        <w:tc>
          <w:tcPr>
            <w:tcW w:w="2092" w:type="dxa"/>
            <w:gridSpan w:val="2"/>
            <w:tcBorders>
              <w:bottom w:val="single" w:sz="4" w:space="0" w:color="auto"/>
            </w:tcBorders>
            <w:vAlign w:val="center"/>
          </w:tcPr>
          <w:p w:rsidR="00DF0ABC" w:rsidRPr="009E2BF4" w:rsidRDefault="002611DF" w:rsidP="009E2BF4">
            <w:pPr>
              <w:rPr>
                <w:rFonts w:ascii="Arial" w:hAnsi="Arial" w:cs="Arial"/>
                <w:sz w:val="16"/>
                <w:szCs w:val="16"/>
              </w:rPr>
            </w:pPr>
            <w:r w:rsidRPr="009E2BF4">
              <w:rPr>
                <w:rFonts w:ascii="Arial" w:hAnsi="Arial" w:cs="Arial"/>
                <w:sz w:val="16"/>
                <w:szCs w:val="16"/>
              </w:rPr>
              <w:t>Course s</w:t>
            </w:r>
            <w:r w:rsidR="00AE67EE" w:rsidRPr="009E2BF4">
              <w:rPr>
                <w:rFonts w:ascii="Arial" w:hAnsi="Arial" w:cs="Arial"/>
                <w:sz w:val="16"/>
                <w:szCs w:val="16"/>
              </w:rPr>
              <w:t>tatus</w:t>
            </w:r>
          </w:p>
        </w:tc>
        <w:tc>
          <w:tcPr>
            <w:tcW w:w="7655" w:type="dxa"/>
            <w:gridSpan w:val="9"/>
            <w:tcBorders>
              <w:bottom w:val="single" w:sz="4" w:space="0" w:color="auto"/>
            </w:tcBorders>
          </w:tcPr>
          <w:p w:rsidR="00DF0ABC" w:rsidRDefault="009B3354" w:rsidP="009B5614">
            <w:r>
              <w:rPr>
                <w:sz w:val="18"/>
                <w:szCs w:val="18"/>
              </w:rPr>
              <w:t>Elective</w:t>
            </w:r>
          </w:p>
        </w:tc>
      </w:tr>
      <w:tr w:rsidR="009E2BF4" w:rsidTr="002F0738">
        <w:trPr>
          <w:trHeight w:val="227"/>
        </w:trPr>
        <w:tc>
          <w:tcPr>
            <w:tcW w:w="9747" w:type="dxa"/>
            <w:gridSpan w:val="11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9E2BF4" w:rsidRPr="009E2BF4" w:rsidRDefault="009E2BF4" w:rsidP="009E2BF4">
            <w:pPr>
              <w:rPr>
                <w:rFonts w:ascii="Arial" w:hAnsi="Arial" w:cs="Arial"/>
                <w:sz w:val="16"/>
                <w:szCs w:val="16"/>
              </w:rPr>
            </w:pPr>
            <w:r w:rsidRPr="009E2BF4">
              <w:rPr>
                <w:rFonts w:ascii="Arial" w:hAnsi="Arial" w:cs="Arial"/>
                <w:sz w:val="16"/>
                <w:szCs w:val="16"/>
              </w:rPr>
              <w:t>Number of active teaching classes (weekly)</w:t>
            </w:r>
          </w:p>
        </w:tc>
      </w:tr>
      <w:tr w:rsidR="009E2BF4" w:rsidTr="002F0738">
        <w:trPr>
          <w:trHeight w:val="227"/>
        </w:trPr>
        <w:tc>
          <w:tcPr>
            <w:tcW w:w="209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2BF4" w:rsidRPr="009E2BF4" w:rsidRDefault="009E2BF4" w:rsidP="009B33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2BF4">
              <w:rPr>
                <w:rFonts w:ascii="Arial" w:hAnsi="Arial" w:cs="Arial"/>
                <w:sz w:val="16"/>
                <w:szCs w:val="16"/>
              </w:rPr>
              <w:t>Lectures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  <w:r w:rsidR="009B335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98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2BF4" w:rsidRPr="009E2BF4" w:rsidRDefault="009E2BF4" w:rsidP="009B33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2BF4">
              <w:rPr>
                <w:rFonts w:ascii="Arial" w:hAnsi="Arial" w:cs="Arial"/>
                <w:sz w:val="16"/>
                <w:szCs w:val="16"/>
              </w:rPr>
              <w:t>Practical classes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  <w:r w:rsidR="009B561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B335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2BF4" w:rsidRPr="009E2BF4" w:rsidRDefault="009E2BF4" w:rsidP="009E2B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2BF4">
              <w:rPr>
                <w:rFonts w:ascii="Arial" w:hAnsi="Arial" w:cs="Arial"/>
                <w:sz w:val="16"/>
                <w:szCs w:val="16"/>
              </w:rPr>
              <w:t>Other teaching types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2BF4" w:rsidRPr="009E2BF4" w:rsidRDefault="009E2BF4" w:rsidP="009E2B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2BF4">
              <w:rPr>
                <w:rFonts w:ascii="Arial" w:hAnsi="Arial" w:cs="Arial"/>
                <w:sz w:val="16"/>
                <w:szCs w:val="16"/>
              </w:rPr>
              <w:t>Study research work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2BF4" w:rsidRPr="009E2BF4" w:rsidRDefault="009E2BF4" w:rsidP="009E2B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2BF4">
              <w:rPr>
                <w:rFonts w:ascii="Arial" w:hAnsi="Arial" w:cs="Arial"/>
                <w:sz w:val="16"/>
                <w:szCs w:val="16"/>
              </w:rPr>
              <w:t>Other classes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9E2BF4" w:rsidRPr="005E42D1" w:rsidTr="002F0738">
        <w:tc>
          <w:tcPr>
            <w:tcW w:w="2092" w:type="dxa"/>
            <w:gridSpan w:val="2"/>
            <w:shd w:val="clear" w:color="auto" w:fill="C2D69B" w:themeFill="accent3" w:themeFillTint="99"/>
            <w:vAlign w:val="center"/>
          </w:tcPr>
          <w:p w:rsidR="009E2BF4" w:rsidRPr="005E42D1" w:rsidRDefault="009E2BF4" w:rsidP="005E42D1">
            <w:pPr>
              <w:rPr>
                <w:rFonts w:ascii="Arial" w:hAnsi="Arial" w:cs="Arial"/>
                <w:sz w:val="16"/>
                <w:szCs w:val="16"/>
              </w:rPr>
            </w:pPr>
            <w:r w:rsidRPr="005E42D1">
              <w:rPr>
                <w:rFonts w:ascii="Arial" w:hAnsi="Arial" w:cs="Arial"/>
                <w:sz w:val="16"/>
                <w:szCs w:val="16"/>
              </w:rPr>
              <w:t>Precondition courses</w:t>
            </w:r>
          </w:p>
        </w:tc>
        <w:tc>
          <w:tcPr>
            <w:tcW w:w="7655" w:type="dxa"/>
            <w:gridSpan w:val="9"/>
            <w:shd w:val="clear" w:color="auto" w:fill="C2D69B" w:themeFill="accent3" w:themeFillTint="99"/>
            <w:vAlign w:val="center"/>
          </w:tcPr>
          <w:p w:rsidR="009E2BF4" w:rsidRPr="005E42D1" w:rsidRDefault="009E2BF4" w:rsidP="005E42D1">
            <w:pPr>
              <w:rPr>
                <w:rFonts w:ascii="Arial" w:hAnsi="Arial" w:cs="Arial"/>
                <w:sz w:val="16"/>
                <w:szCs w:val="16"/>
              </w:rPr>
            </w:pPr>
            <w:r w:rsidRPr="005E42D1">
              <w:rPr>
                <w:rFonts w:ascii="Arial" w:hAnsi="Arial" w:cs="Arial"/>
                <w:sz w:val="16"/>
                <w:szCs w:val="16"/>
              </w:rPr>
              <w:t>None/</w:t>
            </w:r>
            <w:proofErr w:type="spellStart"/>
            <w:r w:rsidRPr="005E42D1">
              <w:rPr>
                <w:rFonts w:ascii="Arial" w:hAnsi="Arial" w:cs="Arial"/>
                <w:sz w:val="16"/>
                <w:szCs w:val="16"/>
              </w:rPr>
              <w:t>navesti</w:t>
            </w:r>
            <w:proofErr w:type="spellEnd"/>
            <w:r w:rsidRPr="005E42D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E42D1">
              <w:rPr>
                <w:rFonts w:ascii="Arial" w:hAnsi="Arial" w:cs="Arial"/>
                <w:sz w:val="16"/>
                <w:szCs w:val="16"/>
              </w:rPr>
              <w:t>ako</w:t>
            </w:r>
            <w:proofErr w:type="spellEnd"/>
            <w:r w:rsidRPr="005E42D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E42D1">
              <w:rPr>
                <w:rFonts w:ascii="Arial" w:hAnsi="Arial" w:cs="Arial"/>
                <w:sz w:val="16"/>
                <w:szCs w:val="16"/>
              </w:rPr>
              <w:t>ima</w:t>
            </w:r>
            <w:proofErr w:type="spellEnd"/>
          </w:p>
        </w:tc>
      </w:tr>
      <w:tr w:rsidR="005E42D1" w:rsidTr="002F0738">
        <w:tc>
          <w:tcPr>
            <w:tcW w:w="9747" w:type="dxa"/>
            <w:gridSpan w:val="11"/>
          </w:tcPr>
          <w:p w:rsidR="005E42D1" w:rsidRDefault="005E42D1" w:rsidP="005E42D1">
            <w:pPr>
              <w:pStyle w:val="ListParagraph"/>
              <w:numPr>
                <w:ilvl w:val="0"/>
                <w:numId w:val="3"/>
              </w:numPr>
              <w:ind w:left="284" w:hanging="284"/>
              <w:rPr>
                <w:rFonts w:ascii="Arial" w:hAnsi="Arial" w:cs="Arial"/>
                <w:sz w:val="16"/>
                <w:szCs w:val="16"/>
              </w:rPr>
            </w:pPr>
            <w:r w:rsidRPr="005E42D1">
              <w:rPr>
                <w:rFonts w:ascii="Arial" w:hAnsi="Arial" w:cs="Arial"/>
                <w:sz w:val="16"/>
                <w:szCs w:val="16"/>
              </w:rPr>
              <w:t>Educational goal</w:t>
            </w:r>
          </w:p>
          <w:p w:rsidR="00C779BF" w:rsidRPr="009B3354" w:rsidRDefault="00C779BF" w:rsidP="00C779BF">
            <w:pPr>
              <w:rPr>
                <w:rFonts w:ascii="Arial" w:hAnsi="Arial" w:cs="Arial"/>
                <w:sz w:val="16"/>
                <w:szCs w:val="16"/>
              </w:rPr>
            </w:pPr>
            <w:r w:rsidRPr="009B3354">
              <w:rPr>
                <w:rFonts w:ascii="Arial" w:hAnsi="Arial" w:cs="Arial"/>
                <w:sz w:val="16"/>
                <w:szCs w:val="16"/>
              </w:rPr>
              <w:t>Acquisition of practical knowledge from the field of modern</w:t>
            </w:r>
            <w:r w:rsidR="009B3354" w:rsidRPr="009B3354">
              <w:rPr>
                <w:rFonts w:ascii="Arial" w:hAnsi="Arial" w:cs="Arial"/>
                <w:sz w:val="16"/>
                <w:szCs w:val="16"/>
              </w:rPr>
              <w:t xml:space="preserve"> software in animal nutrition. </w:t>
            </w:r>
            <w:r w:rsidR="009B3354" w:rsidRPr="009B3354">
              <w:rPr>
                <w:rStyle w:val="notranslate"/>
                <w:rFonts w:ascii="Arial" w:hAnsi="Arial" w:cs="Arial"/>
                <w:color w:val="000000"/>
                <w:sz w:val="16"/>
                <w:szCs w:val="16"/>
              </w:rPr>
              <w:t>Training students for direct work with software in feed production, as well as for improving animal nutrition.</w:t>
            </w:r>
          </w:p>
          <w:p w:rsidR="00C779BF" w:rsidRPr="00C779BF" w:rsidRDefault="00C779BF" w:rsidP="009B5614">
            <w:pPr>
              <w:rPr>
                <w:color w:val="000000"/>
                <w:sz w:val="16"/>
                <w:szCs w:val="16"/>
                <w:shd w:val="clear" w:color="auto" w:fill="E6ECF9"/>
              </w:rPr>
            </w:pPr>
          </w:p>
        </w:tc>
      </w:tr>
      <w:tr w:rsidR="005E42D1" w:rsidTr="002F0738">
        <w:tc>
          <w:tcPr>
            <w:tcW w:w="9747" w:type="dxa"/>
            <w:gridSpan w:val="11"/>
          </w:tcPr>
          <w:p w:rsidR="005E42D1" w:rsidRPr="005E42D1" w:rsidRDefault="005E42D1" w:rsidP="005E42D1">
            <w:pPr>
              <w:pStyle w:val="ListParagraph"/>
              <w:numPr>
                <w:ilvl w:val="0"/>
                <w:numId w:val="3"/>
              </w:numPr>
              <w:ind w:left="284" w:hanging="284"/>
              <w:rPr>
                <w:rFonts w:ascii="Arial" w:hAnsi="Arial" w:cs="Arial"/>
                <w:sz w:val="16"/>
                <w:szCs w:val="16"/>
              </w:rPr>
            </w:pPr>
            <w:r w:rsidRPr="005E42D1">
              <w:rPr>
                <w:rFonts w:ascii="Arial" w:hAnsi="Arial" w:cs="Arial"/>
                <w:sz w:val="16"/>
                <w:szCs w:val="16"/>
              </w:rPr>
              <w:t>Educational outcomes</w:t>
            </w:r>
          </w:p>
          <w:p w:rsidR="005E42D1" w:rsidRPr="00555DF7" w:rsidRDefault="00555DF7" w:rsidP="009E2BF4">
            <w:pPr>
              <w:rPr>
                <w:rFonts w:ascii="Arial" w:hAnsi="Arial" w:cs="Arial"/>
                <w:sz w:val="16"/>
                <w:szCs w:val="16"/>
              </w:rPr>
            </w:pPr>
            <w:r w:rsidRPr="00555DF7">
              <w:rPr>
                <w:rStyle w:val="notranslate"/>
                <w:rFonts w:ascii="Arial" w:hAnsi="Arial" w:cs="Arial"/>
                <w:color w:val="000000"/>
                <w:sz w:val="16"/>
                <w:szCs w:val="16"/>
              </w:rPr>
              <w:t>A</w:t>
            </w:r>
            <w:r w:rsidR="009B5614" w:rsidRPr="00555DF7">
              <w:rPr>
                <w:rStyle w:val="notranslate"/>
                <w:rFonts w:ascii="Arial" w:hAnsi="Arial" w:cs="Arial"/>
                <w:color w:val="000000"/>
                <w:sz w:val="16"/>
                <w:szCs w:val="16"/>
              </w:rPr>
              <w:t>bility of the student to apply the acquired knowle</w:t>
            </w:r>
            <w:r w:rsidRPr="00555DF7">
              <w:rPr>
                <w:rStyle w:val="notranslate"/>
                <w:rFonts w:ascii="Arial" w:hAnsi="Arial" w:cs="Arial"/>
                <w:color w:val="000000"/>
                <w:sz w:val="16"/>
                <w:szCs w:val="16"/>
              </w:rPr>
              <w:t xml:space="preserve">dge in </w:t>
            </w:r>
            <w:r w:rsidR="009B3354">
              <w:rPr>
                <w:rStyle w:val="notranslate"/>
                <w:rFonts w:ascii="Arial" w:hAnsi="Arial" w:cs="Arial"/>
                <w:color w:val="000000"/>
                <w:sz w:val="16"/>
                <w:szCs w:val="16"/>
              </w:rPr>
              <w:t>software usage</w:t>
            </w:r>
            <w:r w:rsidRPr="00555DF7">
              <w:rPr>
                <w:rStyle w:val="notranslate"/>
                <w:rFonts w:ascii="Arial" w:hAnsi="Arial" w:cs="Arial"/>
                <w:color w:val="000000"/>
                <w:sz w:val="16"/>
                <w:szCs w:val="16"/>
              </w:rPr>
              <w:t>. A</w:t>
            </w:r>
            <w:r w:rsidR="009B5614" w:rsidRPr="00555DF7">
              <w:rPr>
                <w:rStyle w:val="notranslate"/>
                <w:rFonts w:ascii="Arial" w:hAnsi="Arial" w:cs="Arial"/>
                <w:color w:val="000000"/>
                <w:sz w:val="16"/>
                <w:szCs w:val="16"/>
              </w:rPr>
              <w:t>bility to use and analyze scientific literature, gather and interpret relevant informatio</w:t>
            </w:r>
            <w:r w:rsidRPr="00555DF7">
              <w:rPr>
                <w:rStyle w:val="notranslate"/>
                <w:rFonts w:ascii="Arial" w:hAnsi="Arial" w:cs="Arial"/>
                <w:color w:val="000000"/>
                <w:sz w:val="16"/>
                <w:szCs w:val="16"/>
              </w:rPr>
              <w:t>n for making judgments, devise</w:t>
            </w:r>
            <w:r w:rsidR="009B5614" w:rsidRPr="00555DF7">
              <w:rPr>
                <w:rStyle w:val="notranslate"/>
                <w:rFonts w:ascii="Arial" w:hAnsi="Arial" w:cs="Arial"/>
                <w:color w:val="000000"/>
                <w:sz w:val="16"/>
                <w:szCs w:val="16"/>
              </w:rPr>
              <w:t xml:space="preserve"> and defen</w:t>
            </w:r>
            <w:r w:rsidRPr="00555DF7">
              <w:rPr>
                <w:rStyle w:val="notranslate"/>
                <w:rFonts w:ascii="Arial" w:hAnsi="Arial" w:cs="Arial"/>
                <w:color w:val="000000"/>
                <w:sz w:val="16"/>
                <w:szCs w:val="16"/>
              </w:rPr>
              <w:t>d arguments and solve</w:t>
            </w:r>
            <w:r w:rsidR="009B5614" w:rsidRPr="00555DF7">
              <w:rPr>
                <w:rStyle w:val="notranslate"/>
                <w:rFonts w:ascii="Arial" w:hAnsi="Arial" w:cs="Arial"/>
                <w:color w:val="000000"/>
                <w:sz w:val="16"/>
                <w:szCs w:val="16"/>
              </w:rPr>
              <w:t xml:space="preserve"> problems in animal nutrition.</w:t>
            </w:r>
            <w:r w:rsidR="009B5614" w:rsidRPr="00555DF7">
              <w:rPr>
                <w:rStyle w:val="apple-converted-space"/>
                <w:rFonts w:ascii="Arial" w:hAnsi="Arial" w:cs="Arial"/>
                <w:color w:val="000000"/>
                <w:sz w:val="16"/>
                <w:szCs w:val="16"/>
              </w:rPr>
              <w:t> </w:t>
            </w:r>
            <w:r w:rsidRPr="00555DF7">
              <w:rPr>
                <w:rStyle w:val="notranslate"/>
                <w:rFonts w:ascii="Arial" w:hAnsi="Arial" w:cs="Arial"/>
                <w:color w:val="000000"/>
                <w:sz w:val="16"/>
                <w:szCs w:val="16"/>
              </w:rPr>
              <w:t>A</w:t>
            </w:r>
            <w:r w:rsidR="009B5614" w:rsidRPr="00555DF7">
              <w:rPr>
                <w:rStyle w:val="notranslate"/>
                <w:rFonts w:ascii="Arial" w:hAnsi="Arial" w:cs="Arial"/>
                <w:color w:val="000000"/>
                <w:sz w:val="16"/>
                <w:szCs w:val="16"/>
              </w:rPr>
              <w:t>bility to communicate information, ideas, problems and solutions.</w:t>
            </w:r>
          </w:p>
          <w:p w:rsidR="005E42D1" w:rsidRDefault="005E42D1" w:rsidP="009E2BF4"/>
        </w:tc>
      </w:tr>
      <w:tr w:rsidR="005E42D1" w:rsidTr="002F0738">
        <w:tc>
          <w:tcPr>
            <w:tcW w:w="9747" w:type="dxa"/>
            <w:gridSpan w:val="11"/>
          </w:tcPr>
          <w:p w:rsidR="005E42D1" w:rsidRDefault="005E42D1" w:rsidP="005E42D1">
            <w:pPr>
              <w:pStyle w:val="ListParagraph"/>
              <w:numPr>
                <w:ilvl w:val="0"/>
                <w:numId w:val="3"/>
              </w:numPr>
              <w:ind w:left="284" w:hanging="284"/>
              <w:rPr>
                <w:rFonts w:ascii="Arial" w:hAnsi="Arial" w:cs="Arial"/>
                <w:sz w:val="16"/>
                <w:szCs w:val="16"/>
              </w:rPr>
            </w:pPr>
            <w:r w:rsidRPr="005E42D1">
              <w:rPr>
                <w:rFonts w:ascii="Arial" w:hAnsi="Arial" w:cs="Arial"/>
                <w:sz w:val="16"/>
                <w:szCs w:val="16"/>
              </w:rPr>
              <w:t>Course content</w:t>
            </w:r>
          </w:p>
          <w:p w:rsidR="009B3354" w:rsidRPr="009B3354" w:rsidRDefault="009B3354" w:rsidP="009B335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3354">
              <w:rPr>
                <w:rStyle w:val="notranslate"/>
                <w:rFonts w:ascii="Arial" w:hAnsi="Arial" w:cs="Arial"/>
                <w:i/>
                <w:iCs/>
                <w:color w:val="000000"/>
                <w:sz w:val="16"/>
                <w:szCs w:val="16"/>
                <w:shd w:val="clear" w:color="auto" w:fill="E6ECF9"/>
              </w:rPr>
              <w:t>Theory lessons</w:t>
            </w:r>
          </w:p>
          <w:p w:rsidR="009B3354" w:rsidRPr="009B3354" w:rsidRDefault="009B3354" w:rsidP="009B335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3354">
              <w:rPr>
                <w:rStyle w:val="notranslate"/>
                <w:rFonts w:ascii="Arial" w:hAnsi="Arial" w:cs="Arial"/>
                <w:color w:val="000000"/>
                <w:sz w:val="16"/>
                <w:szCs w:val="16"/>
              </w:rPr>
              <w:t>Spreadsheets.</w:t>
            </w:r>
            <w:r w:rsidRPr="009B3354">
              <w:rPr>
                <w:rStyle w:val="apple-converted-space"/>
                <w:rFonts w:ascii="Arial" w:hAnsi="Arial" w:cs="Arial"/>
                <w:color w:val="000000"/>
                <w:sz w:val="16"/>
                <w:szCs w:val="16"/>
              </w:rPr>
              <w:t> </w:t>
            </w:r>
            <w:r w:rsidRPr="009B3354">
              <w:rPr>
                <w:rStyle w:val="notranslate"/>
                <w:rFonts w:ascii="Arial" w:hAnsi="Arial" w:cs="Arial"/>
                <w:color w:val="000000"/>
                <w:sz w:val="16"/>
                <w:szCs w:val="16"/>
              </w:rPr>
              <w:t>Mathematical modeling and application of mathematical models in animal nutrition.</w:t>
            </w:r>
            <w:r w:rsidRPr="009B3354">
              <w:rPr>
                <w:rStyle w:val="apple-converted-space"/>
                <w:rFonts w:ascii="Arial" w:hAnsi="Arial" w:cs="Arial"/>
                <w:color w:val="000000"/>
                <w:sz w:val="16"/>
                <w:szCs w:val="16"/>
              </w:rPr>
              <w:t> </w:t>
            </w:r>
            <w:r w:rsidRPr="009B3354">
              <w:rPr>
                <w:rStyle w:val="notranslate"/>
                <w:rFonts w:ascii="Arial" w:hAnsi="Arial" w:cs="Arial"/>
                <w:color w:val="000000"/>
                <w:sz w:val="16"/>
                <w:szCs w:val="16"/>
              </w:rPr>
              <w:t xml:space="preserve">Application of optimization of ration </w:t>
            </w:r>
            <w:proofErr w:type="gramStart"/>
            <w:r w:rsidRPr="009B3354">
              <w:rPr>
                <w:rStyle w:val="notranslate"/>
                <w:rFonts w:ascii="Arial" w:hAnsi="Arial" w:cs="Arial"/>
                <w:color w:val="000000"/>
                <w:sz w:val="16"/>
                <w:szCs w:val="16"/>
              </w:rPr>
              <w:t>composition,</w:t>
            </w:r>
            <w:proofErr w:type="gramEnd"/>
            <w:r w:rsidRPr="009B3354">
              <w:rPr>
                <w:rStyle w:val="notranslate"/>
                <w:rFonts w:ascii="Arial" w:hAnsi="Arial" w:cs="Arial"/>
                <w:color w:val="000000"/>
                <w:sz w:val="16"/>
                <w:szCs w:val="16"/>
              </w:rPr>
              <w:t xml:space="preserve"> diets and premixes. Computer programs for the evaluation of the energy value of feedstuffs and diets.</w:t>
            </w:r>
            <w:r w:rsidRPr="009B3354">
              <w:rPr>
                <w:rStyle w:val="apple-converted-space"/>
                <w:rFonts w:ascii="Arial" w:hAnsi="Arial" w:cs="Arial"/>
                <w:color w:val="000000"/>
                <w:sz w:val="16"/>
                <w:szCs w:val="16"/>
              </w:rPr>
              <w:t> </w:t>
            </w:r>
            <w:r w:rsidRPr="009B3354">
              <w:rPr>
                <w:rStyle w:val="notranslate"/>
                <w:rFonts w:ascii="Arial" w:hAnsi="Arial" w:cs="Arial"/>
                <w:color w:val="000000"/>
                <w:sz w:val="16"/>
                <w:szCs w:val="16"/>
              </w:rPr>
              <w:t>Computer programs for the evaluation of feed values.</w:t>
            </w:r>
            <w:r w:rsidRPr="009B3354">
              <w:rPr>
                <w:rStyle w:val="apple-converted-space"/>
                <w:rFonts w:ascii="Arial" w:hAnsi="Arial" w:cs="Arial"/>
                <w:color w:val="000000"/>
                <w:sz w:val="16"/>
                <w:szCs w:val="16"/>
              </w:rPr>
              <w:t> </w:t>
            </w:r>
            <w:r w:rsidRPr="009B3354">
              <w:rPr>
                <w:rStyle w:val="notranslate"/>
                <w:rFonts w:ascii="Arial" w:hAnsi="Arial" w:cs="Arial"/>
                <w:color w:val="000000"/>
                <w:sz w:val="16"/>
                <w:szCs w:val="16"/>
              </w:rPr>
              <w:t>Computer programs for calculating the nutritional requirements of animals. Computer programs for the preparation of rations, diets and premixes.</w:t>
            </w:r>
          </w:p>
          <w:p w:rsidR="009B3354" w:rsidRPr="009B3354" w:rsidRDefault="009B3354" w:rsidP="009B335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3354">
              <w:rPr>
                <w:rStyle w:val="notranslate"/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Practical teaching: Exercise, Other modes of teaching, Study research work</w:t>
            </w:r>
          </w:p>
          <w:p w:rsidR="009B3354" w:rsidRPr="009B3354" w:rsidRDefault="009B3354" w:rsidP="009B335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3354">
              <w:rPr>
                <w:rStyle w:val="notranslate"/>
                <w:rFonts w:ascii="Arial" w:hAnsi="Arial" w:cs="Arial"/>
                <w:color w:val="000000"/>
                <w:sz w:val="16"/>
                <w:szCs w:val="16"/>
              </w:rPr>
              <w:t>Using spreadsheets. Using programs for the evaluation of the energy value of food, determining the feed values, calculating the needs of domestic animals, preparing rations, diets and premixes.</w:t>
            </w:r>
          </w:p>
          <w:p w:rsidR="005E42D1" w:rsidRDefault="005E42D1" w:rsidP="00555DF7"/>
        </w:tc>
      </w:tr>
      <w:tr w:rsidR="005E42D1" w:rsidTr="002F0738">
        <w:tc>
          <w:tcPr>
            <w:tcW w:w="9747" w:type="dxa"/>
            <w:gridSpan w:val="11"/>
            <w:tcBorders>
              <w:bottom w:val="single" w:sz="4" w:space="0" w:color="auto"/>
            </w:tcBorders>
          </w:tcPr>
          <w:p w:rsidR="005E42D1" w:rsidRPr="005E42D1" w:rsidRDefault="005E42D1" w:rsidP="005E42D1">
            <w:pPr>
              <w:pStyle w:val="ListParagraph"/>
              <w:numPr>
                <w:ilvl w:val="0"/>
                <w:numId w:val="3"/>
              </w:numPr>
              <w:ind w:left="284" w:hanging="284"/>
              <w:rPr>
                <w:rFonts w:ascii="Arial" w:hAnsi="Arial" w:cs="Arial"/>
                <w:sz w:val="16"/>
                <w:szCs w:val="16"/>
              </w:rPr>
            </w:pPr>
            <w:r w:rsidRPr="005E42D1">
              <w:rPr>
                <w:rFonts w:ascii="Arial" w:hAnsi="Arial" w:cs="Arial"/>
                <w:sz w:val="16"/>
                <w:szCs w:val="16"/>
              </w:rPr>
              <w:t>Teaching methods</w:t>
            </w:r>
          </w:p>
          <w:p w:rsidR="005E42D1" w:rsidRPr="005E42D1" w:rsidRDefault="005E42D1" w:rsidP="009E2BF4">
            <w:pPr>
              <w:rPr>
                <w:rFonts w:ascii="Arial" w:hAnsi="Arial" w:cs="Arial"/>
                <w:sz w:val="16"/>
                <w:szCs w:val="16"/>
              </w:rPr>
            </w:pPr>
          </w:p>
          <w:p w:rsidR="005E42D1" w:rsidRPr="00AE67EE" w:rsidRDefault="005E42D1" w:rsidP="00555DF7">
            <w:pPr>
              <w:rPr>
                <w:sz w:val="18"/>
                <w:szCs w:val="18"/>
              </w:rPr>
            </w:pPr>
            <w:r w:rsidRPr="005E42D1">
              <w:rPr>
                <w:rFonts w:ascii="Arial" w:hAnsi="Arial" w:cs="Arial"/>
                <w:sz w:val="16"/>
                <w:szCs w:val="16"/>
              </w:rPr>
              <w:t>Lectures, Practice/ Practical classes</w:t>
            </w:r>
          </w:p>
        </w:tc>
      </w:tr>
      <w:tr w:rsidR="005E42D1" w:rsidTr="002F0738">
        <w:tc>
          <w:tcPr>
            <w:tcW w:w="9747" w:type="dxa"/>
            <w:gridSpan w:val="11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5E42D1" w:rsidRPr="005E42D1" w:rsidRDefault="005E42D1" w:rsidP="005E42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42D1">
              <w:rPr>
                <w:rFonts w:ascii="Arial" w:hAnsi="Arial" w:cs="Arial"/>
                <w:sz w:val="16"/>
                <w:szCs w:val="16"/>
              </w:rPr>
              <w:t>Knowledge evaluation</w:t>
            </w:r>
            <w:r>
              <w:rPr>
                <w:rFonts w:ascii="Arial" w:hAnsi="Arial" w:cs="Arial"/>
                <w:sz w:val="16"/>
                <w:szCs w:val="16"/>
              </w:rPr>
              <w:t xml:space="preserve"> (maximum 100 points)</w:t>
            </w:r>
          </w:p>
        </w:tc>
      </w:tr>
      <w:tr w:rsidR="005E42D1" w:rsidTr="002F0738">
        <w:tc>
          <w:tcPr>
            <w:tcW w:w="2376" w:type="dxa"/>
            <w:gridSpan w:val="3"/>
            <w:shd w:val="clear" w:color="auto" w:fill="auto"/>
            <w:vAlign w:val="center"/>
          </w:tcPr>
          <w:p w:rsidR="005E42D1" w:rsidRPr="005E42D1" w:rsidRDefault="005E42D1" w:rsidP="00D02E1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Pre-examination obligations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E42D1" w:rsidRPr="005E42D1" w:rsidRDefault="005E42D1" w:rsidP="00D02E1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Mandatory</w:t>
            </w:r>
          </w:p>
        </w:tc>
        <w:tc>
          <w:tcPr>
            <w:tcW w:w="1301" w:type="dxa"/>
            <w:gridSpan w:val="2"/>
            <w:shd w:val="clear" w:color="auto" w:fill="auto"/>
            <w:vAlign w:val="center"/>
          </w:tcPr>
          <w:p w:rsidR="005E42D1" w:rsidRPr="005E42D1" w:rsidRDefault="00D02E1F" w:rsidP="005E42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Points</w:t>
            </w:r>
          </w:p>
        </w:tc>
        <w:tc>
          <w:tcPr>
            <w:tcW w:w="2527" w:type="dxa"/>
            <w:gridSpan w:val="2"/>
            <w:shd w:val="clear" w:color="auto" w:fill="auto"/>
            <w:vAlign w:val="center"/>
          </w:tcPr>
          <w:p w:rsidR="005E42D1" w:rsidRPr="005E42D1" w:rsidRDefault="00D02E1F" w:rsidP="00C779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Final exam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E42D1" w:rsidRPr="005E42D1" w:rsidRDefault="00D02E1F" w:rsidP="005E42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Mandatory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E42D1" w:rsidRPr="005E42D1" w:rsidRDefault="00D02E1F" w:rsidP="005E42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Points</w:t>
            </w:r>
          </w:p>
        </w:tc>
      </w:tr>
      <w:tr w:rsidR="005E42D1" w:rsidTr="002F0738">
        <w:tc>
          <w:tcPr>
            <w:tcW w:w="2376" w:type="dxa"/>
            <w:gridSpan w:val="3"/>
            <w:shd w:val="clear" w:color="auto" w:fill="auto"/>
            <w:vAlign w:val="center"/>
          </w:tcPr>
          <w:p w:rsidR="005E42D1" w:rsidRPr="00C21CE9" w:rsidRDefault="005E42D1" w:rsidP="00D02E1F">
            <w:pPr>
              <w:rPr>
                <w:sz w:val="18"/>
                <w:szCs w:val="18"/>
              </w:rPr>
            </w:pPr>
            <w:r w:rsidRPr="00C21CE9">
              <w:rPr>
                <w:sz w:val="18"/>
                <w:szCs w:val="18"/>
              </w:rPr>
              <w:t>Lecture attendance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E42D1" w:rsidRDefault="005E42D1" w:rsidP="00555DF7">
            <w:pPr>
              <w:jc w:val="center"/>
            </w:pPr>
            <w:r w:rsidRPr="00DD00BD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1301" w:type="dxa"/>
            <w:gridSpan w:val="2"/>
            <w:shd w:val="clear" w:color="auto" w:fill="auto"/>
            <w:vAlign w:val="center"/>
          </w:tcPr>
          <w:p w:rsidR="005E42D1" w:rsidRPr="005E42D1" w:rsidRDefault="009B3354" w:rsidP="005E42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527" w:type="dxa"/>
            <w:gridSpan w:val="2"/>
            <w:shd w:val="clear" w:color="auto" w:fill="auto"/>
            <w:vAlign w:val="center"/>
          </w:tcPr>
          <w:p w:rsidR="005E42D1" w:rsidRPr="00D02E1F" w:rsidRDefault="00D02E1F" w:rsidP="00C779BF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D02E1F">
              <w:rPr>
                <w:rFonts w:ascii="Arial" w:hAnsi="Arial" w:cs="Arial"/>
                <w:i/>
                <w:sz w:val="14"/>
                <w:szCs w:val="14"/>
              </w:rPr>
              <w:t>Theoretical part of the exam/Oral part of the exam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E42D1" w:rsidRPr="005E42D1" w:rsidRDefault="00D02E1F" w:rsidP="005E42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E42D1" w:rsidRPr="005E42D1" w:rsidRDefault="00555DF7" w:rsidP="005E42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</w:tr>
      <w:tr w:rsidR="00D02E1F" w:rsidTr="002F0738">
        <w:tc>
          <w:tcPr>
            <w:tcW w:w="2376" w:type="dxa"/>
            <w:gridSpan w:val="3"/>
            <w:shd w:val="clear" w:color="auto" w:fill="auto"/>
            <w:vAlign w:val="center"/>
          </w:tcPr>
          <w:p w:rsidR="00D02E1F" w:rsidRPr="00C21CE9" w:rsidRDefault="00D02E1F" w:rsidP="00D02E1F">
            <w:pPr>
              <w:rPr>
                <w:sz w:val="18"/>
                <w:szCs w:val="18"/>
              </w:rPr>
            </w:pPr>
            <w:r w:rsidRPr="00C21CE9">
              <w:rPr>
                <w:sz w:val="18"/>
                <w:szCs w:val="18"/>
              </w:rPr>
              <w:t>Test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02E1F" w:rsidRDefault="00D02E1F" w:rsidP="00D02E1F">
            <w:pPr>
              <w:jc w:val="center"/>
            </w:pPr>
            <w:r w:rsidRPr="00DD00BD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1301" w:type="dxa"/>
            <w:gridSpan w:val="2"/>
            <w:shd w:val="clear" w:color="auto" w:fill="auto"/>
            <w:vAlign w:val="center"/>
          </w:tcPr>
          <w:p w:rsidR="00D02E1F" w:rsidRPr="005E42D1" w:rsidRDefault="009B3354" w:rsidP="005E42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4936" w:type="dxa"/>
            <w:gridSpan w:val="5"/>
            <w:vMerge w:val="restart"/>
            <w:shd w:val="clear" w:color="auto" w:fill="auto"/>
            <w:vAlign w:val="center"/>
          </w:tcPr>
          <w:p w:rsidR="00D02E1F" w:rsidRPr="005E42D1" w:rsidRDefault="00D02E1F" w:rsidP="005E42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2E1F" w:rsidTr="002F0738">
        <w:tc>
          <w:tcPr>
            <w:tcW w:w="2376" w:type="dxa"/>
            <w:gridSpan w:val="3"/>
            <w:shd w:val="clear" w:color="auto" w:fill="auto"/>
            <w:vAlign w:val="center"/>
          </w:tcPr>
          <w:p w:rsidR="00D02E1F" w:rsidRPr="00C21CE9" w:rsidRDefault="00D02E1F" w:rsidP="00D02E1F">
            <w:pPr>
              <w:rPr>
                <w:sz w:val="18"/>
                <w:szCs w:val="18"/>
              </w:rPr>
            </w:pPr>
            <w:r w:rsidRPr="00C21CE9">
              <w:rPr>
                <w:sz w:val="18"/>
                <w:szCs w:val="18"/>
              </w:rPr>
              <w:t>Exercise attendance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02E1F" w:rsidRDefault="00D02E1F" w:rsidP="00D02E1F">
            <w:pPr>
              <w:jc w:val="center"/>
            </w:pPr>
            <w:r w:rsidRPr="00DD00BD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1301" w:type="dxa"/>
            <w:gridSpan w:val="2"/>
            <w:shd w:val="clear" w:color="auto" w:fill="auto"/>
            <w:vAlign w:val="center"/>
          </w:tcPr>
          <w:p w:rsidR="00D02E1F" w:rsidRPr="005E42D1" w:rsidRDefault="009B3354" w:rsidP="005E42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936" w:type="dxa"/>
            <w:gridSpan w:val="5"/>
            <w:vMerge/>
            <w:shd w:val="clear" w:color="auto" w:fill="auto"/>
            <w:vAlign w:val="center"/>
          </w:tcPr>
          <w:p w:rsidR="00D02E1F" w:rsidRPr="005E42D1" w:rsidRDefault="00D02E1F" w:rsidP="005E42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2E1F" w:rsidTr="002F0738">
        <w:tc>
          <w:tcPr>
            <w:tcW w:w="237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2E1F" w:rsidRPr="005E42D1" w:rsidRDefault="00D02E1F" w:rsidP="00D02E1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2E1F" w:rsidRDefault="00D02E1F" w:rsidP="00D02E1F">
            <w:pPr>
              <w:jc w:val="center"/>
            </w:pPr>
          </w:p>
        </w:tc>
        <w:tc>
          <w:tcPr>
            <w:tcW w:w="13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2E1F" w:rsidRPr="005E42D1" w:rsidRDefault="00D02E1F" w:rsidP="005E42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6" w:type="dxa"/>
            <w:gridSpan w:val="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2E1F" w:rsidRPr="005E42D1" w:rsidRDefault="00D02E1F" w:rsidP="005E42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2E1F" w:rsidTr="002F0738">
        <w:tc>
          <w:tcPr>
            <w:tcW w:w="9747" w:type="dxa"/>
            <w:gridSpan w:val="11"/>
            <w:shd w:val="clear" w:color="auto" w:fill="C2D69B" w:themeFill="accent3" w:themeFillTint="99"/>
            <w:vAlign w:val="center"/>
          </w:tcPr>
          <w:p w:rsidR="00D02E1F" w:rsidRPr="00D02E1F" w:rsidRDefault="00D02E1F" w:rsidP="00D02E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2E1F">
              <w:rPr>
                <w:rFonts w:ascii="Arial" w:hAnsi="Arial" w:cs="Arial"/>
                <w:sz w:val="16"/>
                <w:szCs w:val="16"/>
              </w:rPr>
              <w:t xml:space="preserve">Literature </w:t>
            </w:r>
          </w:p>
        </w:tc>
      </w:tr>
      <w:tr w:rsidR="005E42D1" w:rsidTr="002F0738">
        <w:tc>
          <w:tcPr>
            <w:tcW w:w="675" w:type="dxa"/>
            <w:vAlign w:val="center"/>
          </w:tcPr>
          <w:p w:rsidR="005E42D1" w:rsidRPr="00D02E1F" w:rsidRDefault="00D02E1F" w:rsidP="00D02E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2E1F">
              <w:rPr>
                <w:rFonts w:ascii="Arial" w:hAnsi="Arial" w:cs="Arial"/>
                <w:sz w:val="16"/>
                <w:szCs w:val="16"/>
              </w:rPr>
              <w:t>Ord.</w:t>
            </w:r>
          </w:p>
        </w:tc>
        <w:tc>
          <w:tcPr>
            <w:tcW w:w="1701" w:type="dxa"/>
            <w:gridSpan w:val="2"/>
            <w:vAlign w:val="center"/>
          </w:tcPr>
          <w:p w:rsidR="005E42D1" w:rsidRPr="00D02E1F" w:rsidRDefault="00D02E1F" w:rsidP="00D02E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2E1F">
              <w:rPr>
                <w:rFonts w:ascii="Arial" w:hAnsi="Arial" w:cs="Arial"/>
                <w:sz w:val="16"/>
                <w:szCs w:val="16"/>
              </w:rPr>
              <w:t>Author</w:t>
            </w:r>
          </w:p>
        </w:tc>
        <w:tc>
          <w:tcPr>
            <w:tcW w:w="2435" w:type="dxa"/>
            <w:gridSpan w:val="3"/>
            <w:vAlign w:val="center"/>
          </w:tcPr>
          <w:p w:rsidR="005E42D1" w:rsidRPr="00D02E1F" w:rsidRDefault="00D02E1F" w:rsidP="00D02E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2E1F">
              <w:rPr>
                <w:rFonts w:ascii="Arial" w:hAnsi="Arial" w:cs="Arial"/>
                <w:sz w:val="16"/>
                <w:szCs w:val="16"/>
              </w:rPr>
              <w:t>Title</w:t>
            </w:r>
          </w:p>
        </w:tc>
        <w:tc>
          <w:tcPr>
            <w:tcW w:w="3661" w:type="dxa"/>
            <w:gridSpan w:val="4"/>
            <w:vAlign w:val="center"/>
          </w:tcPr>
          <w:p w:rsidR="005E42D1" w:rsidRPr="00D02E1F" w:rsidRDefault="00D02E1F" w:rsidP="00D02E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2E1F">
              <w:rPr>
                <w:rFonts w:ascii="Arial" w:hAnsi="Arial" w:cs="Arial"/>
                <w:sz w:val="16"/>
                <w:szCs w:val="16"/>
              </w:rPr>
              <w:t>Publisher</w:t>
            </w:r>
          </w:p>
        </w:tc>
        <w:tc>
          <w:tcPr>
            <w:tcW w:w="1275" w:type="dxa"/>
            <w:vAlign w:val="center"/>
          </w:tcPr>
          <w:p w:rsidR="005E42D1" w:rsidRPr="00D02E1F" w:rsidRDefault="00D02E1F" w:rsidP="00D02E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2E1F">
              <w:rPr>
                <w:rFonts w:ascii="Arial" w:hAnsi="Arial" w:cs="Arial"/>
                <w:sz w:val="16"/>
                <w:szCs w:val="16"/>
              </w:rPr>
              <w:t>Year</w:t>
            </w:r>
          </w:p>
        </w:tc>
      </w:tr>
      <w:tr w:rsidR="005E42D1" w:rsidTr="002F0738">
        <w:tc>
          <w:tcPr>
            <w:tcW w:w="675" w:type="dxa"/>
            <w:vAlign w:val="center"/>
          </w:tcPr>
          <w:p w:rsidR="005E42D1" w:rsidRPr="00D02E1F" w:rsidRDefault="005E42D1" w:rsidP="00D02E1F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5E42D1" w:rsidRPr="00C779BF" w:rsidRDefault="00555DF7" w:rsidP="00D02E1F">
            <w:pPr>
              <w:jc w:val="center"/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C779BF">
              <w:rPr>
                <w:rFonts w:ascii="Arial" w:hAnsi="Arial" w:cs="Arial"/>
                <w:sz w:val="16"/>
                <w:szCs w:val="16"/>
                <w:lang w:val="sr-Latn-CS"/>
              </w:rPr>
              <w:t>Glamočić D.</w:t>
            </w:r>
          </w:p>
        </w:tc>
        <w:tc>
          <w:tcPr>
            <w:tcW w:w="2435" w:type="dxa"/>
            <w:gridSpan w:val="3"/>
            <w:vAlign w:val="center"/>
          </w:tcPr>
          <w:p w:rsidR="005E42D1" w:rsidRPr="00C779BF" w:rsidRDefault="00555DF7" w:rsidP="00D02E1F">
            <w:pPr>
              <w:jc w:val="center"/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C779BF">
              <w:rPr>
                <w:rFonts w:ascii="Arial" w:hAnsi="Arial" w:cs="Arial"/>
                <w:sz w:val="16"/>
                <w:szCs w:val="16"/>
                <w:lang w:val="sr-Latn-CS"/>
              </w:rPr>
              <w:t>Ishrana preživara, praktikum</w:t>
            </w:r>
          </w:p>
        </w:tc>
        <w:tc>
          <w:tcPr>
            <w:tcW w:w="3661" w:type="dxa"/>
            <w:gridSpan w:val="4"/>
            <w:vAlign w:val="center"/>
          </w:tcPr>
          <w:p w:rsidR="005E42D1" w:rsidRPr="00C779BF" w:rsidRDefault="00555DF7" w:rsidP="00D02E1F">
            <w:pPr>
              <w:jc w:val="center"/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C779BF">
              <w:rPr>
                <w:rFonts w:ascii="Arial" w:hAnsi="Arial" w:cs="Arial"/>
                <w:sz w:val="16"/>
                <w:szCs w:val="16"/>
                <w:lang w:val="sr-Latn-CS"/>
              </w:rPr>
              <w:t>Poljoprivredni fakultet, Novi Sad</w:t>
            </w:r>
          </w:p>
        </w:tc>
        <w:tc>
          <w:tcPr>
            <w:tcW w:w="1275" w:type="dxa"/>
            <w:vAlign w:val="center"/>
          </w:tcPr>
          <w:p w:rsidR="005E42D1" w:rsidRPr="00D02E1F" w:rsidRDefault="00555DF7" w:rsidP="00D02E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2002</w:t>
            </w:r>
          </w:p>
        </w:tc>
      </w:tr>
      <w:tr w:rsidR="00555DF7" w:rsidTr="002F0738">
        <w:tc>
          <w:tcPr>
            <w:tcW w:w="675" w:type="dxa"/>
            <w:vAlign w:val="center"/>
          </w:tcPr>
          <w:p w:rsidR="00555DF7" w:rsidRPr="00D02E1F" w:rsidRDefault="00555DF7" w:rsidP="00D02E1F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555DF7" w:rsidRPr="00C779BF" w:rsidRDefault="009B3354" w:rsidP="00D02E1F">
            <w:pPr>
              <w:jc w:val="center"/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National Research Council</w:t>
            </w:r>
          </w:p>
        </w:tc>
        <w:tc>
          <w:tcPr>
            <w:tcW w:w="2435" w:type="dxa"/>
            <w:gridSpan w:val="3"/>
            <w:vAlign w:val="center"/>
          </w:tcPr>
          <w:p w:rsidR="00555DF7" w:rsidRPr="00C779BF" w:rsidRDefault="001D7BC7" w:rsidP="00D02E1F">
            <w:pPr>
              <w:jc w:val="center"/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Nutrient requirement of dairy cattle</w:t>
            </w:r>
          </w:p>
        </w:tc>
        <w:tc>
          <w:tcPr>
            <w:tcW w:w="3661" w:type="dxa"/>
            <w:gridSpan w:val="4"/>
            <w:vAlign w:val="center"/>
          </w:tcPr>
          <w:p w:rsidR="00555DF7" w:rsidRPr="00C779BF" w:rsidRDefault="001D7BC7" w:rsidP="00D02E1F">
            <w:pPr>
              <w:jc w:val="center"/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National Academies Press, Washington, USA</w:t>
            </w:r>
          </w:p>
        </w:tc>
        <w:tc>
          <w:tcPr>
            <w:tcW w:w="1275" w:type="dxa"/>
            <w:vAlign w:val="center"/>
          </w:tcPr>
          <w:p w:rsidR="00555DF7" w:rsidRPr="00D02E1F" w:rsidRDefault="00C779BF" w:rsidP="001D7B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  <w:r w:rsidR="001D7BC7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555DF7" w:rsidTr="002F0738">
        <w:tc>
          <w:tcPr>
            <w:tcW w:w="675" w:type="dxa"/>
            <w:vAlign w:val="center"/>
          </w:tcPr>
          <w:p w:rsidR="00555DF7" w:rsidRPr="00D02E1F" w:rsidRDefault="00555DF7" w:rsidP="00D02E1F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555DF7" w:rsidRPr="00C779BF" w:rsidRDefault="009B3354" w:rsidP="00D02E1F">
            <w:pPr>
              <w:jc w:val="center"/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France, J., Kebreab, E.</w:t>
            </w:r>
          </w:p>
        </w:tc>
        <w:tc>
          <w:tcPr>
            <w:tcW w:w="2435" w:type="dxa"/>
            <w:gridSpan w:val="3"/>
            <w:vAlign w:val="center"/>
          </w:tcPr>
          <w:p w:rsidR="00555DF7" w:rsidRPr="00C779BF" w:rsidRDefault="001D7BC7" w:rsidP="00D02E1F">
            <w:pPr>
              <w:jc w:val="center"/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Mathematical models in animal nutrition</w:t>
            </w:r>
          </w:p>
        </w:tc>
        <w:tc>
          <w:tcPr>
            <w:tcW w:w="3661" w:type="dxa"/>
            <w:gridSpan w:val="4"/>
            <w:vAlign w:val="center"/>
          </w:tcPr>
          <w:p w:rsidR="00555DF7" w:rsidRPr="00C779BF" w:rsidRDefault="001D7BC7" w:rsidP="00D02E1F">
            <w:pPr>
              <w:jc w:val="center"/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Cab international, Wallingford, UK</w:t>
            </w:r>
          </w:p>
        </w:tc>
        <w:tc>
          <w:tcPr>
            <w:tcW w:w="1275" w:type="dxa"/>
            <w:vAlign w:val="center"/>
          </w:tcPr>
          <w:p w:rsidR="00555DF7" w:rsidRPr="00D02E1F" w:rsidRDefault="001D7BC7" w:rsidP="00D02E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2008</w:t>
            </w:r>
          </w:p>
        </w:tc>
      </w:tr>
    </w:tbl>
    <w:tbl>
      <w:tblPr>
        <w:tblStyle w:val="TableGrid"/>
        <w:tblW w:w="9762" w:type="dxa"/>
        <w:tblLook w:val="04A0"/>
      </w:tblPr>
      <w:tblGrid>
        <w:gridCol w:w="1818"/>
        <w:gridCol w:w="6512"/>
        <w:gridCol w:w="1432"/>
      </w:tblGrid>
      <w:tr w:rsidR="001312B9" w:rsidTr="002F0738">
        <w:trPr>
          <w:trHeight w:val="694"/>
        </w:trPr>
        <w:tc>
          <w:tcPr>
            <w:tcW w:w="1818" w:type="dxa"/>
            <w:vMerge w:val="restart"/>
            <w:vAlign w:val="center"/>
          </w:tcPr>
          <w:p w:rsidR="001312B9" w:rsidRDefault="001312B9" w:rsidP="001312B9">
            <w:pPr>
              <w:jc w:val="center"/>
            </w:pPr>
            <w:r w:rsidRPr="001312B9">
              <w:rPr>
                <w:noProof/>
              </w:rPr>
              <w:drawing>
                <wp:inline distT="0" distB="0" distL="0" distR="0">
                  <wp:extent cx="836195" cy="782053"/>
                  <wp:effectExtent l="0" t="0" r="0" b="0"/>
                  <wp:docPr id="2" name="Picture 1" descr="Znak univerzitet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5" descr="Znak univerzite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4809" cy="7807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12" w:type="dxa"/>
            <w:tcBorders>
              <w:bottom w:val="single" w:sz="4" w:space="0" w:color="auto"/>
            </w:tcBorders>
          </w:tcPr>
          <w:p w:rsidR="001312B9" w:rsidRDefault="001312B9" w:rsidP="001312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12B9">
              <w:rPr>
                <w:rFonts w:ascii="Arial" w:hAnsi="Arial" w:cs="Arial"/>
                <w:sz w:val="16"/>
                <w:szCs w:val="16"/>
              </w:rPr>
              <w:t>UNIVERSITY OF NOVI SAD</w:t>
            </w:r>
          </w:p>
          <w:p w:rsidR="001312B9" w:rsidRPr="001312B9" w:rsidRDefault="001312B9" w:rsidP="001312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312B9" w:rsidRPr="001312B9" w:rsidRDefault="001312B9" w:rsidP="001312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2B9">
              <w:rPr>
                <w:rFonts w:ascii="Arial" w:hAnsi="Arial" w:cs="Arial"/>
                <w:sz w:val="16"/>
                <w:szCs w:val="16"/>
              </w:rPr>
              <w:t>FACULTY OF AGRICULTURE 21000 NOVI SAD</w:t>
            </w:r>
            <w:r>
              <w:rPr>
                <w:rFonts w:ascii="Arial" w:hAnsi="Arial" w:cs="Arial"/>
                <w:sz w:val="16"/>
                <w:szCs w:val="16"/>
              </w:rPr>
              <w:t>, TRG DOSITEJA OBRADOVIĆA 8</w:t>
            </w:r>
          </w:p>
        </w:tc>
        <w:tc>
          <w:tcPr>
            <w:tcW w:w="1432" w:type="dxa"/>
            <w:vMerge w:val="restart"/>
            <w:vAlign w:val="center"/>
          </w:tcPr>
          <w:p w:rsidR="001312B9" w:rsidRDefault="001312B9" w:rsidP="001312B9">
            <w:pPr>
              <w:jc w:val="center"/>
            </w:pPr>
            <w:r w:rsidRPr="001312B9">
              <w:rPr>
                <w:noProof/>
              </w:rPr>
              <w:drawing>
                <wp:inline distT="0" distB="0" distL="0" distR="0">
                  <wp:extent cx="677739" cy="661736"/>
                  <wp:effectExtent l="19050" t="0" r="8061" b="0"/>
                  <wp:docPr id="3" name="Picture 2" descr="Znak fakulteta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 descr="Znak fakulteta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685"/>
                              </a:clrFrom>
                              <a:clrTo>
                                <a:srgbClr val="FFF685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8112" cy="662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12B9" w:rsidTr="002F0738">
        <w:trPr>
          <w:trHeight w:val="1040"/>
        </w:trPr>
        <w:tc>
          <w:tcPr>
            <w:tcW w:w="1818" w:type="dxa"/>
            <w:vMerge/>
            <w:tcBorders>
              <w:bottom w:val="single" w:sz="4" w:space="0" w:color="auto"/>
            </w:tcBorders>
          </w:tcPr>
          <w:p w:rsidR="001312B9" w:rsidRDefault="001312B9"/>
        </w:tc>
        <w:tc>
          <w:tcPr>
            <w:tcW w:w="6512" w:type="dxa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2F0738" w:rsidRPr="00D3655D" w:rsidRDefault="002F0738" w:rsidP="002F07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3655D">
              <w:rPr>
                <w:rFonts w:ascii="Arial" w:hAnsi="Arial" w:cs="Arial"/>
                <w:sz w:val="28"/>
                <w:szCs w:val="28"/>
              </w:rPr>
              <w:t xml:space="preserve">Study </w:t>
            </w:r>
            <w:proofErr w:type="spellStart"/>
            <w:r w:rsidRPr="00D3655D">
              <w:rPr>
                <w:rFonts w:ascii="Arial" w:hAnsi="Arial" w:cs="Arial"/>
                <w:sz w:val="28"/>
                <w:szCs w:val="28"/>
              </w:rPr>
              <w:t>Programme</w:t>
            </w:r>
            <w:proofErr w:type="spellEnd"/>
            <w:r w:rsidRPr="00D3655D">
              <w:rPr>
                <w:rFonts w:ascii="Arial" w:hAnsi="Arial" w:cs="Arial"/>
                <w:sz w:val="28"/>
                <w:szCs w:val="28"/>
              </w:rPr>
              <w:t xml:space="preserve"> Accreditation</w:t>
            </w:r>
          </w:p>
          <w:p w:rsidR="002F0738" w:rsidRPr="00D3655D" w:rsidRDefault="002F0738" w:rsidP="002F0738">
            <w:pPr>
              <w:jc w:val="center"/>
              <w:rPr>
                <w:sz w:val="16"/>
                <w:szCs w:val="16"/>
              </w:rPr>
            </w:pPr>
          </w:p>
          <w:p w:rsidR="001312B9" w:rsidRPr="001312B9" w:rsidRDefault="002F0738" w:rsidP="001E42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55D">
              <w:rPr>
                <w:rFonts w:ascii="Arial" w:hAnsi="Arial" w:cs="Arial"/>
                <w:sz w:val="18"/>
                <w:szCs w:val="18"/>
              </w:rPr>
              <w:t>UNDERGRADUATE</w:t>
            </w:r>
            <w:r w:rsidRPr="001312B9">
              <w:rPr>
                <w:rFonts w:ascii="Arial" w:hAnsi="Arial" w:cs="Arial"/>
                <w:sz w:val="18"/>
                <w:szCs w:val="18"/>
              </w:rPr>
              <w:t xml:space="preserve"> ACADEMIC STUDIES </w:t>
            </w:r>
            <w:r w:rsidR="00F75DE6">
              <w:rPr>
                <w:rFonts w:ascii="Arial" w:hAnsi="Arial" w:cs="Arial"/>
                <w:sz w:val="18"/>
                <w:szCs w:val="18"/>
              </w:rPr>
              <w:t xml:space="preserve">                        </w:t>
            </w:r>
            <w:r w:rsidR="005559C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559C8">
              <w:rPr>
                <w:rFonts w:ascii="Arial" w:hAnsi="Arial" w:cs="Arial"/>
                <w:i/>
                <w:sz w:val="18"/>
                <w:szCs w:val="18"/>
                <w:lang w:val="sr-Latn-CS"/>
              </w:rPr>
              <w:t>A</w:t>
            </w:r>
            <w:r w:rsidR="001E42A5">
              <w:rPr>
                <w:rFonts w:ascii="Arial" w:hAnsi="Arial" w:cs="Arial"/>
                <w:i/>
                <w:sz w:val="18"/>
                <w:szCs w:val="18"/>
                <w:lang w:val="sr-Latn-CS"/>
              </w:rPr>
              <w:t>NIMAL SCIENCE</w:t>
            </w:r>
          </w:p>
        </w:tc>
        <w:tc>
          <w:tcPr>
            <w:tcW w:w="1432" w:type="dxa"/>
            <w:vMerge/>
            <w:tcBorders>
              <w:bottom w:val="single" w:sz="4" w:space="0" w:color="auto"/>
            </w:tcBorders>
          </w:tcPr>
          <w:p w:rsidR="001312B9" w:rsidRDefault="001312B9"/>
        </w:tc>
      </w:tr>
      <w:tr w:rsidR="001312B9" w:rsidTr="002F0738">
        <w:tc>
          <w:tcPr>
            <w:tcW w:w="9762" w:type="dxa"/>
            <w:gridSpan w:val="3"/>
            <w:tcBorders>
              <w:left w:val="nil"/>
              <w:bottom w:val="nil"/>
              <w:right w:val="nil"/>
            </w:tcBorders>
          </w:tcPr>
          <w:p w:rsidR="001312B9" w:rsidRPr="001312B9" w:rsidRDefault="001312B9">
            <w:pPr>
              <w:rPr>
                <w:rFonts w:ascii="Arial" w:hAnsi="Arial" w:cs="Arial"/>
                <w:sz w:val="18"/>
                <w:szCs w:val="18"/>
              </w:rPr>
            </w:pPr>
            <w:r w:rsidRPr="001312B9">
              <w:rPr>
                <w:rFonts w:ascii="Arial" w:hAnsi="Arial" w:cs="Arial"/>
                <w:sz w:val="18"/>
                <w:szCs w:val="18"/>
              </w:rPr>
              <w:t>Table 5.2 Course specification</w:t>
            </w:r>
          </w:p>
        </w:tc>
      </w:tr>
    </w:tbl>
    <w:p w:rsidR="001312B9" w:rsidRDefault="001312B9"/>
    <w:p w:rsidR="001312B9" w:rsidRDefault="001312B9"/>
    <w:p w:rsidR="00DF0ABC" w:rsidRDefault="00DF0ABC"/>
    <w:sectPr w:rsidR="00DF0ABC" w:rsidSect="00D554D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D187A"/>
    <w:multiLevelType w:val="hybridMultilevel"/>
    <w:tmpl w:val="D654D5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281E5B"/>
    <w:multiLevelType w:val="hybridMultilevel"/>
    <w:tmpl w:val="D12C1D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320BE2"/>
    <w:multiLevelType w:val="hybridMultilevel"/>
    <w:tmpl w:val="3D7AC3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534DF0"/>
    <w:multiLevelType w:val="hybridMultilevel"/>
    <w:tmpl w:val="A044F5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255EDE"/>
    <w:rsid w:val="00063124"/>
    <w:rsid w:val="0008374A"/>
    <w:rsid w:val="001312B9"/>
    <w:rsid w:val="001D7BC7"/>
    <w:rsid w:val="001E42A5"/>
    <w:rsid w:val="001F34D7"/>
    <w:rsid w:val="002319BC"/>
    <w:rsid w:val="00255EDE"/>
    <w:rsid w:val="002611DF"/>
    <w:rsid w:val="00296294"/>
    <w:rsid w:val="002F0738"/>
    <w:rsid w:val="00322F84"/>
    <w:rsid w:val="004666C8"/>
    <w:rsid w:val="00494093"/>
    <w:rsid w:val="004C1CC6"/>
    <w:rsid w:val="00513136"/>
    <w:rsid w:val="00535E50"/>
    <w:rsid w:val="005559C8"/>
    <w:rsid w:val="00555DF7"/>
    <w:rsid w:val="005E42D1"/>
    <w:rsid w:val="008F548C"/>
    <w:rsid w:val="00927F2D"/>
    <w:rsid w:val="009B28FB"/>
    <w:rsid w:val="009B3354"/>
    <w:rsid w:val="009B5614"/>
    <w:rsid w:val="009E2BF4"/>
    <w:rsid w:val="00AE67EE"/>
    <w:rsid w:val="00C21CE9"/>
    <w:rsid w:val="00C779BF"/>
    <w:rsid w:val="00CC0E96"/>
    <w:rsid w:val="00CC7AA9"/>
    <w:rsid w:val="00CD3D20"/>
    <w:rsid w:val="00D02E1F"/>
    <w:rsid w:val="00D21EFD"/>
    <w:rsid w:val="00D554D7"/>
    <w:rsid w:val="00D56F7B"/>
    <w:rsid w:val="00D57E7D"/>
    <w:rsid w:val="00DF0ABC"/>
    <w:rsid w:val="00F75DE6"/>
    <w:rsid w:val="00F87FB0"/>
    <w:rsid w:val="00FD4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4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5E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31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2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E42D1"/>
    <w:pPr>
      <w:ind w:left="720"/>
      <w:contextualSpacing/>
    </w:pPr>
  </w:style>
  <w:style w:type="character" w:customStyle="1" w:styleId="notranslate">
    <w:name w:val="notranslate"/>
    <w:basedOn w:val="DefaultParagraphFont"/>
    <w:rsid w:val="009B5614"/>
  </w:style>
  <w:style w:type="character" w:customStyle="1" w:styleId="apple-converted-space">
    <w:name w:val="apple-converted-space"/>
    <w:basedOn w:val="DefaultParagraphFont"/>
    <w:rsid w:val="009B5614"/>
  </w:style>
  <w:style w:type="paragraph" w:styleId="NormalWeb">
    <w:name w:val="Normal (Web)"/>
    <w:basedOn w:val="Normal"/>
    <w:uiPriority w:val="99"/>
    <w:semiHidden/>
    <w:unhideWhenUsed/>
    <w:rsid w:val="00555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74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dragana.krajinovic</dc:creator>
  <cp:lastModifiedBy>mirko.ivkovic</cp:lastModifiedBy>
  <cp:revision>2</cp:revision>
  <dcterms:created xsi:type="dcterms:W3CDTF">2014-12-25T15:21:00Z</dcterms:created>
  <dcterms:modified xsi:type="dcterms:W3CDTF">2014-12-25T15:21:00Z</dcterms:modified>
</cp:coreProperties>
</file>