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F272E6" w:rsidRPr="007B7953" w:rsidTr="007C4127">
        <w:trPr>
          <w:trHeight w:val="694"/>
        </w:trPr>
        <w:tc>
          <w:tcPr>
            <w:tcW w:w="1818" w:type="dxa"/>
            <w:vMerge w:val="restart"/>
            <w:vAlign w:val="center"/>
          </w:tcPr>
          <w:p w:rsidR="00F272E6" w:rsidRPr="007B7953" w:rsidRDefault="00F272E6" w:rsidP="007C4127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F272E6" w:rsidRPr="007B7953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272E6" w:rsidRPr="007B7953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2E6" w:rsidRPr="007B7953" w:rsidRDefault="00F272E6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F272E6" w:rsidRPr="007B7953" w:rsidRDefault="00F272E6" w:rsidP="007C4127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1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2E6" w:rsidRPr="007B7953" w:rsidTr="007C4127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F272E6" w:rsidRPr="007B7953" w:rsidRDefault="00F272E6" w:rsidP="007C4127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72E6" w:rsidRPr="007B7953" w:rsidRDefault="00F272E6" w:rsidP="007C4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953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272E6" w:rsidRPr="007B7953" w:rsidRDefault="00F272E6" w:rsidP="007C4127">
            <w:pPr>
              <w:jc w:val="center"/>
              <w:rPr>
                <w:rFonts w:ascii="Arial" w:hAnsi="Arial" w:cs="Arial"/>
              </w:rPr>
            </w:pPr>
          </w:p>
          <w:p w:rsidR="00F272E6" w:rsidRDefault="00F272E6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F272E6" w:rsidRPr="007B7953" w:rsidRDefault="00F272E6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ANIMAL SCIENCE</w:t>
            </w:r>
            <w:r w:rsidRPr="007B795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F272E6" w:rsidRPr="007B7953" w:rsidRDefault="00F272E6" w:rsidP="007C4127">
            <w:pPr>
              <w:rPr>
                <w:rFonts w:ascii="Arial" w:hAnsi="Arial" w:cs="Arial"/>
              </w:rPr>
            </w:pPr>
          </w:p>
        </w:tc>
      </w:tr>
      <w:tr w:rsidR="00F272E6" w:rsidRPr="007B7953" w:rsidTr="007C4127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F272E6" w:rsidRPr="007B7953" w:rsidRDefault="00F272E6" w:rsidP="007C4127">
            <w:pPr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3"/>
        <w:tblpPr w:leftFromText="180" w:rightFromText="180" w:vertAnchor="page" w:horzAnchor="margin" w:tblpY="3420"/>
        <w:tblW w:w="9622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F272E6" w:rsidRPr="00DA758B" w:rsidTr="007C4127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2653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English Language 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</w:t>
            </w:r>
          </w:p>
        </w:tc>
      </w:tr>
      <w:tr w:rsidR="00F272E6" w:rsidRPr="00DA758B" w:rsidTr="007C4127">
        <w:tc>
          <w:tcPr>
            <w:tcW w:w="2092" w:type="dxa"/>
            <w:gridSpan w:val="2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3OST4I41</w:t>
            </w:r>
          </w:p>
        </w:tc>
        <w:tc>
          <w:tcPr>
            <w:tcW w:w="7530" w:type="dxa"/>
            <w:gridSpan w:val="9"/>
            <w:vMerge/>
          </w:tcPr>
          <w:p w:rsidR="00F272E6" w:rsidRPr="00A2653D" w:rsidRDefault="00F272E6" w:rsidP="007C4127">
            <w:pPr>
              <w:rPr>
                <w:rFonts w:ascii="Arial" w:hAnsi="Arial" w:cs="Arial"/>
                <w:lang w:val="en-GB"/>
              </w:rPr>
            </w:pPr>
          </w:p>
        </w:tc>
      </w:tr>
      <w:tr w:rsidR="00F272E6" w:rsidRPr="00DA758B" w:rsidTr="007C4127">
        <w:tc>
          <w:tcPr>
            <w:tcW w:w="2092" w:type="dxa"/>
            <w:gridSpan w:val="2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Number of ECTS:6</w:t>
            </w:r>
          </w:p>
        </w:tc>
        <w:tc>
          <w:tcPr>
            <w:tcW w:w="7530" w:type="dxa"/>
            <w:gridSpan w:val="9"/>
            <w:vMerge/>
          </w:tcPr>
          <w:p w:rsidR="00F272E6" w:rsidRPr="00A2653D" w:rsidRDefault="00F272E6" w:rsidP="007C4127">
            <w:pPr>
              <w:rPr>
                <w:rFonts w:ascii="Arial" w:hAnsi="Arial" w:cs="Arial"/>
                <w:lang w:val="en-GB"/>
              </w:rPr>
            </w:pPr>
          </w:p>
        </w:tc>
      </w:tr>
      <w:tr w:rsidR="00F272E6" w:rsidRPr="00DA758B" w:rsidTr="007C4127">
        <w:tc>
          <w:tcPr>
            <w:tcW w:w="2092" w:type="dxa"/>
            <w:gridSpan w:val="2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F272E6" w:rsidRPr="00A2653D" w:rsidRDefault="00F272E6" w:rsidP="007C4127">
            <w:pPr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lang w:val="en-GB"/>
              </w:rPr>
              <w:t>Bojana B. Komaromi, Aleksandar M. Jagrović, Igor Đ. Cvijanović</w:t>
            </w:r>
          </w:p>
        </w:tc>
      </w:tr>
      <w:tr w:rsidR="00F272E6" w:rsidRPr="00DA758B" w:rsidTr="007C4127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F272E6" w:rsidRPr="00A2653D" w:rsidRDefault="00F272E6" w:rsidP="007C4127">
            <w:pPr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</w:tr>
      <w:tr w:rsidR="00F272E6" w:rsidRPr="00DA758B" w:rsidTr="007C4127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F272E6" w:rsidRPr="00DA758B" w:rsidTr="007C4127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F272E6" w:rsidRPr="00DA758B" w:rsidTr="007C4127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F272E6" w:rsidRPr="00DA758B" w:rsidTr="007C4127">
        <w:tc>
          <w:tcPr>
            <w:tcW w:w="9622" w:type="dxa"/>
            <w:gridSpan w:val="11"/>
          </w:tcPr>
          <w:p w:rsidR="00F272E6" w:rsidRPr="00A2653D" w:rsidRDefault="00F272E6" w:rsidP="007C41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F272E6" w:rsidRPr="00A2653D" w:rsidRDefault="00F272E6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Enhancing and perfecting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basic patterns of grammar, pronunciation, spoken and written language in order to educate students for the formal and informal communication in General English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 The consolidation, enhancement and activation of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basic terms and concepts in agriculture and the relevant study programme.</w:t>
            </w:r>
          </w:p>
        </w:tc>
      </w:tr>
      <w:tr w:rsidR="00F272E6" w:rsidRPr="00DA758B" w:rsidTr="007C4127">
        <w:tc>
          <w:tcPr>
            <w:tcW w:w="9622" w:type="dxa"/>
            <w:gridSpan w:val="11"/>
          </w:tcPr>
          <w:p w:rsidR="00F272E6" w:rsidRPr="00A2653D" w:rsidRDefault="00F272E6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F272E6" w:rsidRPr="00A2653D" w:rsidRDefault="00F272E6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Students will be capable of active usage of General English at the elementary, pre-intermediate or intermediate level in both spoken and written medium depending on the course level they attended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English Language 1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(A1, A2 or B1 according to </w:t>
            </w:r>
            <w:r w:rsidRPr="00A2653D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Common European Framework of Reference for Languages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).  Students will also be able to recognise and actively use basic specialist terms and concepts in agriculture and the relevant study programme.   </w:t>
            </w:r>
          </w:p>
        </w:tc>
      </w:tr>
      <w:tr w:rsidR="00F272E6" w:rsidRPr="00DA758B" w:rsidTr="007C4127">
        <w:tc>
          <w:tcPr>
            <w:tcW w:w="9622" w:type="dxa"/>
            <w:gridSpan w:val="11"/>
          </w:tcPr>
          <w:p w:rsidR="00F272E6" w:rsidRPr="00A2653D" w:rsidRDefault="00F272E6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Theoretical instruction</w:t>
            </w:r>
          </w:p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Phonetics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 Cnsolidation and perfection of the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accent and intonation according to one of the standard dialects of the English language (British and/or American).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Morphology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Verbs – Tenses, gerund, passive, conditional. Nouns – plural, gender, genitive. 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Pronouns – personal, possessive, question, relative and reflexive. Adjectives – formation and comparison. Adverbs – Formation, place and comparison. Verbs – Forms, auxiliaries, modal verbs, tenses, gerund.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Syntax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: Word order, clauses, sentences, sentence organisation.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Lexical forms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– phrasal verbs, idioms, collocations and compounds.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Translation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– Bilingual translation: from Serbian into English and vice versa.        </w:t>
            </w:r>
          </w:p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Practical instruction</w:t>
            </w:r>
          </w:p>
          <w:p w:rsidR="00F272E6" w:rsidRPr="00A2653D" w:rsidRDefault="00F272E6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Spoken language practice in practical everyday situations. Development of translation skills and techniques. Grammar activation in communication. Delivering specialist presentations in English.</w:t>
            </w: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</w:p>
        </w:tc>
      </w:tr>
      <w:tr w:rsidR="00F272E6" w:rsidRPr="00DA758B" w:rsidTr="007C4127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F272E6" w:rsidRPr="00A2653D" w:rsidRDefault="00F272E6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F272E6" w:rsidRPr="00A2653D" w:rsidRDefault="00F272E6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Lectures, tutorials, consultations. Working in small groups and pairs. Individual work with audio-visual equipment.</w:t>
            </w:r>
          </w:p>
        </w:tc>
      </w:tr>
      <w:tr w:rsidR="00F272E6" w:rsidRPr="00DA758B" w:rsidTr="007C4127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F272E6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F272E6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A2653D">
              <w:rPr>
                <w:rFonts w:ascii="Arial" w:hAnsi="Arial" w:cs="Arial"/>
                <w:i/>
                <w:sz w:val="14"/>
                <w:szCs w:val="14"/>
                <w:lang w:val="en-GB"/>
              </w:rPr>
              <w:t>Written exam</w:t>
            </w:r>
          </w:p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A2653D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F272E6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 x 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272E6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272E6" w:rsidRPr="00DA758B" w:rsidTr="007C4127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272E6" w:rsidRPr="00DA758B" w:rsidTr="007C4127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F272E6" w:rsidRPr="00DA758B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F272E6" w:rsidRPr="00A2653D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Elementary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F272E6" w:rsidRPr="00A2653D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Pre-Intermediate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F272E6" w:rsidRPr="00A2653D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Intermediate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F272E6" w:rsidRPr="00A2653D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Whitby N.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Business Benchmark – BEC Preliminary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Press, 6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Printing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2009</w:t>
            </w:r>
          </w:p>
        </w:tc>
      </w:tr>
      <w:tr w:rsidR="00F272E6" w:rsidRPr="00A2653D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Gajić Ranka,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English in Agriculture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Naučna knjiga KMD, Beograd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2005</w:t>
            </w:r>
          </w:p>
        </w:tc>
      </w:tr>
      <w:tr w:rsidR="00F272E6" w:rsidRPr="00A2653D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Murphy R.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Essential English Grammar in Use, 3</w:t>
            </w:r>
            <w:r w:rsidRPr="00A2653D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F272E6" w:rsidRPr="00A2653D" w:rsidTr="007C4127">
        <w:tc>
          <w:tcPr>
            <w:tcW w:w="675" w:type="dxa"/>
            <w:vAlign w:val="center"/>
          </w:tcPr>
          <w:p w:rsidR="00F272E6" w:rsidRPr="00A2653D" w:rsidRDefault="00F272E6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F272E6" w:rsidRPr="00A2653D" w:rsidRDefault="00F272E6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Murphy R.</w:t>
            </w:r>
          </w:p>
        </w:tc>
        <w:tc>
          <w:tcPr>
            <w:tcW w:w="2435" w:type="dxa"/>
            <w:gridSpan w:val="3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English Grammar in Use, 3</w:t>
            </w:r>
            <w:r w:rsidRPr="00A2653D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</w:t>
            </w:r>
          </w:p>
        </w:tc>
        <w:tc>
          <w:tcPr>
            <w:tcW w:w="1150" w:type="dxa"/>
            <w:vAlign w:val="center"/>
          </w:tcPr>
          <w:p w:rsidR="00F272E6" w:rsidRPr="00A2653D" w:rsidRDefault="00F272E6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</w:tbl>
    <w:p w:rsidR="007B7498" w:rsidRDefault="007B7498"/>
    <w:sectPr w:rsidR="007B7498" w:rsidSect="007B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C2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7DD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20"/>
  <w:characterSpacingControl w:val="doNotCompress"/>
  <w:compat/>
  <w:rsids>
    <w:rsidRoot w:val="00F272E6"/>
    <w:rsid w:val="007B7498"/>
    <w:rsid w:val="00F2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E6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F2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2014-12-22T12:21:00Z</dcterms:created>
  <dcterms:modified xsi:type="dcterms:W3CDTF">2014-12-22T12:24:00Z</dcterms:modified>
</cp:coreProperties>
</file>