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B03A14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B03A14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B03A1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B03A14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B03A14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B03A14" w:rsidTr="00F03492">
        <w:trPr>
          <w:trHeight w:val="321"/>
        </w:trPr>
        <w:tc>
          <w:tcPr>
            <w:tcW w:w="706" w:type="pct"/>
            <w:vMerge/>
          </w:tcPr>
          <w:p w:rsidR="00F03492" w:rsidRPr="00B03A14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B03A14" w:rsidRDefault="00F03492" w:rsidP="003717C5">
            <w:pPr>
              <w:jc w:val="center"/>
              <w:rPr>
                <w:sz w:val="28"/>
                <w:szCs w:val="28"/>
              </w:rPr>
            </w:pPr>
            <w:r w:rsidRPr="00B03A14">
              <w:rPr>
                <w:sz w:val="28"/>
                <w:szCs w:val="28"/>
              </w:rPr>
              <w:t xml:space="preserve">Study </w:t>
            </w:r>
            <w:proofErr w:type="spellStart"/>
            <w:r w:rsidRPr="00B03A14">
              <w:rPr>
                <w:sz w:val="28"/>
                <w:szCs w:val="28"/>
              </w:rPr>
              <w:t>Programme</w:t>
            </w:r>
            <w:proofErr w:type="spellEnd"/>
            <w:r w:rsidRPr="00B03A14">
              <w:rPr>
                <w:sz w:val="28"/>
                <w:szCs w:val="28"/>
              </w:rPr>
              <w:t xml:space="preserve"> Accreditation</w:t>
            </w:r>
          </w:p>
          <w:p w:rsidR="00F03492" w:rsidRPr="00B03A14" w:rsidRDefault="00F03492" w:rsidP="003717C5">
            <w:pPr>
              <w:jc w:val="center"/>
            </w:pPr>
          </w:p>
          <w:p w:rsidR="00F03492" w:rsidRPr="00B03A14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A14"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</w:t>
            </w:r>
            <w:r w:rsidR="00EC08AF" w:rsidRPr="00AD3C5A">
              <w:rPr>
                <w:rFonts w:ascii="Arial" w:hAnsi="Arial" w:cs="Arial"/>
                <w:sz w:val="18"/>
                <w:szCs w:val="18"/>
              </w:rPr>
              <w:t>FIELD CROPS GROWING</w:t>
            </w:r>
          </w:p>
        </w:tc>
        <w:tc>
          <w:tcPr>
            <w:tcW w:w="634" w:type="pct"/>
            <w:vMerge/>
          </w:tcPr>
          <w:p w:rsidR="00F03492" w:rsidRPr="00B03A14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B03A14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B03A14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9"/>
        <w:gridCol w:w="133"/>
        <w:gridCol w:w="559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B03A14">
        <w:tc>
          <w:tcPr>
            <w:tcW w:w="4926" w:type="dxa"/>
            <w:gridSpan w:val="8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B03A14" w:rsidRDefault="00E84A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Ksenija Mačkić</w:t>
            </w:r>
          </w:p>
        </w:tc>
      </w:tr>
      <w:tr w:rsidR="00A544E7" w:rsidRPr="00B03A14">
        <w:tc>
          <w:tcPr>
            <w:tcW w:w="4926" w:type="dxa"/>
            <w:gridSpan w:val="8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B03A14" w:rsidRDefault="00DB46B8" w:rsidP="00E84AB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Assistant </w:t>
            </w:r>
          </w:p>
        </w:tc>
      </w:tr>
      <w:tr w:rsidR="00A544E7" w:rsidRPr="00B03A14">
        <w:tc>
          <w:tcPr>
            <w:tcW w:w="4926" w:type="dxa"/>
            <w:gridSpan w:val="8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B03A14" w:rsidRDefault="00B03A14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E84AB8" w:rsidRPr="00B03A14">
              <w:rPr>
                <w:rFonts w:ascii="Arial" w:hAnsi="Arial" w:cs="Arial"/>
                <w:sz w:val="16"/>
                <w:szCs w:val="16"/>
              </w:rPr>
              <w:t>Faculty of Agriculture</w:t>
            </w:r>
            <w:r w:rsidRPr="00B03A14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E84AB8" w:rsidRPr="00B03A14">
              <w:rPr>
                <w:rFonts w:ascii="Arial" w:hAnsi="Arial" w:cs="Arial"/>
                <w:sz w:val="16"/>
                <w:szCs w:val="16"/>
              </w:rPr>
              <w:t>04.05.2009.</w:t>
            </w:r>
          </w:p>
        </w:tc>
      </w:tr>
      <w:tr w:rsidR="00A544E7" w:rsidRPr="00B03A14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</w:tr>
      <w:tr w:rsidR="00A544E7" w:rsidRPr="00B03A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B03A14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772" w:type="dxa"/>
            <w:gridSpan w:val="5"/>
          </w:tcPr>
          <w:p w:rsidR="00A544E7" w:rsidRPr="00B03A14" w:rsidRDefault="00B03A1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B03A14" w:rsidRDefault="00B03A1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03A1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B03A1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A544E7" w:rsidRPr="00B03A14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B03A14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A544E7" w:rsidRPr="00B03A14">
        <w:tc>
          <w:tcPr>
            <w:tcW w:w="2049" w:type="dxa"/>
            <w:gridSpan w:val="5"/>
          </w:tcPr>
          <w:p w:rsidR="00A544E7" w:rsidRPr="00B03A14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772" w:type="dxa"/>
            <w:gridSpan w:val="5"/>
          </w:tcPr>
          <w:p w:rsidR="00A544E7" w:rsidRPr="00B03A14" w:rsidRDefault="00B03A1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A544E7" w:rsidRPr="00B03A14" w:rsidRDefault="00B03A14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</w:tr>
      <w:tr w:rsidR="00A544E7" w:rsidRPr="00B03A14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B03A14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B03A14" w:rsidRDefault="00B03A14" w:rsidP="00A93B05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Crop science</w:t>
            </w:r>
          </w:p>
        </w:tc>
      </w:tr>
      <w:tr w:rsidR="00A544E7" w:rsidRPr="00B03A14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B03A14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B03A14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B03A14" w:rsidTr="00EC08AF">
        <w:tc>
          <w:tcPr>
            <w:tcW w:w="498" w:type="dxa"/>
            <w:gridSpan w:val="2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607" w:type="dxa"/>
            <w:gridSpan w:val="5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B03A14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B03A14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722587" w:rsidRPr="00B03A14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B03A14" w:rsidTr="00EC08AF">
        <w:tc>
          <w:tcPr>
            <w:tcW w:w="498" w:type="dxa"/>
            <w:gridSpan w:val="2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3ORT7O27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Crop Science </w:t>
            </w:r>
            <w:r w:rsidR="00187C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722587" w:rsidRPr="00B03A14" w:rsidTr="00EC08AF">
        <w:tc>
          <w:tcPr>
            <w:tcW w:w="498" w:type="dxa"/>
            <w:gridSpan w:val="2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155DC">
              <w:rPr>
                <w:rFonts w:ascii="Arial" w:hAnsi="Arial" w:cs="Arial"/>
                <w:sz w:val="16"/>
                <w:szCs w:val="16"/>
              </w:rPr>
              <w:t>3ОУВ7О28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Water Management </w:t>
            </w:r>
            <w:r w:rsidR="00187C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722587" w:rsidRPr="00B03A14" w:rsidTr="00EC08AF">
        <w:tc>
          <w:tcPr>
            <w:tcW w:w="498" w:type="dxa"/>
            <w:gridSpan w:val="2"/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722587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B947BF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3ОВВ4О13</w:t>
            </w:r>
          </w:p>
        </w:tc>
        <w:tc>
          <w:tcPr>
            <w:tcW w:w="3607" w:type="dxa"/>
            <w:gridSpan w:val="5"/>
            <w:vAlign w:val="center"/>
          </w:tcPr>
          <w:p w:rsidR="00722587" w:rsidRPr="00B03A14" w:rsidRDefault="00187C87" w:rsidP="00187C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Irrigation </w:t>
            </w:r>
          </w:p>
        </w:tc>
        <w:tc>
          <w:tcPr>
            <w:tcW w:w="3481" w:type="dxa"/>
            <w:gridSpan w:val="3"/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Fruit Science and Viticulture </w:t>
            </w:r>
            <w:r w:rsidR="00187C87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722587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B03A14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722587" w:rsidRPr="00EC08AF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Latn-CS" w:eastAsia="sr-Latn-CS"/>
              </w:rPr>
            </w:pPr>
            <w:r w:rsidRPr="00A041BD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3OХК8О32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722587" w:rsidRPr="00B03A14" w:rsidRDefault="00187C87" w:rsidP="00187C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Irrigation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722587" w:rsidRPr="00B03A14" w:rsidRDefault="003107A9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Horticulture </w:t>
            </w:r>
            <w:r w:rsidR="00187C8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722587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1B7E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3ООП3О13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3107A9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Organic Agriculture </w:t>
            </w:r>
            <w:r w:rsidR="00187C8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425C">
              <w:rPr>
                <w:rFonts w:ascii="Arial" w:hAnsi="Arial" w:cs="Arial"/>
                <w:sz w:val="16"/>
                <w:szCs w:val="16"/>
                <w:lang w:val="sr-Latn-CS" w:eastAsia="sr-Latn-CS"/>
              </w:rPr>
              <w:t>3ОПА6И46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187C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Irrigation 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3107A9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Landscape Architecture </w:t>
            </w:r>
            <w:r w:rsidR="00187C87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r w:rsidR="00187C87" w:rsidRPr="00187C87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="00B03A14"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03A14" w:rsidRPr="00B03A14">
              <w:rPr>
                <w:rFonts w:ascii="Arial" w:hAnsi="Arial" w:cs="Arial"/>
                <w:sz w:val="16"/>
                <w:szCs w:val="16"/>
              </w:rPr>
              <w:t xml:space="preserve">Master Academic Studies </w:t>
            </w:r>
            <w:r w:rsidR="005C2FDD">
              <w:rPr>
                <w:rFonts w:ascii="Arial" w:hAnsi="Arial" w:cs="Arial"/>
                <w:sz w:val="16"/>
                <w:szCs w:val="16"/>
              </w:rPr>
              <w:t xml:space="preserve">- module </w:t>
            </w:r>
            <w:r w:rsidR="005C2FDD" w:rsidRPr="005C2FDD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187C87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</w:t>
            </w:r>
            <w:r>
              <w:rPr>
                <w:sz w:val="18"/>
                <w:szCs w:val="18"/>
              </w:rPr>
              <w:t>1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B03A1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="005C2FDD">
              <w:rPr>
                <w:rFonts w:ascii="Arial" w:hAnsi="Arial" w:cs="Arial"/>
                <w:sz w:val="16"/>
                <w:szCs w:val="16"/>
              </w:rPr>
              <w:t xml:space="preserve"> - module </w:t>
            </w:r>
            <w:r w:rsidR="005C2FDD" w:rsidRPr="005C2FDD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B03A14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7A54EB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B03A14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11011">
              <w:rPr>
                <w:rFonts w:ascii="Arial" w:hAnsi="Arial" w:cs="Arial"/>
                <w:sz w:val="16"/>
                <w:szCs w:val="16"/>
              </w:rPr>
              <w:t>7MGB9I10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Principles of irrigation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B03A14" w:rsidRPr="00B03A14" w:rsidRDefault="00187C87" w:rsidP="003107A9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="005C2FDD">
              <w:rPr>
                <w:rFonts w:ascii="Arial" w:hAnsi="Arial" w:cs="Arial"/>
                <w:sz w:val="16"/>
                <w:szCs w:val="16"/>
              </w:rPr>
              <w:t xml:space="preserve"> - module </w:t>
            </w:r>
            <w:r w:rsidR="005C2FDD" w:rsidRPr="005C2FDD">
              <w:rPr>
                <w:rFonts w:ascii="Arial" w:hAnsi="Arial" w:cs="Arial"/>
                <w:sz w:val="16"/>
                <w:szCs w:val="16"/>
              </w:rPr>
              <w:t>Irrigation of Agricultural Crops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B03A14" w:rsidRPr="00187C87" w:rsidRDefault="00187C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</w:t>
            </w:r>
            <w:r>
              <w:rPr>
                <w:sz w:val="18"/>
                <w:szCs w:val="18"/>
              </w:rPr>
              <w:t>1</w:t>
            </w:r>
          </w:p>
        </w:tc>
      </w:tr>
      <w:tr w:rsidR="005C2FDD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5C2FDD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5C2FDD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IMGB1I04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5C2FDD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5C2FDD" w:rsidRPr="00187C87" w:rsidRDefault="005C2FDD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Field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5C2FDD" w:rsidRPr="00C24C85" w:rsidRDefault="00C24C85" w:rsidP="00722587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Field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MGB1I09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5C2FD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Vegetable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C24C85" w:rsidRDefault="00C24C85" w:rsidP="00C623C8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3107A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5C2FDD">
              <w:rPr>
                <w:rFonts w:ascii="Arial" w:hAnsi="Arial" w:cs="Arial"/>
                <w:sz w:val="16"/>
                <w:szCs w:val="16"/>
              </w:rPr>
              <w:t>Vegetable Crop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MGB1I15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623C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Fodder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C24C85" w:rsidRDefault="00C24C85" w:rsidP="00C623C8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623C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Fodder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EC08AF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MGB1I59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Irrigation of agriculture</w:t>
            </w:r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 xml:space="preserve"> crops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24C8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Medicinal, Spicy and Aromatic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C24C85" w:rsidRDefault="00C24C85" w:rsidP="00C623C8">
            <w:pPr>
              <w:spacing w:line="22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0+1</w:t>
            </w:r>
          </w:p>
        </w:tc>
      </w:tr>
      <w:tr w:rsidR="00C24C85" w:rsidRPr="00B03A14" w:rsidTr="00EC08AF">
        <w:tc>
          <w:tcPr>
            <w:tcW w:w="498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24C85" w:rsidRPr="00B03A14" w:rsidRDefault="00EC08AF" w:rsidP="00C623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62869">
              <w:rPr>
                <w:rFonts w:ascii="Arial" w:hAnsi="Arial" w:cs="Arial"/>
                <w:sz w:val="16"/>
                <w:szCs w:val="16"/>
              </w:rPr>
              <w:t>3MGB1I32</w:t>
            </w:r>
          </w:p>
        </w:tc>
        <w:tc>
          <w:tcPr>
            <w:tcW w:w="3607" w:type="dxa"/>
            <w:gridSpan w:val="5"/>
            <w:tcBorders>
              <w:bottom w:val="single" w:sz="4" w:space="0" w:color="auto"/>
            </w:tcBorders>
            <w:vAlign w:val="center"/>
          </w:tcPr>
          <w:p w:rsidR="00C24C85" w:rsidRDefault="00C24C85" w:rsidP="00C623C8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03A14">
              <w:rPr>
                <w:rFonts w:ascii="Arial" w:hAnsi="Arial" w:cs="Arial"/>
                <w:color w:val="000000"/>
                <w:sz w:val="16"/>
                <w:szCs w:val="16"/>
              </w:rPr>
              <w:t>Hidropedology</w:t>
            </w:r>
            <w:proofErr w:type="spellEnd"/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C24C85" w:rsidRPr="00187C87" w:rsidRDefault="00C24C85" w:rsidP="00C623C8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187C87">
              <w:rPr>
                <w:rFonts w:ascii="Arial" w:hAnsi="Arial" w:cs="Arial"/>
                <w:sz w:val="16"/>
                <w:szCs w:val="16"/>
              </w:rPr>
              <w:t xml:space="preserve">Field Plant Growing 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B03A14">
              <w:rPr>
                <w:rFonts w:ascii="Arial" w:hAnsi="Arial" w:cs="Arial"/>
                <w:sz w:val="16"/>
                <w:szCs w:val="16"/>
              </w:rPr>
              <w:t>Master Academic Studies</w:t>
            </w:r>
            <w:r w:rsidRPr="005C2FD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module </w:t>
            </w:r>
            <w:r w:rsidRPr="00C24C85">
              <w:rPr>
                <w:rFonts w:ascii="Arial" w:hAnsi="Arial" w:cs="Arial"/>
                <w:sz w:val="16"/>
                <w:szCs w:val="16"/>
              </w:rPr>
              <w:t>Medicinal, Spicy and Aromatic Plant Growing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C24C85" w:rsidRPr="00B03A14" w:rsidRDefault="00C24C85" w:rsidP="00C623C8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7688">
              <w:rPr>
                <w:sz w:val="18"/>
                <w:szCs w:val="18"/>
                <w:lang w:val="sr-Cyrl-CS"/>
              </w:rPr>
              <w:t>0+2</w:t>
            </w:r>
          </w:p>
        </w:tc>
      </w:tr>
      <w:tr w:rsidR="00C24C85" w:rsidRPr="00B03A14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C24C85" w:rsidRPr="00B03A14" w:rsidRDefault="00C24C85" w:rsidP="00B03A1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B03A14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  <w:lang w:val="sr-Cyrl-CS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Bošnjak Đuro, </w:t>
            </w:r>
            <w:r w:rsidRPr="00E37688">
              <w:rPr>
                <w:b/>
                <w:sz w:val="18"/>
                <w:szCs w:val="18"/>
                <w:lang w:val="sr-Latn-CS"/>
              </w:rPr>
              <w:t>Mačkić Ksenija</w:t>
            </w:r>
            <w:r w:rsidRPr="00E37688">
              <w:rPr>
                <w:sz w:val="18"/>
                <w:szCs w:val="18"/>
                <w:lang w:val="sr-Latn-CS"/>
              </w:rPr>
              <w:t xml:space="preserve"> ( 2009 ): </w:t>
            </w:r>
            <w:hyperlink r:id="rId7" w:history="1">
              <w:r w:rsidRPr="00E37688"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>Suša i prevlaživanje posledice klimatskih promena i njihov odnos prema prinosima ratarskih useva u Vojvodini</w:t>
              </w:r>
            </w:hyperlink>
            <w:r w:rsidRPr="00E37688">
              <w:rPr>
                <w:sz w:val="18"/>
                <w:szCs w:val="18"/>
                <w:lang w:val="sr-Latn-CS"/>
              </w:rPr>
              <w:t> </w:t>
            </w:r>
            <w:hyperlink r:id="rId8" w:tooltip="citirano u" w:history="1">
              <w:r w:rsidRPr="00E37688">
                <w:rPr>
                  <w:rStyle w:val="Hyperlink"/>
                  <w:color w:val="auto"/>
                  <w:sz w:val="18"/>
                  <w:szCs w:val="18"/>
                  <w:u w:val="none"/>
                  <w:lang w:val="sr-Latn-CS"/>
                </w:rPr>
                <w:t>1</w:t>
              </w:r>
            </w:hyperlink>
            <w:r w:rsidRPr="00E37688">
              <w:rPr>
                <w:sz w:val="18"/>
                <w:szCs w:val="18"/>
                <w:lang w:val="sr-Latn-CS"/>
              </w:rPr>
              <w:t xml:space="preserve">. </w:t>
            </w:r>
            <w:proofErr w:type="spellStart"/>
            <w:r w:rsidRPr="00E37688">
              <w:rPr>
                <w:sz w:val="18"/>
                <w:szCs w:val="18"/>
              </w:rPr>
              <w:t>Acta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biologica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Iugoslavica</w:t>
            </w:r>
            <w:proofErr w:type="spellEnd"/>
            <w:r w:rsidRPr="00E37688">
              <w:rPr>
                <w:sz w:val="18"/>
                <w:szCs w:val="18"/>
              </w:rPr>
              <w:t xml:space="preserve"> - </w:t>
            </w:r>
            <w:proofErr w:type="spellStart"/>
            <w:r w:rsidRPr="00E37688">
              <w:rPr>
                <w:sz w:val="18"/>
                <w:szCs w:val="18"/>
              </w:rPr>
              <w:t>serija</w:t>
            </w:r>
            <w:proofErr w:type="spellEnd"/>
            <w:r w:rsidRPr="00E37688">
              <w:rPr>
                <w:sz w:val="18"/>
                <w:szCs w:val="18"/>
              </w:rPr>
              <w:t xml:space="preserve"> A: </w:t>
            </w:r>
            <w:proofErr w:type="spellStart"/>
            <w:r w:rsidRPr="00E37688">
              <w:rPr>
                <w:sz w:val="18"/>
                <w:szCs w:val="18"/>
              </w:rPr>
              <w:t>Zemljište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i</w:t>
            </w:r>
            <w:proofErr w:type="spellEnd"/>
            <w:r w:rsidRPr="00E37688">
              <w:rPr>
                <w:sz w:val="18"/>
                <w:szCs w:val="18"/>
              </w:rPr>
              <w:t xml:space="preserve"> </w:t>
            </w:r>
            <w:proofErr w:type="spellStart"/>
            <w:r w:rsidRPr="00E37688">
              <w:rPr>
                <w:sz w:val="18"/>
                <w:szCs w:val="18"/>
              </w:rPr>
              <w:t>biljka</w:t>
            </w:r>
            <w:proofErr w:type="spellEnd"/>
            <w:r w:rsidRPr="00E37688">
              <w:rPr>
                <w:sz w:val="18"/>
                <w:szCs w:val="18"/>
              </w:rPr>
              <w:t>, Vol. 58, Br. 2, 107-117.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tabs>
                <w:tab w:val="left" w:pos="4020"/>
              </w:tabs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Potkonjak, S., Zoranović, T., </w:t>
            </w:r>
            <w:r w:rsidRPr="00E37688">
              <w:rPr>
                <w:b/>
                <w:sz w:val="18"/>
                <w:szCs w:val="18"/>
                <w:lang w:val="sr-Latn-CS"/>
              </w:rPr>
              <w:t>Mačkić, K</w:t>
            </w:r>
            <w:r w:rsidRPr="00E37688">
              <w:rPr>
                <w:sz w:val="18"/>
                <w:szCs w:val="18"/>
                <w:lang w:val="sr-Latn-CS"/>
              </w:rPr>
              <w:t>. ( 2011 ): Procena uticaja izgradnje regionalnog hidrosistema na ruralni razvoj. Economics of agriculture, Special issue - 1, International scientific meeting: Sustainable agriculture and rural development in terms of the republic of Serbia strategic goals implementation within Danube region – local communities development, Banja Vrdnik, 01 – 02. Decembar 2011.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b/>
                <w:sz w:val="18"/>
                <w:szCs w:val="18"/>
                <w:lang w:val="sr-Latn-CS"/>
              </w:rPr>
              <w:t>Mačkić Ksenija</w:t>
            </w:r>
            <w:r w:rsidRPr="00E37688">
              <w:rPr>
                <w:sz w:val="18"/>
                <w:szCs w:val="18"/>
                <w:lang w:val="sr-Latn-CS"/>
              </w:rPr>
              <w:t>, Bošnjak Đuro, Bekavac Goran ( 2011 ): Prinos kukuruza u ovisnosti o gustoći usjeva sa i bez navodnjavanja. The 4th international scientific/professional conference „Agriculture in nature and environmental protection“, Proceedings and abstracts, 1-3 June, Vukovar,Republic of Croatia.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Borivoj Pejić, Đuro Bošnjak, </w:t>
            </w:r>
            <w:r w:rsidRPr="00E37688">
              <w:rPr>
                <w:b/>
                <w:sz w:val="18"/>
                <w:szCs w:val="18"/>
                <w:lang w:val="sr-Latn-CS"/>
              </w:rPr>
              <w:t>Ksenija Mačkić</w:t>
            </w:r>
            <w:r w:rsidRPr="00E37688">
              <w:rPr>
                <w:sz w:val="18"/>
                <w:szCs w:val="18"/>
                <w:lang w:val="sr-Latn-CS"/>
              </w:rPr>
              <w:t xml:space="preserve">, Milorad Rajić, Marko Josipović, Irena Jug, Livija Maksimović (2012): </w:t>
            </w:r>
            <w:r w:rsidRPr="00E37688">
              <w:rPr>
                <w:rStyle w:val="Strong"/>
                <w:sz w:val="18"/>
                <w:szCs w:val="18"/>
                <w:lang w:val="sr-Latn-CS"/>
              </w:rPr>
              <w:t xml:space="preserve">Yield and Water Use Efficiency of Irrigated Soybean in Vojvodina, Serbia. </w:t>
            </w:r>
            <w:r w:rsidRPr="00E37688">
              <w:rPr>
                <w:sz w:val="18"/>
                <w:szCs w:val="18"/>
              </w:rPr>
              <w:t>Field and Vegetable Crops Research, 49, 1, 80-85.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Bošnjak, Đ., </w:t>
            </w:r>
            <w:r w:rsidRPr="00E37688">
              <w:rPr>
                <w:b/>
                <w:sz w:val="18"/>
                <w:szCs w:val="18"/>
                <w:lang w:val="sr-Latn-CS"/>
              </w:rPr>
              <w:t>Ksenija Mačkić</w:t>
            </w:r>
            <w:r w:rsidRPr="00E37688">
              <w:rPr>
                <w:sz w:val="18"/>
                <w:szCs w:val="18"/>
                <w:lang w:val="sr-Latn-CS"/>
              </w:rPr>
              <w:t>, Jelica Gvozdanović-Varga, Ilin, Ž. (2012): Yield and evapotranspiratin depending on pre-irrigation soil moisture.</w:t>
            </w:r>
            <w:r w:rsidRPr="00E37688">
              <w:rPr>
                <w:b/>
                <w:sz w:val="18"/>
                <w:szCs w:val="18"/>
                <w:lang w:val="sr-Latn-CS"/>
              </w:rPr>
              <w:t xml:space="preserve"> </w:t>
            </w:r>
            <w:r w:rsidRPr="00E37688">
              <w:rPr>
                <w:sz w:val="18"/>
                <w:szCs w:val="18"/>
                <w:lang w:val="sr-Latn-CS"/>
              </w:rPr>
              <w:t>Research journal of agricultural science, Vol. 44, No. 3</w:t>
            </w:r>
            <w:r w:rsidRPr="00E37688">
              <w:rPr>
                <w:sz w:val="18"/>
                <w:szCs w:val="18"/>
              </w:rPr>
              <w:t>., 19-24.</w:t>
            </w:r>
          </w:p>
        </w:tc>
      </w:tr>
      <w:tr w:rsidR="00C24C85" w:rsidRPr="00B03A14">
        <w:tc>
          <w:tcPr>
            <w:tcW w:w="399" w:type="dxa"/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</w:tcPr>
          <w:p w:rsidR="00C24C85" w:rsidRPr="00E37688" w:rsidRDefault="00C24C85" w:rsidP="004F3F08">
            <w:pPr>
              <w:rPr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Potkonjak, Svetlana, </w:t>
            </w:r>
            <w:r w:rsidRPr="00E37688">
              <w:rPr>
                <w:b/>
                <w:sz w:val="18"/>
                <w:szCs w:val="18"/>
                <w:lang w:val="sr-Latn-CS"/>
              </w:rPr>
              <w:t>Mačkić, Ksenija</w:t>
            </w:r>
            <w:r w:rsidRPr="00E37688">
              <w:rPr>
                <w:sz w:val="18"/>
                <w:szCs w:val="18"/>
                <w:lang w:val="sr-Latn-CS"/>
              </w:rPr>
              <w:t xml:space="preserve">, Zoranović, T. ( 2012 ):  Functional dependence between planning and using irrigation systems in conditions of risk and uncertainties. The 5th </w:t>
            </w:r>
            <w:r w:rsidRPr="00E37688">
              <w:rPr>
                <w:sz w:val="18"/>
                <w:szCs w:val="18"/>
              </w:rPr>
              <w:t xml:space="preserve">International Scientific Conference on Water, Climate and Environment </w:t>
            </w:r>
            <w:proofErr w:type="spellStart"/>
            <w:r w:rsidRPr="00E37688">
              <w:rPr>
                <w:sz w:val="18"/>
                <w:szCs w:val="18"/>
              </w:rPr>
              <w:t>Balwois</w:t>
            </w:r>
            <w:proofErr w:type="spellEnd"/>
            <w:r w:rsidRPr="00E37688">
              <w:rPr>
                <w:sz w:val="18"/>
                <w:szCs w:val="18"/>
              </w:rPr>
              <w:t xml:space="preserve"> 2012</w:t>
            </w:r>
            <w:r w:rsidRPr="00E37688">
              <w:rPr>
                <w:sz w:val="18"/>
                <w:szCs w:val="18"/>
                <w:lang w:val="sr-Latn-CS"/>
              </w:rPr>
              <w:t>, Proceedings and abstracts, 28. May – 2. June, Ohrid, Republic of Macedonia.</w:t>
            </w:r>
          </w:p>
        </w:tc>
      </w:tr>
      <w:tr w:rsidR="00C24C85" w:rsidRPr="00B03A14" w:rsidTr="00FE65FF">
        <w:tc>
          <w:tcPr>
            <w:tcW w:w="399" w:type="dxa"/>
            <w:tcBorders>
              <w:bottom w:val="single" w:sz="4" w:space="0" w:color="auto"/>
            </w:tcBorders>
          </w:tcPr>
          <w:p w:rsidR="00C24C85" w:rsidRPr="00B03A14" w:rsidRDefault="00C24C8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C24C85" w:rsidRPr="00E37688" w:rsidRDefault="00C24C85" w:rsidP="004F3F08">
            <w:pPr>
              <w:outlineLvl w:val="0"/>
              <w:rPr>
                <w:b/>
                <w:sz w:val="18"/>
                <w:szCs w:val="18"/>
              </w:rPr>
            </w:pPr>
            <w:r w:rsidRPr="00E37688">
              <w:rPr>
                <w:sz w:val="18"/>
                <w:szCs w:val="18"/>
                <w:lang w:val="sr-Latn-CS"/>
              </w:rPr>
              <w:t xml:space="preserve">Pejic, B., Ćupina, B., Wang Quan-Zhen, Krstić, Đ., </w:t>
            </w:r>
            <w:r w:rsidRPr="00E37688">
              <w:rPr>
                <w:b/>
                <w:sz w:val="18"/>
                <w:szCs w:val="18"/>
                <w:lang w:val="sr-Latn-CS"/>
              </w:rPr>
              <w:t>Mačkić, Ksenija</w:t>
            </w:r>
            <w:r w:rsidRPr="00E37688">
              <w:rPr>
                <w:sz w:val="18"/>
                <w:szCs w:val="18"/>
                <w:lang w:val="sr-Latn-CS"/>
              </w:rPr>
              <w:t>, Antanasović, Svetlana ( 2012 ): Yield and water use efficiency of irrigated sudan grass (Sorghum sudanense L.) in the climate conditions of Vojvodina. Contemporary Agriculture, Vol. 61, No. 3-4, 184-191, Novi Sad.</w:t>
            </w:r>
          </w:p>
        </w:tc>
      </w:tr>
      <w:tr w:rsidR="00C24C85" w:rsidRPr="00B03A14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B03A14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24C85" w:rsidRPr="00B03A14">
        <w:tc>
          <w:tcPr>
            <w:tcW w:w="4314" w:type="dxa"/>
            <w:gridSpan w:val="7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12" w:type="dxa"/>
            <w:gridSpan w:val="6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4C85" w:rsidRPr="00B03A14">
        <w:tc>
          <w:tcPr>
            <w:tcW w:w="4314" w:type="dxa"/>
            <w:gridSpan w:val="7"/>
          </w:tcPr>
          <w:p w:rsidR="00C24C85" w:rsidRPr="00B03A14" w:rsidRDefault="00C24C8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12" w:type="dxa"/>
            <w:gridSpan w:val="6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C24C85" w:rsidRPr="00B03A14">
        <w:tc>
          <w:tcPr>
            <w:tcW w:w="4314" w:type="dxa"/>
            <w:gridSpan w:val="7"/>
          </w:tcPr>
          <w:p w:rsidR="00C24C85" w:rsidRPr="00B03A14" w:rsidRDefault="00C24C8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C24C85" w:rsidRPr="00B03A14" w:rsidRDefault="00C24C8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Domestic: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80" w:type="dxa"/>
            <w:gridSpan w:val="3"/>
          </w:tcPr>
          <w:p w:rsidR="00C24C85" w:rsidRPr="00B03A14" w:rsidRDefault="00C24C8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International:                     </w:t>
            </w:r>
          </w:p>
        </w:tc>
      </w:tr>
      <w:tr w:rsidR="00C24C85" w:rsidRPr="00B03A14" w:rsidTr="00F03492">
        <w:tc>
          <w:tcPr>
            <w:tcW w:w="1357" w:type="dxa"/>
            <w:gridSpan w:val="3"/>
            <w:vAlign w:val="center"/>
          </w:tcPr>
          <w:p w:rsidR="00C24C85" w:rsidRPr="00B03A14" w:rsidRDefault="00C24C8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B03A14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669" w:type="dxa"/>
            <w:gridSpan w:val="10"/>
          </w:tcPr>
          <w:p w:rsidR="00C24C85" w:rsidRPr="00B03A14" w:rsidRDefault="00C24C85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bookmarkEnd w:id="0"/>
      <w:bookmarkEnd w:id="1"/>
    </w:tbl>
    <w:p w:rsidR="00A544E7" w:rsidRPr="00B03A14" w:rsidRDefault="00A544E7" w:rsidP="00CF2CEC"/>
    <w:sectPr w:rsidR="00A544E7" w:rsidRPr="00B03A14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63531A"/>
    <w:multiLevelType w:val="hybridMultilevel"/>
    <w:tmpl w:val="8E164DFE"/>
    <w:lvl w:ilvl="0" w:tplc="66AA0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062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B6A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A60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1C9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ED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CD2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6C8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9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20764"/>
    <w:multiLevelType w:val="hybridMultilevel"/>
    <w:tmpl w:val="7BAA90A6"/>
    <w:lvl w:ilvl="0" w:tplc="AF1A2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80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F60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BC01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129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2A9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64A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E68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ED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60947"/>
    <w:multiLevelType w:val="hybridMultilevel"/>
    <w:tmpl w:val="2F90019A"/>
    <w:lvl w:ilvl="0" w:tplc="B5E6DF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5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04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C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5A0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3E1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744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0C3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24E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CC1C08"/>
    <w:multiLevelType w:val="hybridMultilevel"/>
    <w:tmpl w:val="2758A79A"/>
    <w:lvl w:ilvl="0" w:tplc="2EE0A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D67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EAC5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6206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860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AC5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29B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2AD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2458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04D30"/>
    <w:multiLevelType w:val="hybridMultilevel"/>
    <w:tmpl w:val="F88239F0"/>
    <w:lvl w:ilvl="0" w:tplc="2F067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2C46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8486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28D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C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E47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41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6C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CA6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E817E9"/>
    <w:multiLevelType w:val="hybridMultilevel"/>
    <w:tmpl w:val="EFAACD7E"/>
    <w:lvl w:ilvl="0" w:tplc="EFE4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29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65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E5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BEE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28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826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4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5EC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28"/>
  </w:num>
  <w:num w:numId="6">
    <w:abstractNumId w:val="21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27"/>
  </w:num>
  <w:num w:numId="12">
    <w:abstractNumId w:val="32"/>
  </w:num>
  <w:num w:numId="13">
    <w:abstractNumId w:val="13"/>
  </w:num>
  <w:num w:numId="14">
    <w:abstractNumId w:val="11"/>
  </w:num>
  <w:num w:numId="15">
    <w:abstractNumId w:val="16"/>
  </w:num>
  <w:num w:numId="16">
    <w:abstractNumId w:val="30"/>
  </w:num>
  <w:num w:numId="17">
    <w:abstractNumId w:val="31"/>
  </w:num>
  <w:num w:numId="18">
    <w:abstractNumId w:val="14"/>
  </w:num>
  <w:num w:numId="19">
    <w:abstractNumId w:val="24"/>
  </w:num>
  <w:num w:numId="20">
    <w:abstractNumId w:val="10"/>
  </w:num>
  <w:num w:numId="21">
    <w:abstractNumId w:val="20"/>
  </w:num>
  <w:num w:numId="22">
    <w:abstractNumId w:val="23"/>
  </w:num>
  <w:num w:numId="23">
    <w:abstractNumId w:val="33"/>
  </w:num>
  <w:num w:numId="24">
    <w:abstractNumId w:val="17"/>
  </w:num>
  <w:num w:numId="25">
    <w:abstractNumId w:val="0"/>
  </w:num>
  <w:num w:numId="26">
    <w:abstractNumId w:val="25"/>
  </w:num>
  <w:num w:numId="27">
    <w:abstractNumId w:val="12"/>
  </w:num>
  <w:num w:numId="28">
    <w:abstractNumId w:val="6"/>
  </w:num>
  <w:num w:numId="29">
    <w:abstractNumId w:val="22"/>
  </w:num>
  <w:num w:numId="30">
    <w:abstractNumId w:val="29"/>
  </w:num>
  <w:num w:numId="31">
    <w:abstractNumId w:val="3"/>
  </w:num>
  <w:num w:numId="32">
    <w:abstractNumId w:val="18"/>
  </w:num>
  <w:num w:numId="33">
    <w:abstractNumId w:val="5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77C7A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87C8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07A9"/>
    <w:rsid w:val="00312C54"/>
    <w:rsid w:val="00325A04"/>
    <w:rsid w:val="003602F9"/>
    <w:rsid w:val="0037184D"/>
    <w:rsid w:val="00371E6F"/>
    <w:rsid w:val="003B5BE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09DF"/>
    <w:rsid w:val="00492DC5"/>
    <w:rsid w:val="004A0F93"/>
    <w:rsid w:val="004A1AF5"/>
    <w:rsid w:val="004C455F"/>
    <w:rsid w:val="004E0620"/>
    <w:rsid w:val="004F5261"/>
    <w:rsid w:val="00500033"/>
    <w:rsid w:val="0051513D"/>
    <w:rsid w:val="005234A4"/>
    <w:rsid w:val="00554058"/>
    <w:rsid w:val="005551C7"/>
    <w:rsid w:val="005A0011"/>
    <w:rsid w:val="005C056D"/>
    <w:rsid w:val="005C2FD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54EB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03A1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24C85"/>
    <w:rsid w:val="00C35A75"/>
    <w:rsid w:val="00C547A2"/>
    <w:rsid w:val="00C576B4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066"/>
    <w:rsid w:val="00DF7612"/>
    <w:rsid w:val="00E11725"/>
    <w:rsid w:val="00E40212"/>
    <w:rsid w:val="00E56C72"/>
    <w:rsid w:val="00E6087C"/>
    <w:rsid w:val="00E8456D"/>
    <w:rsid w:val="00E849C7"/>
    <w:rsid w:val="00E84AB8"/>
    <w:rsid w:val="00E946BB"/>
    <w:rsid w:val="00EA1B6A"/>
    <w:rsid w:val="00EB3FD0"/>
    <w:rsid w:val="00EC08AF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9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79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1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8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indeks.nb.rs/Related.aspx?artcit=0514-66580902107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indeks.nb.rs/article.aspx?query=ISSID%26and%268138&amp;page=3&amp;sort=8&amp;stype=0&amp;backurl=%2fissue.aspx%3fissue%3d81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pero.eric</cp:lastModifiedBy>
  <cp:revision>2</cp:revision>
  <cp:lastPrinted>2014-12-09T10:50:00Z</cp:lastPrinted>
  <dcterms:created xsi:type="dcterms:W3CDTF">2015-01-27T08:06:00Z</dcterms:created>
  <dcterms:modified xsi:type="dcterms:W3CDTF">2015-01-27T08:06:00Z</dcterms:modified>
</cp:coreProperties>
</file>