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(uneti naziv programa)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41F80" w:rsidRDefault="00341F80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 B. Stojšin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341F8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7303ED" w:rsidRDefault="00341F80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341F80">
              <w:rPr>
                <w:color w:val="000000"/>
                <w:sz w:val="20"/>
                <w:szCs w:val="20"/>
              </w:rPr>
              <w:t>Faculty of Agriculture in Novi Sad, 1988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341F80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CA1543">
              <w:rPr>
                <w:rStyle w:val="hps"/>
                <w:sz w:val="18"/>
                <w:szCs w:val="18"/>
              </w:rPr>
              <w:t>Phytopathology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41F80" w:rsidRPr="007303ED">
        <w:tc>
          <w:tcPr>
            <w:tcW w:w="2049" w:type="dxa"/>
            <w:gridSpan w:val="5"/>
          </w:tcPr>
          <w:p w:rsidR="00341F80" w:rsidRPr="00722587" w:rsidRDefault="00341F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341F80" w:rsidRPr="00341F80" w:rsidRDefault="00341F80" w:rsidP="00341F8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41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Faculty of Agriculture, University of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Novi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Sad</w:t>
            </w:r>
          </w:p>
        </w:tc>
        <w:tc>
          <w:tcPr>
            <w:tcW w:w="2975" w:type="dxa"/>
            <w:gridSpan w:val="2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Phytopathology</w:t>
            </w:r>
          </w:p>
        </w:tc>
      </w:tr>
      <w:tr w:rsidR="00341F80" w:rsidRPr="007303ED">
        <w:tc>
          <w:tcPr>
            <w:tcW w:w="2049" w:type="dxa"/>
            <w:gridSpan w:val="5"/>
          </w:tcPr>
          <w:p w:rsidR="00341F80" w:rsidRPr="00722587" w:rsidRDefault="00341F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2003</w:t>
            </w:r>
          </w:p>
        </w:tc>
        <w:tc>
          <w:tcPr>
            <w:tcW w:w="3772" w:type="dxa"/>
            <w:gridSpan w:val="5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Faculty of Agriculture, University of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Novi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Sad</w:t>
            </w:r>
          </w:p>
        </w:tc>
        <w:tc>
          <w:tcPr>
            <w:tcW w:w="2975" w:type="dxa"/>
            <w:gridSpan w:val="2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Phytopathology</w:t>
            </w:r>
          </w:p>
        </w:tc>
      </w:tr>
      <w:tr w:rsidR="00341F80" w:rsidRPr="007303ED">
        <w:tc>
          <w:tcPr>
            <w:tcW w:w="2049" w:type="dxa"/>
            <w:gridSpan w:val="5"/>
          </w:tcPr>
          <w:p w:rsidR="00341F80" w:rsidRPr="00722587" w:rsidRDefault="00341F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341F80" w:rsidRPr="00722587" w:rsidRDefault="00341F80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341F80" w:rsidRPr="00722587" w:rsidRDefault="00341F8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41F80" w:rsidRPr="00722587" w:rsidRDefault="00341F8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341F80" w:rsidRPr="007303ED">
        <w:tc>
          <w:tcPr>
            <w:tcW w:w="2049" w:type="dxa"/>
            <w:gridSpan w:val="5"/>
          </w:tcPr>
          <w:p w:rsidR="00341F80" w:rsidRPr="00722587" w:rsidRDefault="00341F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341F80" w:rsidRPr="00CA1543" w:rsidRDefault="00341F80" w:rsidP="000135F9">
            <w:pPr>
              <w:rPr>
                <w:sz w:val="18"/>
                <w:szCs w:val="18"/>
                <w:lang w:val="sr-Cyrl-CS"/>
              </w:rPr>
            </w:pPr>
            <w:r w:rsidRPr="00CA1543">
              <w:rPr>
                <w:sz w:val="18"/>
                <w:szCs w:val="18"/>
              </w:rPr>
              <w:t>1993.</w:t>
            </w:r>
          </w:p>
        </w:tc>
        <w:tc>
          <w:tcPr>
            <w:tcW w:w="3772" w:type="dxa"/>
            <w:gridSpan w:val="5"/>
          </w:tcPr>
          <w:p w:rsidR="00341F80" w:rsidRPr="00CA1543" w:rsidRDefault="00341F80" w:rsidP="000135F9">
            <w:pPr>
              <w:rPr>
                <w:rStyle w:val="hps"/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Phytopathology</w:t>
            </w:r>
          </w:p>
        </w:tc>
      </w:tr>
      <w:tr w:rsidR="00341F80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341F80" w:rsidRPr="00722587" w:rsidRDefault="00341F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1986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41F80" w:rsidRPr="00CA1543" w:rsidRDefault="00341F80" w:rsidP="000135F9">
            <w:pPr>
              <w:rPr>
                <w:rStyle w:val="hps"/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Faculty of Agriculture, University of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Plant and agricultural product protection</w:t>
            </w:r>
          </w:p>
        </w:tc>
      </w:tr>
      <w:tr w:rsidR="00341F80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341F80" w:rsidRPr="00722587" w:rsidRDefault="00341F80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341F80" w:rsidRPr="007303ED" w:rsidTr="00211FB3">
        <w:tc>
          <w:tcPr>
            <w:tcW w:w="356" w:type="dxa"/>
            <w:shd w:val="clear" w:color="auto" w:fill="C2D69B" w:themeFill="accent3" w:themeFillTint="99"/>
            <w:vAlign w:val="center"/>
          </w:tcPr>
          <w:p w:rsidR="00341F80" w:rsidRPr="00722587" w:rsidRDefault="00341F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341F80" w:rsidRPr="00722587" w:rsidRDefault="00341F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341F80" w:rsidRPr="00722587" w:rsidRDefault="00341F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341F80" w:rsidRPr="00722587" w:rsidRDefault="00341F80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341F80" w:rsidRPr="00722587" w:rsidRDefault="00341F80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11FB3" w:rsidRPr="007303ED" w:rsidTr="00211FB3">
        <w:tc>
          <w:tcPr>
            <w:tcW w:w="356" w:type="dxa"/>
            <w:vAlign w:val="center"/>
          </w:tcPr>
          <w:p w:rsidR="00211FB3" w:rsidRPr="00722587" w:rsidRDefault="00211FB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211FB3" w:rsidRPr="008410E3" w:rsidRDefault="00211FB3" w:rsidP="000135F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3OFM4O13</w:t>
            </w:r>
          </w:p>
        </w:tc>
        <w:tc>
          <w:tcPr>
            <w:tcW w:w="3749" w:type="dxa"/>
            <w:gridSpan w:val="6"/>
            <w:vAlign w:val="center"/>
          </w:tcPr>
          <w:p w:rsidR="00211FB3" w:rsidRPr="00CA1543" w:rsidRDefault="00211FB3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Basic Plant Pathology</w:t>
            </w:r>
          </w:p>
        </w:tc>
        <w:tc>
          <w:tcPr>
            <w:tcW w:w="3481" w:type="dxa"/>
            <w:gridSpan w:val="3"/>
            <w:vAlign w:val="center"/>
          </w:tcPr>
          <w:p w:rsidR="00211FB3" w:rsidRPr="00CA1543" w:rsidRDefault="00211FB3" w:rsidP="000135F9">
            <w:pPr>
              <w:spacing w:after="80"/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Plant Medicine, First level - Undergraduate Academic Studies</w:t>
            </w:r>
          </w:p>
        </w:tc>
        <w:tc>
          <w:tcPr>
            <w:tcW w:w="1448" w:type="dxa"/>
          </w:tcPr>
          <w:p w:rsidR="00211FB3" w:rsidRPr="00CA1543" w:rsidRDefault="00211FB3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11FB3" w:rsidRPr="007303ED" w:rsidTr="00211FB3">
        <w:tc>
          <w:tcPr>
            <w:tcW w:w="356" w:type="dxa"/>
            <w:vAlign w:val="center"/>
          </w:tcPr>
          <w:p w:rsidR="00211FB3" w:rsidRPr="00722587" w:rsidRDefault="00211FB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211FB3" w:rsidRPr="008410E3" w:rsidRDefault="00211FB3" w:rsidP="000135F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3OFM4O16</w:t>
            </w:r>
          </w:p>
        </w:tc>
        <w:tc>
          <w:tcPr>
            <w:tcW w:w="3749" w:type="dxa"/>
            <w:gridSpan w:val="6"/>
            <w:vAlign w:val="center"/>
          </w:tcPr>
          <w:p w:rsidR="00211FB3" w:rsidRPr="00CA1543" w:rsidRDefault="00211FB3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Abiotic diseases</w:t>
            </w:r>
          </w:p>
        </w:tc>
        <w:tc>
          <w:tcPr>
            <w:tcW w:w="3481" w:type="dxa"/>
            <w:gridSpan w:val="3"/>
            <w:vAlign w:val="center"/>
          </w:tcPr>
          <w:p w:rsidR="00211FB3" w:rsidRPr="00CA1543" w:rsidRDefault="00211FB3" w:rsidP="000135F9">
            <w:pPr>
              <w:spacing w:after="80"/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Plant Medicine, First level - Undergraduate Academic Studies</w:t>
            </w:r>
          </w:p>
        </w:tc>
        <w:tc>
          <w:tcPr>
            <w:tcW w:w="1448" w:type="dxa"/>
          </w:tcPr>
          <w:p w:rsidR="00211FB3" w:rsidRPr="0076113D" w:rsidRDefault="00211FB3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11FB3" w:rsidRPr="007303ED" w:rsidTr="00211FB3">
        <w:tc>
          <w:tcPr>
            <w:tcW w:w="356" w:type="dxa"/>
            <w:vAlign w:val="center"/>
          </w:tcPr>
          <w:p w:rsidR="00211FB3" w:rsidRPr="00722587" w:rsidRDefault="00211FB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211FB3" w:rsidRPr="008410E3" w:rsidRDefault="00211FB3" w:rsidP="000135F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3OAG5O21</w:t>
            </w:r>
          </w:p>
        </w:tc>
        <w:tc>
          <w:tcPr>
            <w:tcW w:w="3749" w:type="dxa"/>
            <w:gridSpan w:val="6"/>
            <w:vAlign w:val="center"/>
          </w:tcPr>
          <w:p w:rsidR="00211FB3" w:rsidRPr="00CA1543" w:rsidRDefault="00211FB3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Ecology of the Plant Pathogens</w:t>
            </w:r>
          </w:p>
        </w:tc>
        <w:tc>
          <w:tcPr>
            <w:tcW w:w="3481" w:type="dxa"/>
            <w:gridSpan w:val="3"/>
            <w:vAlign w:val="center"/>
          </w:tcPr>
          <w:p w:rsidR="00211FB3" w:rsidRPr="00CA1543" w:rsidRDefault="00211FB3" w:rsidP="000135F9">
            <w:pPr>
              <w:spacing w:after="80"/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Agroecology and environmental protection, First level - Undergraduate Academic Studies</w:t>
            </w:r>
          </w:p>
        </w:tc>
        <w:tc>
          <w:tcPr>
            <w:tcW w:w="1448" w:type="dxa"/>
          </w:tcPr>
          <w:p w:rsidR="00211FB3" w:rsidRPr="0076113D" w:rsidRDefault="00211FB3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11FB3" w:rsidRPr="007303ED" w:rsidTr="00211FB3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211FB3" w:rsidRPr="00722587" w:rsidRDefault="00211FB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11FB3" w:rsidRPr="008410E3" w:rsidRDefault="00211FB3" w:rsidP="000135F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3ORT6O21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11FB3" w:rsidRPr="00CA1543" w:rsidRDefault="00211FB3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Diseases and pests of field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1FB3" w:rsidRPr="00CA1543" w:rsidRDefault="00211FB3" w:rsidP="000135F9">
            <w:pPr>
              <w:rPr>
                <w:sz w:val="18"/>
                <w:szCs w:val="18"/>
                <w:lang w:val="sr-Cyrl-CS"/>
              </w:rPr>
            </w:pPr>
            <w:r w:rsidRPr="00CA1543">
              <w:rPr>
                <w:sz w:val="18"/>
                <w:szCs w:val="18"/>
              </w:rPr>
              <w:t xml:space="preserve">Crop production, First level - Undergraduate Academic Studies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1FB3" w:rsidRPr="0076113D" w:rsidRDefault="00211FB3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41F80" w:rsidRPr="007303ED" w:rsidTr="00211FB3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1F80" w:rsidRPr="00341F80" w:rsidRDefault="00341F8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41F80" w:rsidRPr="00722587" w:rsidRDefault="00211FB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3MFM1O03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341F80" w:rsidRPr="00CA1543" w:rsidRDefault="00341F80" w:rsidP="000135F9">
            <w:pPr>
              <w:rPr>
                <w:sz w:val="18"/>
                <w:szCs w:val="18"/>
                <w:lang w:val="sr-Cyrl-CS"/>
              </w:rPr>
            </w:pPr>
            <w:r w:rsidRPr="00CA1543">
              <w:rPr>
                <w:sz w:val="18"/>
                <w:szCs w:val="18"/>
                <w:lang w:val="sr-Cyrl-CS"/>
              </w:rPr>
              <w:t>Applied phytopathology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Plant Medicine, Second level- 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41F80" w:rsidRPr="0076113D" w:rsidRDefault="00341F80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</w:t>
            </w:r>
          </w:p>
        </w:tc>
      </w:tr>
      <w:tr w:rsidR="00341F80" w:rsidRPr="007303ED" w:rsidTr="00211FB3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1F80" w:rsidRPr="00341F80" w:rsidRDefault="00341F8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41F80" w:rsidRPr="00211FB3" w:rsidRDefault="00211FB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3OFM8P37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341F80" w:rsidRPr="00CA1543" w:rsidRDefault="00341F80" w:rsidP="0034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Technological and organizational working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Plant Medicine, First level - 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41F80" w:rsidRDefault="00911E1A" w:rsidP="0001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341F80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341F80" w:rsidRPr="00722587" w:rsidRDefault="00341F8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341F80" w:rsidRPr="007303ED">
        <w:tc>
          <w:tcPr>
            <w:tcW w:w="399" w:type="dxa"/>
            <w:gridSpan w:val="2"/>
          </w:tcPr>
          <w:p w:rsidR="00341F80" w:rsidRPr="00722587" w:rsidRDefault="00341F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 xml:space="preserve">Stojšin, Vera (1993): The effect of mineral nutrition on the occurrence of sugar beet diseases. Master Thesis, University of Novi Sad, Faculty of Agriculture 1-160. </w:t>
            </w:r>
          </w:p>
        </w:tc>
      </w:tr>
      <w:tr w:rsidR="00341F80" w:rsidRPr="007303ED">
        <w:tc>
          <w:tcPr>
            <w:tcW w:w="399" w:type="dxa"/>
            <w:gridSpan w:val="2"/>
          </w:tcPr>
          <w:p w:rsidR="00341F80" w:rsidRPr="00722587" w:rsidRDefault="00341F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Stojšin, Vera (2003): Etiology of sugar beet root diseases under varying mineral nutrition. Doctoral Thesis, University of Novi Sad, Faculty of Agriculture 1-159</w:t>
            </w:r>
          </w:p>
        </w:tc>
      </w:tr>
      <w:tr w:rsidR="00341F80" w:rsidRPr="007303ED">
        <w:tc>
          <w:tcPr>
            <w:tcW w:w="399" w:type="dxa"/>
            <w:gridSpan w:val="2"/>
          </w:tcPr>
          <w:p w:rsidR="00341F80" w:rsidRPr="00722587" w:rsidRDefault="00341F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Balaž, F., Bagi, F., Stojšin, V., Mastilović, J. (2008): Efficacy of chemical control against wheat head blight and impact on yield and technological quality. Cereal Research Communications. Vol. 36, Suppl. B., 701-702.</w:t>
            </w:r>
          </w:p>
        </w:tc>
      </w:tr>
      <w:tr w:rsidR="00341F80" w:rsidRPr="007303ED">
        <w:tc>
          <w:tcPr>
            <w:tcW w:w="399" w:type="dxa"/>
            <w:gridSpan w:val="2"/>
          </w:tcPr>
          <w:p w:rsidR="00341F80" w:rsidRPr="00722587" w:rsidRDefault="00341F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Stojšin, V., Budakov, D., Jacobsen, B., Bagi, F., Grimme, E., Neher, O. (2011): Analysis of Rhizoctonia solani isolates associated with sugar beet crown and root rot from Serbia. African Journal of Biotechnology, Vol. 10 (82), 19049-19055.</w:t>
            </w:r>
          </w:p>
        </w:tc>
      </w:tr>
      <w:tr w:rsidR="00341F80" w:rsidRPr="000134BA">
        <w:tc>
          <w:tcPr>
            <w:tcW w:w="399" w:type="dxa"/>
            <w:gridSpan w:val="2"/>
          </w:tcPr>
          <w:p w:rsidR="00341F80" w:rsidRPr="00722587" w:rsidRDefault="00341F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Stojšin, V., Bagi, F., Budakov, D., Marinković, B., Nagl, N. (2012): Sugar beet root rot in Serbia. 73. IIRB Congress, Proceedings of Papers, 14-15.02.2012, Brussels, Belgium, p: 195-202.</w:t>
            </w:r>
          </w:p>
        </w:tc>
      </w:tr>
      <w:tr w:rsidR="00341F80" w:rsidRPr="007303ED">
        <w:tc>
          <w:tcPr>
            <w:tcW w:w="399" w:type="dxa"/>
            <w:gridSpan w:val="2"/>
          </w:tcPr>
          <w:p w:rsidR="00341F80" w:rsidRPr="00722587" w:rsidRDefault="00341F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Stojšin, V., Budakov, D., Bagi, F., Đuragin, N. and Neher, O. (2012): Macrophomina phaseolina (Tassi Goid.), causer of sugar beet charcoal root rot. Phytopathology 102: S4. 115.</w:t>
            </w:r>
          </w:p>
        </w:tc>
      </w:tr>
      <w:tr w:rsidR="00341F80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341F80" w:rsidRPr="00722587" w:rsidRDefault="00341F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341F80" w:rsidRPr="00CA1543" w:rsidRDefault="00341F80" w:rsidP="000135F9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 xml:space="preserve">Kiprovski, B., Malenčić, Đ., Popović, M., Budakov, D., Stojšin, V. and Balešević-Tubić, S. (2012): Antioxidant systems in soybean and maize seedlings infected with Rhizoctonia solani. Journal of Plant Pathology (2012), 94 (2), 313-324. </w:t>
            </w:r>
          </w:p>
        </w:tc>
      </w:tr>
      <w:tr w:rsidR="00341F80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341F80" w:rsidRPr="00FE65FF" w:rsidRDefault="00341F8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41F80" w:rsidRPr="007303ED">
        <w:tc>
          <w:tcPr>
            <w:tcW w:w="4314" w:type="dxa"/>
            <w:gridSpan w:val="7"/>
          </w:tcPr>
          <w:p w:rsidR="00341F80" w:rsidRPr="00FE65FF" w:rsidRDefault="00341F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341F80" w:rsidRPr="009520D8" w:rsidRDefault="009520D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41F80" w:rsidRPr="007303ED">
        <w:tc>
          <w:tcPr>
            <w:tcW w:w="4314" w:type="dxa"/>
            <w:gridSpan w:val="7"/>
          </w:tcPr>
          <w:p w:rsidR="00341F80" w:rsidRPr="00FE65FF" w:rsidRDefault="00341F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341F80" w:rsidRPr="009520D8" w:rsidRDefault="009520D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41F80" w:rsidRPr="007303ED">
        <w:tc>
          <w:tcPr>
            <w:tcW w:w="4314" w:type="dxa"/>
            <w:gridSpan w:val="7"/>
          </w:tcPr>
          <w:p w:rsidR="00341F80" w:rsidRPr="00FE65FF" w:rsidRDefault="00341F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341F80" w:rsidRPr="00FE65FF" w:rsidRDefault="00341F80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520D8">
              <w:rPr>
                <w:rFonts w:ascii="Arial" w:hAnsi="Arial" w:cs="Arial"/>
                <w:sz w:val="16"/>
                <w:szCs w:val="16"/>
              </w:rPr>
              <w:t>3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80" w:type="dxa"/>
            <w:gridSpan w:val="3"/>
          </w:tcPr>
          <w:p w:rsidR="00341F80" w:rsidRPr="009520D8" w:rsidRDefault="00341F80" w:rsidP="009520D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520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41F80" w:rsidRPr="007303ED" w:rsidTr="00F03492">
        <w:tc>
          <w:tcPr>
            <w:tcW w:w="1357" w:type="dxa"/>
            <w:gridSpan w:val="4"/>
            <w:vAlign w:val="center"/>
          </w:tcPr>
          <w:p w:rsidR="00341F80" w:rsidRPr="00FE65FF" w:rsidRDefault="00341F80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341F80" w:rsidRPr="00FE65FF" w:rsidRDefault="009520D8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Sugar beet fungal diseases.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464DD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1FB3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41F80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35A2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1E1A"/>
    <w:rsid w:val="00950B4D"/>
    <w:rsid w:val="009520D8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853E2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1000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304E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aleksandra.konjevic</cp:lastModifiedBy>
  <cp:revision>2</cp:revision>
  <cp:lastPrinted>2014-12-09T10:50:00Z</cp:lastPrinted>
  <dcterms:created xsi:type="dcterms:W3CDTF">2014-12-30T08:39:00Z</dcterms:created>
  <dcterms:modified xsi:type="dcterms:W3CDTF">2014-12-30T08:39:00Z</dcterms:modified>
</cp:coreProperties>
</file>