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C6737D" w:rsidRPr="00C6737D" w:rsidRDefault="00C6737D" w:rsidP="00C6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37D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</w:p>
          <w:p w:rsidR="00F03492" w:rsidRPr="001312B9" w:rsidRDefault="00C6737D" w:rsidP="00967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37D">
              <w:rPr>
                <w:rFonts w:ascii="Arial" w:hAnsi="Arial" w:cs="Arial"/>
                <w:sz w:val="18"/>
                <w:szCs w:val="18"/>
              </w:rPr>
              <w:t xml:space="preserve">(Field </w:t>
            </w:r>
            <w:r w:rsidR="00967516">
              <w:rPr>
                <w:rFonts w:ascii="Arial" w:hAnsi="Arial" w:cs="Arial"/>
                <w:sz w:val="18"/>
                <w:szCs w:val="18"/>
              </w:rPr>
              <w:t>plant</w:t>
            </w:r>
            <w:r w:rsidRPr="00C6737D">
              <w:rPr>
                <w:rFonts w:ascii="Arial" w:hAnsi="Arial" w:cs="Arial"/>
                <w:sz w:val="18"/>
                <w:szCs w:val="18"/>
              </w:rPr>
              <w:t xml:space="preserve"> growing)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391"/>
        <w:gridCol w:w="102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Srdjan</w:t>
            </w:r>
            <w:proofErr w:type="spellEnd"/>
            <w:r w:rsidRPr="001C4E22">
              <w:rPr>
                <w:rFonts w:ascii="Arial" w:hAnsi="Arial" w:cs="Arial"/>
                <w:sz w:val="16"/>
                <w:szCs w:val="16"/>
              </w:rPr>
              <w:t xml:space="preserve"> Šeremešić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1C4E2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</w:t>
            </w:r>
            <w:r w:rsidR="00FD0EF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hnical sciences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2F4AD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C10904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722587" w:rsidRDefault="001C4E22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1C4E22" w:rsidRPr="00722587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969" w:type="dxa"/>
            <w:gridSpan w:val="6"/>
          </w:tcPr>
          <w:p w:rsidR="001C4E22" w:rsidRPr="002F4AD0" w:rsidRDefault="001C4E22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C4E22" w:rsidRPr="001C4E22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Pr="00750E89" w:rsidRDefault="00750E89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316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Default="00750E89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16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C4E22" w:rsidRPr="00722587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969" w:type="dxa"/>
            <w:gridSpan w:val="6"/>
          </w:tcPr>
          <w:p w:rsidR="001C4E22" w:rsidRPr="002F4AD0" w:rsidRDefault="001C4E22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1C4E22" w:rsidRPr="002F4AD0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0904">
              <w:rPr>
                <w:rFonts w:ascii="Arial" w:hAnsi="Arial" w:cs="Arial"/>
                <w:sz w:val="16"/>
                <w:szCs w:val="16"/>
                <w:lang w:val="ru-RU"/>
              </w:rPr>
              <w:t>3ООП4О18</w:t>
            </w:r>
          </w:p>
        </w:tc>
        <w:tc>
          <w:tcPr>
            <w:tcW w:w="3969" w:type="dxa"/>
            <w:gridSpan w:val="6"/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agriculture</w:t>
            </w:r>
          </w:p>
        </w:tc>
        <w:tc>
          <w:tcPr>
            <w:tcW w:w="3261" w:type="dxa"/>
            <w:gridSpan w:val="3"/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agriculture,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1C4E22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3ОУВ6И43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750E89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1C4E22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3OРT5И13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7OAT7И14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3828E6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Agritourism and Rural Development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C10904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Default="00C10904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3МОП1О02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38250D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0316AA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16AA" w:rsidRPr="000316AA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2МРР2И28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0316AA" w:rsidRDefault="000316AA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0316AA" w:rsidRPr="000316AA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0316AA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316AA" w:rsidRPr="001C4E22" w:rsidRDefault="0038250D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7МГБ9О01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rPr>
                <w:rFonts w:ascii="Arial" w:hAnsi="Arial" w:cs="Arial"/>
                <w:sz w:val="16"/>
              </w:rPr>
            </w:pPr>
            <w:proofErr w:type="spellStart"/>
            <w:r w:rsidRPr="000316AA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and </w:t>
            </w:r>
            <w:proofErr w:type="spellStart"/>
            <w:r w:rsidRPr="000316AA">
              <w:rPr>
                <w:rFonts w:ascii="Arial" w:hAnsi="Arial" w:cs="Arial"/>
                <w:sz w:val="16"/>
              </w:rPr>
              <w:t>Agroecosystems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 Plant Growing,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C10904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9МПС1О05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Agricultural Extension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C10904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C1090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10904" w:rsidRPr="00722587" w:rsidRDefault="00C1090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Milosev, D.,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Nikolich, L., D. Milosev,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S. Seremesich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I. Dalovich and V. Vuga-Janjatov, 2012. Diversity of weed flora in wheat depending on crop rotation and fertilisation. Bulg. J. Agric. Sci., 18: 608-615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Đalović, I., Milošev, D.,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Distribution and forms of iron in the vertisols of Serbia. Journal of the Serbian Chemical Society, Vol. 76(5): 781-794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Maheshwari, B.,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Pacureanu-Joita, M., Rajić, M., Ćupina, B. (2011): Water-yield relations of maize (Zea mays L) in temperate climatic conditions. Maydica. Vol. 56 (4), 315-321.</w:t>
            </w:r>
          </w:p>
        </w:tc>
      </w:tr>
      <w:tr w:rsidR="00C10904" w:rsidRPr="000134BA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Lj., Ćirić, V., Vasin., J., Benka, P.,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Pedo-ecological Significance of Soil Organic Carbon Stock in South-eastern Pannonian Basin. Carpathian Journal of Earth and Environmental Sciences. Vol. 8 (1), 171-178.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C1090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10904" w:rsidRPr="00967516">
        <w:tc>
          <w:tcPr>
            <w:tcW w:w="4314" w:type="dxa"/>
            <w:gridSpan w:val="7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10904" w:rsidRPr="00967516" w:rsidRDefault="00C10904" w:rsidP="00660B3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hyperlink r:id="rId7" w:history="1">
              <w:r w:rsidRPr="00967516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http://www.scopus.com/authid/detail.url?authorId=24462697000</w:t>
              </w:r>
            </w:hyperlink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10904" w:rsidRPr="001C4E22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10904" w:rsidRPr="001C4E22" w:rsidRDefault="00C1090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C10904" w:rsidRPr="00FE65FF" w:rsidRDefault="00C1090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10904" w:rsidRPr="007303ED" w:rsidTr="00F03492">
        <w:tc>
          <w:tcPr>
            <w:tcW w:w="1357" w:type="dxa"/>
            <w:gridSpan w:val="4"/>
            <w:vAlign w:val="center"/>
          </w:tcPr>
          <w:p w:rsidR="00C10904" w:rsidRPr="00FE65FF" w:rsidRDefault="00C10904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10904" w:rsidRPr="001C4E22" w:rsidRDefault="00C10904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C10904" w:rsidRPr="00FE65FF" w:rsidRDefault="00C10904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16AA"/>
    <w:rsid w:val="00052551"/>
    <w:rsid w:val="00067539"/>
    <w:rsid w:val="00076150"/>
    <w:rsid w:val="000826D1"/>
    <w:rsid w:val="00094334"/>
    <w:rsid w:val="000A13CD"/>
    <w:rsid w:val="000B22C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4E2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4AD0"/>
    <w:rsid w:val="00312C54"/>
    <w:rsid w:val="00325A04"/>
    <w:rsid w:val="003602F9"/>
    <w:rsid w:val="0037184D"/>
    <w:rsid w:val="00371E6F"/>
    <w:rsid w:val="0038250D"/>
    <w:rsid w:val="003828E6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7DCC"/>
    <w:rsid w:val="00554058"/>
    <w:rsid w:val="005551C7"/>
    <w:rsid w:val="00563C13"/>
    <w:rsid w:val="005A0011"/>
    <w:rsid w:val="005C056D"/>
    <w:rsid w:val="005E3309"/>
    <w:rsid w:val="005E7B76"/>
    <w:rsid w:val="00604CCF"/>
    <w:rsid w:val="00634243"/>
    <w:rsid w:val="006517BC"/>
    <w:rsid w:val="00652875"/>
    <w:rsid w:val="00660B34"/>
    <w:rsid w:val="00666CE9"/>
    <w:rsid w:val="006756B4"/>
    <w:rsid w:val="00683B02"/>
    <w:rsid w:val="00694DE7"/>
    <w:rsid w:val="006A0893"/>
    <w:rsid w:val="006C2A8C"/>
    <w:rsid w:val="006D3C19"/>
    <w:rsid w:val="006E0F7E"/>
    <w:rsid w:val="006E7E63"/>
    <w:rsid w:val="00700A10"/>
    <w:rsid w:val="00706920"/>
    <w:rsid w:val="00707EAE"/>
    <w:rsid w:val="007176E6"/>
    <w:rsid w:val="00722587"/>
    <w:rsid w:val="00723452"/>
    <w:rsid w:val="007303ED"/>
    <w:rsid w:val="00730839"/>
    <w:rsid w:val="00746F95"/>
    <w:rsid w:val="00750E89"/>
    <w:rsid w:val="00754EE8"/>
    <w:rsid w:val="00766B8E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5D63"/>
    <w:rsid w:val="00950B4D"/>
    <w:rsid w:val="00960270"/>
    <w:rsid w:val="00965C78"/>
    <w:rsid w:val="00967516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10904"/>
    <w:rsid w:val="00C35A75"/>
    <w:rsid w:val="00C547A2"/>
    <w:rsid w:val="00C6737D"/>
    <w:rsid w:val="00C82696"/>
    <w:rsid w:val="00C922D2"/>
    <w:rsid w:val="00CA762E"/>
    <w:rsid w:val="00CD1438"/>
    <w:rsid w:val="00CE0A3C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9F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03E"/>
    <w:rsid w:val="00F87EBB"/>
    <w:rsid w:val="00F92CBF"/>
    <w:rsid w:val="00FA2CA3"/>
    <w:rsid w:val="00FA45D0"/>
    <w:rsid w:val="00FA4A08"/>
    <w:rsid w:val="00FB6A99"/>
    <w:rsid w:val="00FD0EF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2446269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10</cp:revision>
  <cp:lastPrinted>2014-12-09T10:50:00Z</cp:lastPrinted>
  <dcterms:created xsi:type="dcterms:W3CDTF">2014-12-18T12:06:00Z</dcterms:created>
  <dcterms:modified xsi:type="dcterms:W3CDTF">2015-02-07T18:40:00Z</dcterms:modified>
</cp:coreProperties>
</file>