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D3" w:rsidRPr="00716CF3" w:rsidRDefault="005E48D3" w:rsidP="005E48D3">
      <w:pPr>
        <w:rPr>
          <w:rFonts w:asciiTheme="minorHAnsi" w:hAnsiTheme="minorHAnsi"/>
          <w:bCs/>
          <w:sz w:val="22"/>
          <w:szCs w:val="22"/>
        </w:rPr>
      </w:pPr>
      <w:r w:rsidRPr="00F775D5">
        <w:rPr>
          <w:rFonts w:asciiTheme="minorHAnsi" w:hAnsiTheme="minorHAnsi"/>
          <w:b/>
          <w:bCs/>
          <w:sz w:val="22"/>
          <w:szCs w:val="22"/>
          <w:lang w:val="sr-Cyrl-CS"/>
        </w:rPr>
        <w:t>Табела 5.</w:t>
      </w:r>
      <w:r w:rsidRPr="00716CF3">
        <w:rPr>
          <w:rFonts w:asciiTheme="minorHAnsi" w:hAnsiTheme="minorHAnsi"/>
          <w:b/>
          <w:bCs/>
          <w:sz w:val="22"/>
          <w:szCs w:val="22"/>
        </w:rPr>
        <w:t>2</w:t>
      </w:r>
      <w:r w:rsidRPr="00F775D5">
        <w:rPr>
          <w:rFonts w:asciiTheme="minorHAnsi" w:hAnsiTheme="minorHAnsi"/>
          <w:b/>
          <w:bCs/>
          <w:sz w:val="22"/>
          <w:szCs w:val="22"/>
          <w:lang w:val="sr-Cyrl-CS"/>
        </w:rPr>
        <w:t xml:space="preserve"> </w:t>
      </w:r>
      <w:r>
        <w:rPr>
          <w:rFonts w:asciiTheme="minorHAnsi" w:hAnsiTheme="minorHAnsi"/>
          <w:bCs/>
          <w:sz w:val="22"/>
          <w:szCs w:val="22"/>
        </w:rPr>
        <w:t>Course specification</w:t>
      </w:r>
      <w:r w:rsidRPr="00F775D5">
        <w:rPr>
          <w:rFonts w:asciiTheme="minorHAnsi" w:hAnsiTheme="minorHAnsi"/>
          <w:bCs/>
          <w:sz w:val="22"/>
          <w:szCs w:val="22"/>
          <w:lang w:val="sr-Cyrl-CS"/>
        </w:rPr>
        <w:t xml:space="preserve"> </w:t>
      </w:r>
      <w:r w:rsidRPr="00716CF3">
        <w:rPr>
          <w:rFonts w:asciiTheme="minorHAnsi" w:hAnsiTheme="minorHAnsi"/>
          <w:bCs/>
          <w:sz w:val="22"/>
          <w:szCs w:val="22"/>
        </w:rPr>
        <w:tab/>
      </w:r>
      <w:r w:rsidRPr="00716CF3">
        <w:rPr>
          <w:rFonts w:asciiTheme="minorHAnsi" w:hAnsiTheme="minorHAnsi"/>
          <w:bCs/>
          <w:sz w:val="22"/>
          <w:szCs w:val="22"/>
        </w:rPr>
        <w:tab/>
      </w:r>
      <w:r w:rsidRPr="00716CF3">
        <w:rPr>
          <w:rFonts w:asciiTheme="minorHAnsi" w:hAnsiTheme="minorHAnsi"/>
          <w:bCs/>
          <w:sz w:val="22"/>
          <w:szCs w:val="22"/>
        </w:rPr>
        <w:tab/>
      </w:r>
      <w:r w:rsidRPr="00716CF3">
        <w:rPr>
          <w:rFonts w:asciiTheme="minorHAnsi" w:hAnsiTheme="minorHAnsi"/>
          <w:bCs/>
          <w:sz w:val="22"/>
          <w:szCs w:val="22"/>
        </w:rPr>
        <w:tab/>
      </w:r>
      <w:r w:rsidRPr="00716CF3">
        <w:rPr>
          <w:rFonts w:asciiTheme="minorHAnsi" w:hAnsiTheme="minorHAnsi"/>
          <w:bCs/>
          <w:sz w:val="22"/>
          <w:szCs w:val="22"/>
        </w:rPr>
        <w:tab/>
      </w:r>
      <w:r w:rsidRPr="00716CF3">
        <w:rPr>
          <w:rFonts w:asciiTheme="minorHAnsi" w:hAnsiTheme="minorHAnsi"/>
          <w:bCs/>
          <w:sz w:val="22"/>
          <w:szCs w:val="22"/>
        </w:rPr>
        <w:tab/>
      </w:r>
      <w:r>
        <w:rPr>
          <w:rFonts w:asciiTheme="minorHAnsi" w:hAnsiTheme="minorHAnsi"/>
          <w:bCs/>
          <w:sz w:val="22"/>
          <w:szCs w:val="22"/>
        </w:rPr>
        <w:tab/>
      </w:r>
      <w:r>
        <w:rPr>
          <w:rFonts w:asciiTheme="minorHAnsi" w:hAnsiTheme="minorHAnsi"/>
          <w:b/>
          <w:bCs/>
          <w:sz w:val="22"/>
          <w:szCs w:val="22"/>
        </w:rPr>
        <w:t>7</w:t>
      </w:r>
      <w:r w:rsidRPr="00716CF3">
        <w:rPr>
          <w:rFonts w:asciiTheme="minorHAnsi" w:hAnsiTheme="minorHAnsi"/>
          <w:b/>
          <w:bCs/>
          <w:sz w:val="22"/>
          <w:szCs w:val="22"/>
        </w:rPr>
        <w:t>О</w:t>
      </w:r>
      <w:r>
        <w:rPr>
          <w:rFonts w:asciiTheme="minorHAnsi" w:hAnsiTheme="minorHAnsi"/>
          <w:b/>
          <w:bCs/>
          <w:sz w:val="22"/>
          <w:szCs w:val="22"/>
        </w:rPr>
        <w:t>RT3O15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5"/>
        <w:gridCol w:w="1089"/>
        <w:gridCol w:w="849"/>
        <w:gridCol w:w="1806"/>
        <w:gridCol w:w="79"/>
        <w:gridCol w:w="2811"/>
        <w:gridCol w:w="346"/>
        <w:gridCol w:w="1217"/>
      </w:tblGrid>
      <w:tr w:rsidR="005E48D3" w:rsidRPr="00F775D5" w:rsidTr="00B95989">
        <w:tc>
          <w:tcPr>
            <w:tcW w:w="10026" w:type="dxa"/>
            <w:gridSpan w:val="8"/>
          </w:tcPr>
          <w:p w:rsidR="005E48D3" w:rsidRPr="00F775D5" w:rsidRDefault="005E48D3" w:rsidP="00B95989">
            <w:pPr>
              <w:rPr>
                <w:rFonts w:asciiTheme="minorHAnsi" w:hAnsiTheme="minorHAnsi"/>
              </w:rPr>
            </w:pPr>
            <w:r w:rsidRPr="00F775D5">
              <w:rPr>
                <w:rStyle w:val="apple-style-span"/>
                <w:rFonts w:asciiTheme="minorHAnsi" w:hAnsiTheme="minorHAnsi" w:cs="Arial"/>
                <w:b/>
                <w:color w:val="333333"/>
                <w:sz w:val="22"/>
                <w:szCs w:val="22"/>
                <w:shd w:val="clear" w:color="auto" w:fill="F5F5F5"/>
              </w:rPr>
              <w:t>Curriculum</w:t>
            </w:r>
            <w:r w:rsidRPr="00F775D5">
              <w:rPr>
                <w:rFonts w:asciiTheme="minorHAnsi" w:hAnsiTheme="minorHAnsi"/>
                <w:sz w:val="22"/>
                <w:szCs w:val="22"/>
              </w:rPr>
              <w:t xml:space="preserve">: </w:t>
            </w:r>
            <w:r w:rsidRPr="005E48D3">
              <w:rPr>
                <w:rFonts w:asciiTheme="minorHAnsi" w:hAnsiTheme="minorHAnsi"/>
                <w:sz w:val="22"/>
                <w:szCs w:val="22"/>
              </w:rPr>
              <w:t>Field and Vegetable Crops</w:t>
            </w:r>
          </w:p>
        </w:tc>
      </w:tr>
      <w:tr w:rsidR="005E48D3" w:rsidRPr="00F775D5" w:rsidTr="00B95989">
        <w:tc>
          <w:tcPr>
            <w:tcW w:w="10026" w:type="dxa"/>
            <w:gridSpan w:val="8"/>
          </w:tcPr>
          <w:p w:rsidR="005E48D3" w:rsidRPr="00F775D5" w:rsidRDefault="005E48D3" w:rsidP="00B95989">
            <w:pPr>
              <w:rPr>
                <w:rFonts w:asciiTheme="minorHAnsi" w:hAnsiTheme="minorHAnsi"/>
              </w:rPr>
            </w:pPr>
            <w:r w:rsidRPr="00F775D5">
              <w:rPr>
                <w:rFonts w:asciiTheme="minorHAnsi" w:hAnsiTheme="minorHAnsi"/>
                <w:b/>
                <w:sz w:val="22"/>
                <w:szCs w:val="22"/>
              </w:rPr>
              <w:t>Type and level of study</w:t>
            </w:r>
            <w:r w:rsidRPr="00F775D5">
              <w:rPr>
                <w:rFonts w:asciiTheme="minorHAnsi" w:hAnsiTheme="minorHAnsi"/>
                <w:sz w:val="22"/>
                <w:szCs w:val="22"/>
              </w:rPr>
              <w:t>: Basic academic studies, the first level</w:t>
            </w:r>
          </w:p>
        </w:tc>
      </w:tr>
      <w:tr w:rsidR="005E48D3" w:rsidRPr="00F775D5" w:rsidTr="00B95989">
        <w:tc>
          <w:tcPr>
            <w:tcW w:w="10026" w:type="dxa"/>
            <w:gridSpan w:val="8"/>
          </w:tcPr>
          <w:p w:rsidR="005E48D3" w:rsidRPr="00F775D5" w:rsidRDefault="005E48D3" w:rsidP="00B95989">
            <w:pPr>
              <w:pStyle w:val="NoSpacing"/>
              <w:rPr>
                <w:rFonts w:asciiTheme="minorHAnsi" w:hAnsiTheme="minorHAnsi"/>
                <w:b/>
              </w:rPr>
            </w:pPr>
            <w:r w:rsidRPr="00F775D5">
              <w:rPr>
                <w:rFonts w:asciiTheme="minorHAnsi" w:hAnsiTheme="minorHAnsi"/>
                <w:b/>
              </w:rPr>
              <w:t xml:space="preserve">Subject of course: </w:t>
            </w:r>
            <w:r w:rsidRPr="00F775D5">
              <w:rPr>
                <w:rFonts w:asciiTheme="minorHAnsi" w:hAnsiTheme="minorHAnsi"/>
              </w:rPr>
              <w:t>Genetics</w:t>
            </w:r>
          </w:p>
        </w:tc>
      </w:tr>
      <w:tr w:rsidR="005E48D3" w:rsidRPr="009C3A09" w:rsidTr="00B95989">
        <w:tc>
          <w:tcPr>
            <w:tcW w:w="10026" w:type="dxa"/>
            <w:gridSpan w:val="8"/>
          </w:tcPr>
          <w:p w:rsidR="005E48D3" w:rsidRPr="009C3A09" w:rsidRDefault="005E48D3" w:rsidP="00B95989">
            <w:pPr>
              <w:rPr>
                <w:rFonts w:asciiTheme="minorHAnsi" w:hAnsiTheme="minorHAnsi"/>
                <w:b/>
                <w:bCs/>
              </w:rPr>
            </w:pPr>
            <w:r>
              <w:rPr>
                <w:rFonts w:asciiTheme="minorHAnsi" w:hAnsiTheme="minorHAnsi"/>
                <w:b/>
                <w:bCs/>
                <w:sz w:val="22"/>
                <w:szCs w:val="22"/>
              </w:rPr>
              <w:t>Teacher</w:t>
            </w:r>
            <w:r w:rsidRPr="00F775D5">
              <w:rPr>
                <w:rFonts w:asciiTheme="minorHAnsi" w:hAnsiTheme="minorHAnsi"/>
                <w:b/>
                <w:bCs/>
                <w:sz w:val="22"/>
                <w:szCs w:val="22"/>
                <w:lang w:val="sr-Cyrl-CS"/>
              </w:rPr>
              <w:t>:</w:t>
            </w:r>
            <w:r>
              <w:rPr>
                <w:rFonts w:asciiTheme="minorHAnsi" w:hAnsiTheme="minorHAnsi"/>
                <w:sz w:val="22"/>
                <w:szCs w:val="22"/>
              </w:rPr>
              <w:t xml:space="preserve"> </w:t>
            </w:r>
            <w:r w:rsidRPr="009C3A09">
              <w:rPr>
                <w:rFonts w:asciiTheme="minorHAnsi" w:hAnsiTheme="minorHAnsi"/>
                <w:sz w:val="22"/>
                <w:szCs w:val="22"/>
              </w:rPr>
              <w:t>prof. dr Miodrag D.  Dimitrijević,</w:t>
            </w:r>
            <w:r>
              <w:rPr>
                <w:rFonts w:asciiTheme="minorHAnsi" w:hAnsiTheme="minorHAnsi"/>
                <w:sz w:val="22"/>
                <w:szCs w:val="22"/>
              </w:rPr>
              <w:t xml:space="preserve"> prof. dr Sofija R.  Petrović</w:t>
            </w:r>
            <w:r w:rsidRPr="009C3A09">
              <w:rPr>
                <w:rFonts w:asciiTheme="minorHAnsi" w:hAnsiTheme="minorHAnsi"/>
                <w:sz w:val="22"/>
                <w:szCs w:val="22"/>
              </w:rPr>
              <w:t xml:space="preserve"> </w:t>
            </w:r>
          </w:p>
          <w:p w:rsidR="005E48D3" w:rsidRPr="009C3A09" w:rsidRDefault="005E48D3" w:rsidP="00B95989">
            <w:pPr>
              <w:rPr>
                <w:rFonts w:asciiTheme="minorHAnsi" w:hAnsiTheme="minorHAnsi"/>
                <w:b/>
                <w:bCs/>
              </w:rPr>
            </w:pPr>
            <w:r>
              <w:rPr>
                <w:rFonts w:asciiTheme="minorHAnsi" w:hAnsiTheme="minorHAnsi"/>
                <w:b/>
                <w:bCs/>
                <w:sz w:val="22"/>
                <w:szCs w:val="22"/>
              </w:rPr>
              <w:t>Teaching Assistant</w:t>
            </w:r>
            <w:r w:rsidRPr="00F775D5">
              <w:rPr>
                <w:rFonts w:asciiTheme="minorHAnsi" w:hAnsiTheme="minorHAnsi"/>
                <w:b/>
                <w:bCs/>
                <w:sz w:val="22"/>
                <w:szCs w:val="22"/>
                <w:lang w:val="sr-Cyrl-CS"/>
              </w:rPr>
              <w:t>:</w:t>
            </w:r>
            <w:r>
              <w:rPr>
                <w:rFonts w:asciiTheme="minorHAnsi" w:hAnsiTheme="minorHAnsi"/>
                <w:b/>
                <w:bCs/>
                <w:sz w:val="22"/>
                <w:szCs w:val="22"/>
              </w:rPr>
              <w:t xml:space="preserve"> </w:t>
            </w:r>
            <w:r w:rsidRPr="00F23858">
              <w:rPr>
                <w:rFonts w:asciiTheme="minorHAnsi" w:hAnsiTheme="minorHAnsi"/>
                <w:bCs/>
                <w:sz w:val="22"/>
                <w:szCs w:val="22"/>
              </w:rPr>
              <w:t>Borislav M. Banjac, MSc</w:t>
            </w:r>
          </w:p>
        </w:tc>
      </w:tr>
      <w:tr w:rsidR="005E48D3" w:rsidRPr="00F775D5" w:rsidTr="00B95989">
        <w:tc>
          <w:tcPr>
            <w:tcW w:w="10026" w:type="dxa"/>
            <w:gridSpan w:val="8"/>
          </w:tcPr>
          <w:p w:rsidR="005E48D3" w:rsidRPr="009C3A09" w:rsidRDefault="005E48D3" w:rsidP="00252C4C">
            <w:pPr>
              <w:rPr>
                <w:rFonts w:asciiTheme="minorHAnsi" w:hAnsiTheme="minorHAnsi"/>
              </w:rPr>
            </w:pPr>
            <w:r w:rsidRPr="009C3A09">
              <w:rPr>
                <w:rFonts w:asciiTheme="minorHAnsi" w:hAnsiTheme="minorHAnsi"/>
                <w:b/>
                <w:bCs/>
                <w:sz w:val="22"/>
                <w:szCs w:val="22"/>
              </w:rPr>
              <w:t>Course status</w:t>
            </w:r>
            <w:r w:rsidRPr="009C3A09">
              <w:rPr>
                <w:rFonts w:asciiTheme="minorHAnsi" w:hAnsiTheme="minorHAnsi"/>
                <w:b/>
                <w:bCs/>
                <w:sz w:val="22"/>
                <w:szCs w:val="22"/>
                <w:lang w:val="sr-Cyrl-CS"/>
              </w:rPr>
              <w:t>:</w:t>
            </w:r>
            <w:r w:rsidRPr="009C3A09">
              <w:rPr>
                <w:rFonts w:asciiTheme="minorHAnsi" w:hAnsiTheme="minorHAnsi"/>
                <w:b/>
                <w:bCs/>
                <w:sz w:val="22"/>
                <w:szCs w:val="22"/>
              </w:rPr>
              <w:t xml:space="preserve"> </w:t>
            </w:r>
            <w:r w:rsidR="00252C4C">
              <w:rPr>
                <w:rFonts w:asciiTheme="minorHAnsi" w:hAnsiTheme="minorHAnsi"/>
                <w:bCs/>
                <w:sz w:val="22"/>
                <w:szCs w:val="22"/>
              </w:rPr>
              <w:t>Mandatory</w:t>
            </w:r>
            <w:r>
              <w:rPr>
                <w:rFonts w:asciiTheme="minorHAnsi" w:hAnsiTheme="minorHAnsi"/>
                <w:bCs/>
                <w:sz w:val="22"/>
                <w:szCs w:val="22"/>
              </w:rPr>
              <w:t xml:space="preserve"> </w:t>
            </w:r>
          </w:p>
        </w:tc>
      </w:tr>
      <w:tr w:rsidR="005E48D3" w:rsidRPr="00F775D5" w:rsidTr="00B95989">
        <w:tc>
          <w:tcPr>
            <w:tcW w:w="10026" w:type="dxa"/>
            <w:gridSpan w:val="8"/>
          </w:tcPr>
          <w:p w:rsidR="005E48D3" w:rsidRPr="00F775D5" w:rsidRDefault="005E48D3" w:rsidP="00B95989">
            <w:pPr>
              <w:rPr>
                <w:rFonts w:asciiTheme="minorHAnsi" w:hAnsiTheme="minorHAnsi"/>
              </w:rPr>
            </w:pPr>
            <w:r>
              <w:rPr>
                <w:rFonts w:asciiTheme="minorHAnsi" w:hAnsiTheme="minorHAnsi"/>
                <w:b/>
                <w:bCs/>
                <w:sz w:val="22"/>
                <w:szCs w:val="22"/>
              </w:rPr>
              <w:t>Credits</w:t>
            </w:r>
            <w:r w:rsidRPr="00F23858">
              <w:rPr>
                <w:rFonts w:asciiTheme="minorHAnsi" w:hAnsiTheme="minorHAnsi"/>
                <w:b/>
                <w:bCs/>
                <w:sz w:val="22"/>
                <w:szCs w:val="22"/>
              </w:rPr>
              <w:t>:</w:t>
            </w:r>
            <w:r>
              <w:rPr>
                <w:rFonts w:asciiTheme="minorHAnsi" w:hAnsiTheme="minorHAnsi"/>
                <w:bCs/>
                <w:sz w:val="22"/>
                <w:szCs w:val="22"/>
              </w:rPr>
              <w:t xml:space="preserve"> 6</w:t>
            </w:r>
          </w:p>
        </w:tc>
      </w:tr>
      <w:tr w:rsidR="005E48D3" w:rsidRPr="00F775D5" w:rsidTr="00B95989">
        <w:tc>
          <w:tcPr>
            <w:tcW w:w="10026" w:type="dxa"/>
            <w:gridSpan w:val="8"/>
          </w:tcPr>
          <w:p w:rsidR="005E48D3" w:rsidRPr="00F23858" w:rsidRDefault="005E48D3" w:rsidP="00B95989">
            <w:pPr>
              <w:rPr>
                <w:rFonts w:asciiTheme="minorHAnsi" w:hAnsiTheme="minorHAnsi"/>
              </w:rPr>
            </w:pPr>
            <w:r w:rsidRPr="00F23858">
              <w:rPr>
                <w:rFonts w:asciiTheme="minorHAnsi" w:hAnsiTheme="minorHAnsi"/>
                <w:b/>
                <w:bCs/>
                <w:sz w:val="22"/>
                <w:szCs w:val="22"/>
              </w:rPr>
              <w:t xml:space="preserve">Conditional: </w:t>
            </w:r>
            <w:r>
              <w:rPr>
                <w:rFonts w:asciiTheme="minorHAnsi" w:hAnsiTheme="minorHAnsi"/>
                <w:bCs/>
                <w:sz w:val="22"/>
                <w:szCs w:val="22"/>
              </w:rPr>
              <w:t>None</w:t>
            </w:r>
          </w:p>
        </w:tc>
      </w:tr>
      <w:tr w:rsidR="005E48D3" w:rsidRPr="00F775D5" w:rsidTr="00B95989">
        <w:tc>
          <w:tcPr>
            <w:tcW w:w="10026" w:type="dxa"/>
            <w:gridSpan w:val="8"/>
          </w:tcPr>
          <w:p w:rsidR="005E48D3" w:rsidRPr="004F5BE2" w:rsidRDefault="005E48D3" w:rsidP="004F5BE2">
            <w:pPr>
              <w:jc w:val="both"/>
            </w:pPr>
            <w:r>
              <w:rPr>
                <w:rFonts w:asciiTheme="minorHAnsi" w:hAnsiTheme="minorHAnsi"/>
                <w:b/>
                <w:bCs/>
                <w:sz w:val="22"/>
                <w:szCs w:val="22"/>
              </w:rPr>
              <w:t xml:space="preserve">Course aims: </w:t>
            </w:r>
            <w:r w:rsidR="004F5BE2" w:rsidRPr="004F5BE2">
              <w:rPr>
                <w:rFonts w:asciiTheme="minorHAnsi" w:hAnsiTheme="minorHAnsi"/>
                <w:sz w:val="22"/>
                <w:szCs w:val="22"/>
              </w:rPr>
              <w:t>The course is designed as a general genetics and is aimed for participants to meet and adopt general principles of inheritance and vertical transmission of genetic information, genetic interactions, cell division and organelles carriers of hereditary material, genetic material structure and function, with the laws of population and the genotype by environment interaction, as well as, the changes caused by transplantation (chimeras, vegetative hybrids).</w:t>
            </w:r>
          </w:p>
        </w:tc>
      </w:tr>
      <w:tr w:rsidR="005E48D3" w:rsidRPr="00F775D5" w:rsidTr="00B95989">
        <w:tc>
          <w:tcPr>
            <w:tcW w:w="10026" w:type="dxa"/>
            <w:gridSpan w:val="8"/>
          </w:tcPr>
          <w:p w:rsidR="005E48D3" w:rsidRPr="004F5BE2" w:rsidRDefault="005E48D3" w:rsidP="004F5BE2">
            <w:pPr>
              <w:jc w:val="both"/>
              <w:rPr>
                <w:rFonts w:asciiTheme="minorHAnsi" w:hAnsiTheme="minorHAnsi"/>
              </w:rPr>
            </w:pPr>
            <w:r>
              <w:rPr>
                <w:rFonts w:asciiTheme="minorHAnsi" w:hAnsiTheme="minorHAnsi"/>
                <w:b/>
                <w:bCs/>
                <w:sz w:val="22"/>
                <w:szCs w:val="22"/>
              </w:rPr>
              <w:t>Course outcome</w:t>
            </w:r>
            <w:r w:rsidR="004F5BE2" w:rsidRPr="001E0CB4">
              <w:rPr>
                <w:rStyle w:val="apple-style-span"/>
                <w:rFonts w:asciiTheme="minorHAnsi" w:hAnsiTheme="minorHAnsi" w:cs="Arial"/>
                <w:sz w:val="22"/>
                <w:szCs w:val="22"/>
                <w:bdr w:val="none" w:sz="0" w:space="0" w:color="auto" w:frame="1"/>
                <w:shd w:val="clear" w:color="auto" w:fill="FFFFFF"/>
              </w:rPr>
              <w:t xml:space="preserve"> </w:t>
            </w:r>
            <w:r w:rsidR="004F5BE2" w:rsidRPr="001E0CB4">
              <w:rPr>
                <w:rStyle w:val="correction"/>
                <w:rFonts w:asciiTheme="minorHAnsi" w:hAnsiTheme="minorHAnsi" w:cs="Arial"/>
                <w:sz w:val="22"/>
                <w:szCs w:val="22"/>
                <w:bdr w:val="none" w:sz="0" w:space="0" w:color="auto" w:frame="1"/>
                <w:shd w:val="clear" w:color="auto" w:fill="FFFFFF"/>
              </w:rPr>
              <w:t>The student</w:t>
            </w:r>
            <w:r w:rsidR="004F5BE2" w:rsidRPr="001E0CB4">
              <w:rPr>
                <w:rStyle w:val="apple-converted-space"/>
                <w:rFonts w:asciiTheme="minorHAnsi" w:hAnsiTheme="minorHAnsi" w:cs="Arial"/>
                <w:sz w:val="22"/>
                <w:szCs w:val="22"/>
                <w:shd w:val="clear" w:color="auto" w:fill="FFFFFF"/>
              </w:rPr>
              <w:t> </w:t>
            </w:r>
            <w:r w:rsidR="004F5BE2" w:rsidRPr="001E0CB4">
              <w:rPr>
                <w:rFonts w:asciiTheme="minorHAnsi" w:hAnsiTheme="minorHAnsi" w:cs="Arial"/>
                <w:sz w:val="22"/>
                <w:szCs w:val="22"/>
                <w:shd w:val="clear" w:color="auto" w:fill="FFFFFF"/>
              </w:rPr>
              <w:t>should be qualified for further upgrade through master's and doctoral programs for scientific work, to participate in breeding programs of agricultural organisms and to work in the economy, in all the jobs where</w:t>
            </w:r>
            <w:r w:rsidR="004F5BE2" w:rsidRPr="001E0CB4">
              <w:rPr>
                <w:rStyle w:val="apple-converted-space"/>
                <w:rFonts w:asciiTheme="minorHAnsi" w:hAnsiTheme="minorHAnsi" w:cs="Arial"/>
                <w:sz w:val="22"/>
                <w:szCs w:val="22"/>
                <w:shd w:val="clear" w:color="auto" w:fill="FFFFFF"/>
              </w:rPr>
              <w:t> </w:t>
            </w:r>
            <w:r w:rsidR="004F5BE2" w:rsidRPr="001E0CB4">
              <w:rPr>
                <w:rStyle w:val="correction"/>
                <w:rFonts w:asciiTheme="minorHAnsi" w:hAnsiTheme="minorHAnsi" w:cs="Arial"/>
                <w:sz w:val="22"/>
                <w:szCs w:val="22"/>
                <w:bdr w:val="none" w:sz="0" w:space="0" w:color="auto" w:frame="1"/>
                <w:shd w:val="clear" w:color="auto" w:fill="FFFFFF"/>
              </w:rPr>
              <w:t>an understanding</w:t>
            </w:r>
            <w:r w:rsidR="004F5BE2" w:rsidRPr="001E0CB4">
              <w:rPr>
                <w:rStyle w:val="apple-converted-space"/>
                <w:rFonts w:asciiTheme="minorHAnsi" w:hAnsiTheme="minorHAnsi" w:cs="Arial"/>
                <w:sz w:val="22"/>
                <w:szCs w:val="22"/>
                <w:shd w:val="clear" w:color="auto" w:fill="FFFFFF"/>
              </w:rPr>
              <w:t> </w:t>
            </w:r>
            <w:r w:rsidR="004F5BE2" w:rsidRPr="001E0CB4">
              <w:rPr>
                <w:rFonts w:asciiTheme="minorHAnsi" w:hAnsiTheme="minorHAnsi" w:cs="Arial"/>
                <w:sz w:val="22"/>
                <w:szCs w:val="22"/>
                <w:shd w:val="clear" w:color="auto" w:fill="FFFFFF"/>
              </w:rPr>
              <w:t>of the hereditary basis functioning of organisms and organism by environment interaction, is required.</w:t>
            </w:r>
          </w:p>
        </w:tc>
      </w:tr>
      <w:tr w:rsidR="005E48D3" w:rsidRPr="00F23858" w:rsidTr="00B95989">
        <w:tc>
          <w:tcPr>
            <w:tcW w:w="10026" w:type="dxa"/>
            <w:gridSpan w:val="8"/>
          </w:tcPr>
          <w:p w:rsidR="005E48D3" w:rsidRPr="00F23858" w:rsidRDefault="005E48D3" w:rsidP="00B95989">
            <w:pPr>
              <w:rPr>
                <w:rFonts w:asciiTheme="minorHAnsi" w:hAnsiTheme="minorHAnsi"/>
                <w:b/>
                <w:bCs/>
              </w:rPr>
            </w:pPr>
            <w:r>
              <w:rPr>
                <w:rFonts w:asciiTheme="minorHAnsi" w:hAnsiTheme="minorHAnsi"/>
                <w:b/>
                <w:bCs/>
                <w:sz w:val="22"/>
                <w:szCs w:val="22"/>
              </w:rPr>
              <w:t>Course content:</w:t>
            </w:r>
          </w:p>
          <w:p w:rsidR="005E48D3" w:rsidRPr="004F5BE2" w:rsidRDefault="005E48D3" w:rsidP="004F5BE2">
            <w:pPr>
              <w:jc w:val="both"/>
              <w:rPr>
                <w:rFonts w:asciiTheme="minorHAnsi" w:hAnsiTheme="minorHAnsi"/>
              </w:rPr>
            </w:pPr>
            <w:r w:rsidRPr="00F23858">
              <w:rPr>
                <w:rFonts w:asciiTheme="minorHAnsi" w:hAnsiTheme="minorHAnsi"/>
                <w:i/>
              </w:rPr>
              <w:t xml:space="preserve">Theoretical lectures: </w:t>
            </w:r>
            <w:r w:rsidR="004F5BE2" w:rsidRPr="004F5BE2">
              <w:rPr>
                <w:rFonts w:asciiTheme="minorHAnsi" w:hAnsiTheme="minorHAnsi"/>
                <w:sz w:val="22"/>
                <w:szCs w:val="22"/>
              </w:rPr>
              <w:t xml:space="preserve">Introduction. The organism and the external environment. Cells and chromosomes. The structure and function of the genetic material. Cell division and fertilization. Independent gene segregation. Multiple alleles. Non-allelic gene interaction. Genetic linkage. Sex determination and sexually related genes. Quantitative traits inheritance. </w:t>
            </w:r>
            <w:r w:rsidR="004F5BE2" w:rsidRPr="004F5BE2">
              <w:rPr>
                <w:rFonts w:asciiTheme="minorHAnsi" w:hAnsiTheme="minorHAnsi"/>
                <w:i/>
                <w:sz w:val="22"/>
                <w:szCs w:val="22"/>
              </w:rPr>
              <w:t>Species</w:t>
            </w:r>
            <w:r w:rsidR="004F5BE2" w:rsidRPr="004F5BE2">
              <w:rPr>
                <w:rFonts w:asciiTheme="minorHAnsi" w:hAnsiTheme="minorHAnsi"/>
                <w:sz w:val="22"/>
                <w:szCs w:val="22"/>
              </w:rPr>
              <w:t xml:space="preserve"> and </w:t>
            </w:r>
            <w:r w:rsidR="004F5BE2" w:rsidRPr="004F5BE2">
              <w:rPr>
                <w:rFonts w:asciiTheme="minorHAnsi" w:hAnsiTheme="minorHAnsi"/>
                <w:i/>
                <w:sz w:val="22"/>
                <w:szCs w:val="22"/>
              </w:rPr>
              <w:t>Genus</w:t>
            </w:r>
            <w:r w:rsidR="004F5BE2" w:rsidRPr="004F5BE2">
              <w:rPr>
                <w:rFonts w:asciiTheme="minorHAnsi" w:hAnsiTheme="minorHAnsi"/>
                <w:sz w:val="22"/>
                <w:szCs w:val="22"/>
              </w:rPr>
              <w:t xml:space="preserve"> hybridization. Changes in the genome structure. Genetic laws of the population. Inbreeding and heterosys. Changes caused by transplantation.</w:t>
            </w:r>
            <w:r w:rsidRPr="004F5BE2">
              <w:rPr>
                <w:rFonts w:asciiTheme="minorHAnsi" w:hAnsiTheme="minorHAnsi"/>
                <w:sz w:val="22"/>
                <w:szCs w:val="22"/>
              </w:rPr>
              <w:t xml:space="preserve"> </w:t>
            </w:r>
          </w:p>
          <w:p w:rsidR="005E48D3" w:rsidRPr="00F23858" w:rsidRDefault="005E48D3" w:rsidP="004F5BE2">
            <w:pPr>
              <w:rPr>
                <w:rFonts w:asciiTheme="minorHAnsi" w:hAnsiTheme="minorHAnsi"/>
              </w:rPr>
            </w:pPr>
            <w:r w:rsidRPr="00F23858">
              <w:rPr>
                <w:rFonts w:asciiTheme="minorHAnsi" w:hAnsiTheme="minorHAnsi"/>
                <w:i/>
                <w:sz w:val="22"/>
                <w:szCs w:val="22"/>
              </w:rPr>
              <w:t xml:space="preserve">Practical </w:t>
            </w:r>
            <w:r>
              <w:rPr>
                <w:rFonts w:asciiTheme="minorHAnsi" w:hAnsiTheme="minorHAnsi"/>
                <w:i/>
                <w:sz w:val="22"/>
                <w:szCs w:val="22"/>
              </w:rPr>
              <w:t>teaching</w:t>
            </w:r>
            <w:r w:rsidRPr="00F23858">
              <w:rPr>
                <w:rFonts w:asciiTheme="minorHAnsi" w:hAnsiTheme="minorHAnsi"/>
                <w:sz w:val="22"/>
                <w:szCs w:val="22"/>
              </w:rPr>
              <w:t xml:space="preserve">: </w:t>
            </w:r>
            <w:r w:rsidR="004F5BE2" w:rsidRPr="004F5BE2">
              <w:rPr>
                <w:rFonts w:asciiTheme="minorHAnsi" w:hAnsiTheme="minorHAnsi"/>
                <w:sz w:val="22"/>
                <w:szCs w:val="22"/>
              </w:rPr>
              <w:t>Practical classes are held during the exercise program and monitors and follows the lecture topic.</w:t>
            </w:r>
          </w:p>
        </w:tc>
      </w:tr>
      <w:tr w:rsidR="005E48D3" w:rsidRPr="008513CE" w:rsidTr="00B95989">
        <w:tc>
          <w:tcPr>
            <w:tcW w:w="10026" w:type="dxa"/>
            <w:gridSpan w:val="8"/>
          </w:tcPr>
          <w:p w:rsidR="005E48D3" w:rsidRDefault="005E48D3" w:rsidP="00B95989">
            <w:pPr>
              <w:rPr>
                <w:rFonts w:asciiTheme="minorHAnsi" w:hAnsiTheme="minorHAnsi"/>
                <w:b/>
                <w:bCs/>
              </w:rPr>
            </w:pPr>
            <w:r>
              <w:rPr>
                <w:rFonts w:asciiTheme="minorHAnsi" w:hAnsiTheme="minorHAnsi"/>
                <w:b/>
                <w:bCs/>
                <w:sz w:val="22"/>
                <w:szCs w:val="22"/>
              </w:rPr>
              <w:t>Literature:</w:t>
            </w:r>
          </w:p>
          <w:p w:rsidR="005E48D3" w:rsidRPr="00C32EA8" w:rsidRDefault="005E48D3" w:rsidP="00B95989">
            <w:pPr>
              <w:jc w:val="both"/>
              <w:rPr>
                <w:rFonts w:asciiTheme="minorHAnsi" w:hAnsiTheme="minorHAnsi"/>
                <w:b/>
                <w:i/>
              </w:rPr>
            </w:pPr>
            <w:r w:rsidRPr="00C32EA8">
              <w:rPr>
                <w:rFonts w:asciiTheme="minorHAnsi" w:hAnsiTheme="minorHAnsi"/>
                <w:b/>
                <w:i/>
                <w:sz w:val="22"/>
                <w:szCs w:val="22"/>
              </w:rPr>
              <w:t>Fundamental literature</w:t>
            </w:r>
          </w:p>
          <w:p w:rsidR="004F5BE2" w:rsidRPr="00861F6B" w:rsidRDefault="004F5BE2" w:rsidP="004F5BE2">
            <w:pPr>
              <w:jc w:val="both"/>
              <w:rPr>
                <w:rFonts w:asciiTheme="minorHAnsi" w:hAnsiTheme="minorHAnsi"/>
              </w:rPr>
            </w:pPr>
            <w:r w:rsidRPr="00861F6B">
              <w:rPr>
                <w:rFonts w:asciiTheme="minorHAnsi" w:hAnsiTheme="minorHAnsi"/>
                <w:sz w:val="22"/>
                <w:szCs w:val="22"/>
              </w:rPr>
              <w:t xml:space="preserve">1. Borojević, Slavko, Borojević, Katarina 1976: </w:t>
            </w:r>
            <w:r w:rsidR="008513CE">
              <w:rPr>
                <w:rFonts w:asciiTheme="minorHAnsi" w:hAnsiTheme="minorHAnsi"/>
                <w:sz w:val="22"/>
                <w:szCs w:val="22"/>
              </w:rPr>
              <w:t>Genetics</w:t>
            </w:r>
            <w:r w:rsidRPr="00861F6B">
              <w:rPr>
                <w:rFonts w:asciiTheme="minorHAnsi" w:hAnsiTheme="minorHAnsi"/>
                <w:sz w:val="22"/>
                <w:szCs w:val="22"/>
              </w:rPr>
              <w:t xml:space="preserve">, </w:t>
            </w:r>
            <w:r w:rsidR="008513CE">
              <w:rPr>
                <w:rFonts w:asciiTheme="minorHAnsi" w:hAnsiTheme="minorHAnsi"/>
                <w:sz w:val="22"/>
                <w:szCs w:val="22"/>
              </w:rPr>
              <w:t>Faculty of Agriculture</w:t>
            </w:r>
            <w:r w:rsidRPr="00861F6B">
              <w:rPr>
                <w:rFonts w:asciiTheme="minorHAnsi" w:hAnsiTheme="minorHAnsi"/>
                <w:sz w:val="22"/>
                <w:szCs w:val="22"/>
              </w:rPr>
              <w:t>, Novi Sad.</w:t>
            </w:r>
            <w:r w:rsidR="008513CE">
              <w:rPr>
                <w:rFonts w:asciiTheme="minorHAnsi" w:hAnsiTheme="minorHAnsi"/>
                <w:sz w:val="22"/>
                <w:szCs w:val="22"/>
              </w:rPr>
              <w:t xml:space="preserve"> [</w:t>
            </w:r>
            <w:r w:rsidR="008513CE" w:rsidRPr="008513CE">
              <w:rPr>
                <w:rFonts w:asciiTheme="minorHAnsi" w:hAnsiTheme="minorHAnsi"/>
                <w:i/>
                <w:sz w:val="22"/>
                <w:szCs w:val="22"/>
              </w:rPr>
              <w:t>org. serbian</w:t>
            </w:r>
            <w:r w:rsidR="008513CE">
              <w:rPr>
                <w:rFonts w:asciiTheme="minorHAnsi" w:hAnsiTheme="minorHAnsi"/>
                <w:sz w:val="22"/>
                <w:szCs w:val="22"/>
              </w:rPr>
              <w:t>]</w:t>
            </w:r>
          </w:p>
          <w:p w:rsidR="004F5BE2" w:rsidRPr="00861F6B" w:rsidRDefault="004F5BE2" w:rsidP="004F5BE2">
            <w:pPr>
              <w:jc w:val="both"/>
              <w:rPr>
                <w:rFonts w:asciiTheme="minorHAnsi" w:hAnsiTheme="minorHAnsi"/>
                <w:bCs/>
                <w:lang w:val="sr-Latn-CS"/>
              </w:rPr>
            </w:pPr>
            <w:r w:rsidRPr="00861F6B">
              <w:rPr>
                <w:rFonts w:asciiTheme="minorHAnsi" w:hAnsiTheme="minorHAnsi"/>
                <w:sz w:val="22"/>
                <w:szCs w:val="22"/>
              </w:rPr>
              <w:t xml:space="preserve">2. </w:t>
            </w:r>
            <w:r w:rsidRPr="00861F6B">
              <w:rPr>
                <w:rFonts w:asciiTheme="minorHAnsi" w:hAnsiTheme="minorHAnsi"/>
                <w:bCs/>
                <w:sz w:val="22"/>
                <w:szCs w:val="22"/>
                <w:lang w:val="sr-Latn-CS"/>
              </w:rPr>
              <w:t xml:space="preserve">Kraljević-Balalić, Marija, Petrović, S., Vapa, Ljiljana: </w:t>
            </w:r>
            <w:r w:rsidR="008513CE">
              <w:rPr>
                <w:rFonts w:asciiTheme="minorHAnsi" w:hAnsiTheme="minorHAnsi"/>
                <w:bCs/>
                <w:sz w:val="22"/>
                <w:szCs w:val="22"/>
                <w:lang w:val="sr-Latn-CS"/>
              </w:rPr>
              <w:t>Genetics</w:t>
            </w:r>
            <w:r w:rsidRPr="00861F6B">
              <w:rPr>
                <w:rFonts w:asciiTheme="minorHAnsi" w:hAnsiTheme="minorHAnsi"/>
                <w:bCs/>
                <w:sz w:val="22"/>
                <w:szCs w:val="22"/>
                <w:lang w:val="sr-Latn-CS"/>
              </w:rPr>
              <w:t>.</w:t>
            </w:r>
            <w:r w:rsidR="00E87949">
              <w:rPr>
                <w:rFonts w:asciiTheme="minorHAnsi" w:hAnsiTheme="minorHAnsi"/>
                <w:bCs/>
                <w:sz w:val="22"/>
                <w:szCs w:val="22"/>
                <w:lang w:val="sr-Latn-CS"/>
              </w:rPr>
              <w:t xml:space="preserve"> </w:t>
            </w:r>
            <w:r w:rsidR="008513CE">
              <w:rPr>
                <w:rFonts w:asciiTheme="minorHAnsi" w:hAnsiTheme="minorHAnsi"/>
                <w:bCs/>
                <w:sz w:val="22"/>
                <w:szCs w:val="22"/>
                <w:lang w:val="sr-Latn-CS"/>
              </w:rPr>
              <w:t>Theoretical fundamentals and problems</w:t>
            </w:r>
            <w:r w:rsidRPr="00861F6B">
              <w:rPr>
                <w:rFonts w:asciiTheme="minorHAnsi" w:hAnsiTheme="minorHAnsi"/>
                <w:bCs/>
                <w:sz w:val="22"/>
                <w:szCs w:val="22"/>
                <w:lang w:val="sr-Latn-CS"/>
              </w:rPr>
              <w:t xml:space="preserve">. </w:t>
            </w:r>
            <w:r w:rsidR="008513CE">
              <w:rPr>
                <w:rFonts w:asciiTheme="minorHAnsi" w:hAnsiTheme="minorHAnsi"/>
                <w:bCs/>
                <w:sz w:val="22"/>
                <w:szCs w:val="22"/>
                <w:lang w:val="sr-Latn-CS"/>
              </w:rPr>
              <w:t>Faculty of Agriculture</w:t>
            </w:r>
            <w:r w:rsidRPr="00861F6B">
              <w:rPr>
                <w:rFonts w:asciiTheme="minorHAnsi" w:hAnsiTheme="minorHAnsi"/>
                <w:bCs/>
                <w:sz w:val="22"/>
                <w:szCs w:val="22"/>
                <w:lang w:val="sr-Latn-CS"/>
              </w:rPr>
              <w:t xml:space="preserve">, </w:t>
            </w:r>
            <w:r w:rsidR="008513CE">
              <w:rPr>
                <w:rFonts w:asciiTheme="minorHAnsi" w:hAnsiTheme="minorHAnsi"/>
                <w:bCs/>
                <w:sz w:val="22"/>
                <w:szCs w:val="22"/>
                <w:lang w:val="sr-Latn-CS"/>
              </w:rPr>
              <w:t>Institute of Field and Vegetable Crops</w:t>
            </w:r>
            <w:r w:rsidRPr="00861F6B">
              <w:rPr>
                <w:rFonts w:asciiTheme="minorHAnsi" w:hAnsiTheme="minorHAnsi"/>
                <w:bCs/>
                <w:sz w:val="22"/>
                <w:szCs w:val="22"/>
                <w:lang w:val="sr-Latn-CS"/>
              </w:rPr>
              <w:t xml:space="preserve"> </w:t>
            </w:r>
            <w:r w:rsidR="008513CE">
              <w:rPr>
                <w:rFonts w:asciiTheme="minorHAnsi" w:hAnsiTheme="minorHAnsi"/>
                <w:bCs/>
                <w:sz w:val="22"/>
                <w:szCs w:val="22"/>
                <w:lang w:val="sr-Latn-CS"/>
              </w:rPr>
              <w:t>and</w:t>
            </w:r>
            <w:r w:rsidRPr="00861F6B">
              <w:rPr>
                <w:rFonts w:asciiTheme="minorHAnsi" w:hAnsiTheme="minorHAnsi"/>
                <w:bCs/>
                <w:sz w:val="22"/>
                <w:szCs w:val="22"/>
                <w:lang w:val="sr-Latn-CS"/>
              </w:rPr>
              <w:t xml:space="preserve"> </w:t>
            </w:r>
            <w:r w:rsidR="008513CE">
              <w:rPr>
                <w:rFonts w:asciiTheme="minorHAnsi" w:hAnsiTheme="minorHAnsi"/>
                <w:bCs/>
                <w:sz w:val="22"/>
                <w:szCs w:val="22"/>
                <w:lang w:val="sr-Latn-CS"/>
              </w:rPr>
              <w:t>Faculty of Sciences</w:t>
            </w:r>
            <w:r w:rsidRPr="00861F6B">
              <w:rPr>
                <w:rFonts w:asciiTheme="minorHAnsi" w:hAnsiTheme="minorHAnsi"/>
                <w:bCs/>
                <w:sz w:val="22"/>
                <w:szCs w:val="22"/>
                <w:lang w:val="sr-Latn-CS"/>
              </w:rPr>
              <w:t>, Novi Sad, 1991</w:t>
            </w:r>
            <w:r w:rsidR="008513CE">
              <w:rPr>
                <w:rFonts w:asciiTheme="minorHAnsi" w:hAnsiTheme="minorHAnsi"/>
                <w:bCs/>
                <w:sz w:val="22"/>
                <w:szCs w:val="22"/>
                <w:lang w:val="sr-Latn-CS"/>
              </w:rPr>
              <w:t xml:space="preserve">. </w:t>
            </w:r>
            <w:r w:rsidR="008513CE">
              <w:rPr>
                <w:rFonts w:asciiTheme="minorHAnsi" w:hAnsiTheme="minorHAnsi"/>
                <w:sz w:val="22"/>
                <w:szCs w:val="22"/>
              </w:rPr>
              <w:t>[</w:t>
            </w:r>
            <w:r w:rsidR="008513CE" w:rsidRPr="008513CE">
              <w:rPr>
                <w:rFonts w:asciiTheme="minorHAnsi" w:hAnsiTheme="minorHAnsi"/>
                <w:i/>
                <w:sz w:val="22"/>
                <w:szCs w:val="22"/>
              </w:rPr>
              <w:t>org. serbian</w:t>
            </w:r>
            <w:r w:rsidR="008513CE">
              <w:rPr>
                <w:rFonts w:asciiTheme="minorHAnsi" w:hAnsiTheme="minorHAnsi"/>
                <w:sz w:val="22"/>
                <w:szCs w:val="22"/>
              </w:rPr>
              <w:t>]</w:t>
            </w:r>
          </w:p>
          <w:p w:rsidR="004F5BE2" w:rsidRPr="00861F6B" w:rsidRDefault="004F5BE2" w:rsidP="004F5BE2">
            <w:pPr>
              <w:jc w:val="both"/>
              <w:rPr>
                <w:rFonts w:asciiTheme="minorHAnsi" w:hAnsiTheme="minorHAnsi"/>
              </w:rPr>
            </w:pPr>
            <w:r w:rsidRPr="00861F6B">
              <w:rPr>
                <w:rFonts w:asciiTheme="minorHAnsi" w:hAnsiTheme="minorHAnsi"/>
                <w:sz w:val="22"/>
                <w:szCs w:val="22"/>
              </w:rPr>
              <w:t xml:space="preserve">3. Dimitrijević, Miodrag, Petrović, Sofija 2005: </w:t>
            </w:r>
            <w:r w:rsidR="008513CE">
              <w:rPr>
                <w:rFonts w:asciiTheme="minorHAnsi" w:hAnsiTheme="minorHAnsi"/>
                <w:sz w:val="22"/>
                <w:szCs w:val="22"/>
              </w:rPr>
              <w:t>Population Genetics</w:t>
            </w:r>
            <w:r w:rsidRPr="00861F6B">
              <w:rPr>
                <w:rFonts w:asciiTheme="minorHAnsi" w:hAnsiTheme="minorHAnsi"/>
                <w:sz w:val="22"/>
                <w:szCs w:val="22"/>
              </w:rPr>
              <w:t xml:space="preserve">. </w:t>
            </w:r>
            <w:r w:rsidR="008513CE">
              <w:rPr>
                <w:rFonts w:asciiTheme="minorHAnsi" w:hAnsiTheme="minorHAnsi"/>
                <w:sz w:val="22"/>
                <w:szCs w:val="22"/>
              </w:rPr>
              <w:t>Genotype Adaptability and Stability</w:t>
            </w:r>
            <w:r w:rsidRPr="00861F6B">
              <w:rPr>
                <w:rFonts w:asciiTheme="minorHAnsi" w:hAnsiTheme="minorHAnsi"/>
                <w:sz w:val="22"/>
                <w:szCs w:val="22"/>
              </w:rPr>
              <w:t xml:space="preserve">.  </w:t>
            </w:r>
            <w:r w:rsidR="008513CE">
              <w:rPr>
                <w:rFonts w:asciiTheme="minorHAnsi" w:hAnsiTheme="minorHAnsi"/>
                <w:sz w:val="22"/>
                <w:szCs w:val="22"/>
              </w:rPr>
              <w:t>Publ</w:t>
            </w:r>
            <w:r w:rsidRPr="00861F6B">
              <w:rPr>
                <w:rFonts w:asciiTheme="minorHAnsi" w:hAnsiTheme="minorHAnsi"/>
                <w:sz w:val="22"/>
                <w:szCs w:val="22"/>
              </w:rPr>
              <w:t xml:space="preserve">.  </w:t>
            </w:r>
            <w:r w:rsidR="008513CE">
              <w:rPr>
                <w:rFonts w:asciiTheme="minorHAnsi" w:hAnsiTheme="minorHAnsi"/>
                <w:bCs/>
                <w:sz w:val="22"/>
                <w:szCs w:val="22"/>
                <w:lang w:val="sr-Latn-CS"/>
              </w:rPr>
              <w:t>Faculty of Agriculture</w:t>
            </w:r>
            <w:r w:rsidRPr="00861F6B">
              <w:rPr>
                <w:rFonts w:asciiTheme="minorHAnsi" w:hAnsiTheme="minorHAnsi"/>
                <w:sz w:val="22"/>
                <w:szCs w:val="22"/>
              </w:rPr>
              <w:t xml:space="preserve">, Novi Sad, </w:t>
            </w:r>
            <w:r w:rsidR="008513CE">
              <w:rPr>
                <w:rFonts w:asciiTheme="minorHAnsi" w:hAnsiTheme="minorHAnsi"/>
                <w:bCs/>
                <w:sz w:val="22"/>
                <w:szCs w:val="22"/>
                <w:lang w:val="sr-Latn-CS"/>
              </w:rPr>
              <w:t>Institute of Field and Vegetable Crops</w:t>
            </w:r>
            <w:r w:rsidRPr="00861F6B">
              <w:rPr>
                <w:rFonts w:asciiTheme="minorHAnsi" w:hAnsiTheme="minorHAnsi"/>
                <w:sz w:val="22"/>
                <w:szCs w:val="22"/>
              </w:rPr>
              <w:t>, Novi Sad</w:t>
            </w:r>
            <w:r w:rsidR="008513CE">
              <w:rPr>
                <w:rFonts w:asciiTheme="minorHAnsi" w:hAnsiTheme="minorHAnsi"/>
                <w:sz w:val="22"/>
                <w:szCs w:val="22"/>
              </w:rPr>
              <w:t>. [</w:t>
            </w:r>
            <w:r w:rsidR="008513CE" w:rsidRPr="008513CE">
              <w:rPr>
                <w:rFonts w:asciiTheme="minorHAnsi" w:hAnsiTheme="minorHAnsi"/>
                <w:i/>
                <w:sz w:val="22"/>
                <w:szCs w:val="22"/>
              </w:rPr>
              <w:t>org. serbian</w:t>
            </w:r>
            <w:r w:rsidR="008513CE">
              <w:rPr>
                <w:rFonts w:asciiTheme="minorHAnsi" w:hAnsiTheme="minorHAnsi"/>
                <w:sz w:val="22"/>
                <w:szCs w:val="22"/>
              </w:rPr>
              <w:t>]</w:t>
            </w:r>
          </w:p>
          <w:p w:rsidR="004F5BE2" w:rsidRPr="00C32EA8" w:rsidRDefault="004F5BE2" w:rsidP="004F5BE2">
            <w:pPr>
              <w:jc w:val="both"/>
              <w:rPr>
                <w:rFonts w:asciiTheme="minorHAnsi" w:hAnsiTheme="minorHAnsi"/>
                <w:b/>
                <w:i/>
              </w:rPr>
            </w:pPr>
            <w:r>
              <w:rPr>
                <w:rFonts w:asciiTheme="minorHAnsi" w:hAnsiTheme="minorHAnsi"/>
                <w:b/>
                <w:i/>
                <w:sz w:val="22"/>
                <w:szCs w:val="22"/>
              </w:rPr>
              <w:t>Additional</w:t>
            </w:r>
            <w:r w:rsidRPr="00C32EA8">
              <w:rPr>
                <w:rFonts w:asciiTheme="minorHAnsi" w:hAnsiTheme="minorHAnsi"/>
                <w:b/>
                <w:i/>
                <w:sz w:val="22"/>
                <w:szCs w:val="22"/>
              </w:rPr>
              <w:t xml:space="preserve"> literature</w:t>
            </w:r>
          </w:p>
          <w:p w:rsidR="004F5BE2" w:rsidRPr="008513CE" w:rsidRDefault="008513CE" w:rsidP="004F5BE2">
            <w:pPr>
              <w:pStyle w:val="ListParagraph"/>
              <w:numPr>
                <w:ilvl w:val="0"/>
                <w:numId w:val="1"/>
              </w:numPr>
              <w:jc w:val="both"/>
              <w:rPr>
                <w:rFonts w:asciiTheme="minorHAnsi" w:hAnsiTheme="minorHAnsi"/>
                <w:bCs/>
                <w:lang w:val="sr-Latn-CS"/>
              </w:rPr>
            </w:pPr>
            <w:r w:rsidRPr="008513CE">
              <w:rPr>
                <w:rFonts w:asciiTheme="minorHAnsi" w:hAnsiTheme="minorHAnsi"/>
                <w:bCs/>
                <w:sz w:val="22"/>
                <w:szCs w:val="22"/>
                <w:lang w:val="sr-Latn-CS"/>
              </w:rPr>
              <w:t>Marinković</w:t>
            </w:r>
            <w:r w:rsidR="004F5BE2" w:rsidRPr="008513CE">
              <w:rPr>
                <w:rFonts w:asciiTheme="minorHAnsi" w:hAnsiTheme="minorHAnsi"/>
                <w:bCs/>
                <w:sz w:val="22"/>
                <w:szCs w:val="22"/>
                <w:lang w:val="sr-Latn-CS"/>
              </w:rPr>
              <w:t xml:space="preserve">, </w:t>
            </w:r>
            <w:r w:rsidRPr="008513CE">
              <w:rPr>
                <w:rFonts w:asciiTheme="minorHAnsi" w:hAnsiTheme="minorHAnsi"/>
                <w:bCs/>
                <w:sz w:val="22"/>
                <w:szCs w:val="22"/>
                <w:lang w:val="sr-Latn-CS"/>
              </w:rPr>
              <w:t>M</w:t>
            </w:r>
            <w:r w:rsidR="004F5BE2" w:rsidRPr="008513CE">
              <w:rPr>
                <w:rFonts w:asciiTheme="minorHAnsi" w:hAnsiTheme="minorHAnsi"/>
                <w:bCs/>
                <w:sz w:val="22"/>
                <w:szCs w:val="22"/>
                <w:lang w:val="sr-Latn-CS"/>
              </w:rPr>
              <w:t xml:space="preserve">., </w:t>
            </w:r>
            <w:r w:rsidRPr="008513CE">
              <w:rPr>
                <w:rFonts w:asciiTheme="minorHAnsi" w:hAnsiTheme="minorHAnsi"/>
                <w:bCs/>
                <w:sz w:val="22"/>
                <w:szCs w:val="22"/>
                <w:lang w:val="sr-Latn-CS"/>
              </w:rPr>
              <w:t>Tucić</w:t>
            </w:r>
            <w:r w:rsidR="004F5BE2" w:rsidRPr="008513CE">
              <w:rPr>
                <w:rFonts w:asciiTheme="minorHAnsi" w:hAnsiTheme="minorHAnsi"/>
                <w:bCs/>
                <w:sz w:val="22"/>
                <w:szCs w:val="22"/>
                <w:lang w:val="sr-Latn-CS"/>
              </w:rPr>
              <w:t xml:space="preserve">, </w:t>
            </w:r>
            <w:r w:rsidRPr="008513CE">
              <w:rPr>
                <w:rFonts w:asciiTheme="minorHAnsi" w:hAnsiTheme="minorHAnsi"/>
                <w:bCs/>
                <w:sz w:val="22"/>
                <w:szCs w:val="22"/>
                <w:lang w:val="sr-Latn-CS"/>
              </w:rPr>
              <w:t>N</w:t>
            </w:r>
            <w:r w:rsidR="004F5BE2" w:rsidRPr="008513CE">
              <w:rPr>
                <w:rFonts w:asciiTheme="minorHAnsi" w:hAnsiTheme="minorHAnsi"/>
                <w:bCs/>
                <w:sz w:val="22"/>
                <w:szCs w:val="22"/>
                <w:lang w:val="sr-Latn-CS"/>
              </w:rPr>
              <w:t xml:space="preserve">., </w:t>
            </w:r>
            <w:r w:rsidRPr="008513CE">
              <w:rPr>
                <w:rFonts w:asciiTheme="minorHAnsi" w:hAnsiTheme="minorHAnsi"/>
                <w:bCs/>
                <w:sz w:val="22"/>
                <w:szCs w:val="22"/>
                <w:lang w:val="sr-Latn-CS"/>
              </w:rPr>
              <w:t>Kekić</w:t>
            </w:r>
            <w:r w:rsidR="004F5BE2" w:rsidRPr="008513CE">
              <w:rPr>
                <w:rFonts w:asciiTheme="minorHAnsi" w:hAnsiTheme="minorHAnsi"/>
                <w:bCs/>
                <w:sz w:val="22"/>
                <w:szCs w:val="22"/>
                <w:lang w:val="sr-Latn-CS"/>
              </w:rPr>
              <w:t xml:space="preserve">, </w:t>
            </w:r>
            <w:r w:rsidRPr="008513CE">
              <w:rPr>
                <w:rFonts w:asciiTheme="minorHAnsi" w:hAnsiTheme="minorHAnsi"/>
                <w:bCs/>
                <w:sz w:val="22"/>
                <w:szCs w:val="22"/>
                <w:lang w:val="sr-Latn-CS"/>
              </w:rPr>
              <w:t>V</w:t>
            </w:r>
            <w:r w:rsidR="004F5BE2" w:rsidRPr="008513CE">
              <w:rPr>
                <w:rFonts w:asciiTheme="minorHAnsi" w:hAnsiTheme="minorHAnsi"/>
                <w:bCs/>
                <w:sz w:val="22"/>
                <w:szCs w:val="22"/>
                <w:lang w:val="sr-Latn-CS"/>
              </w:rPr>
              <w:t xml:space="preserve">.: </w:t>
            </w:r>
            <w:r>
              <w:rPr>
                <w:rFonts w:asciiTheme="minorHAnsi" w:hAnsiTheme="minorHAnsi"/>
                <w:bCs/>
                <w:sz w:val="22"/>
                <w:szCs w:val="22"/>
                <w:lang w:val="sr-Latn-CS"/>
              </w:rPr>
              <w:t>Genetics</w:t>
            </w:r>
            <w:r w:rsidR="004F5BE2" w:rsidRPr="008513CE">
              <w:rPr>
                <w:rFonts w:asciiTheme="minorHAnsi" w:hAnsiTheme="minorHAnsi"/>
                <w:bCs/>
                <w:sz w:val="22"/>
                <w:szCs w:val="22"/>
                <w:lang w:val="sr-Latn-CS"/>
              </w:rPr>
              <w:t xml:space="preserve">, </w:t>
            </w:r>
            <w:r>
              <w:rPr>
                <w:rFonts w:asciiTheme="minorHAnsi" w:hAnsiTheme="minorHAnsi"/>
                <w:bCs/>
                <w:sz w:val="22"/>
                <w:szCs w:val="22"/>
                <w:lang w:val="sr-Latn-CS"/>
              </w:rPr>
              <w:t>Scientific book</w:t>
            </w:r>
            <w:r w:rsidR="004F5BE2" w:rsidRPr="008513CE">
              <w:rPr>
                <w:rFonts w:asciiTheme="minorHAnsi" w:hAnsiTheme="minorHAnsi"/>
                <w:bCs/>
                <w:sz w:val="22"/>
                <w:szCs w:val="22"/>
                <w:lang w:val="sr-Latn-CS"/>
              </w:rPr>
              <w:t xml:space="preserve">, </w:t>
            </w:r>
            <w:r w:rsidRPr="008513CE">
              <w:rPr>
                <w:rFonts w:asciiTheme="minorHAnsi" w:hAnsiTheme="minorHAnsi"/>
                <w:bCs/>
                <w:sz w:val="22"/>
                <w:szCs w:val="22"/>
                <w:lang w:val="sr-Latn-CS"/>
              </w:rPr>
              <w:t>Beograd</w:t>
            </w:r>
            <w:r w:rsidR="004F5BE2" w:rsidRPr="008513CE">
              <w:rPr>
                <w:rFonts w:asciiTheme="minorHAnsi" w:hAnsiTheme="minorHAnsi"/>
                <w:bCs/>
                <w:sz w:val="22"/>
                <w:szCs w:val="22"/>
                <w:lang w:val="sr-Latn-CS"/>
              </w:rPr>
              <w:t>, 1982</w:t>
            </w:r>
            <w:r>
              <w:rPr>
                <w:rFonts w:asciiTheme="minorHAnsi" w:hAnsiTheme="minorHAnsi"/>
                <w:bCs/>
                <w:sz w:val="22"/>
                <w:szCs w:val="22"/>
                <w:lang w:val="sr-Latn-CS"/>
              </w:rPr>
              <w:t xml:space="preserve">. </w:t>
            </w:r>
            <w:r>
              <w:rPr>
                <w:rFonts w:asciiTheme="minorHAnsi" w:hAnsiTheme="minorHAnsi"/>
                <w:sz w:val="22"/>
                <w:szCs w:val="22"/>
              </w:rPr>
              <w:t>[</w:t>
            </w:r>
            <w:r w:rsidRPr="008513CE">
              <w:rPr>
                <w:rFonts w:asciiTheme="minorHAnsi" w:hAnsiTheme="minorHAnsi"/>
                <w:i/>
                <w:sz w:val="22"/>
                <w:szCs w:val="22"/>
              </w:rPr>
              <w:t>org. serbian</w:t>
            </w:r>
            <w:r>
              <w:rPr>
                <w:rFonts w:asciiTheme="minorHAnsi" w:hAnsiTheme="minorHAnsi"/>
                <w:sz w:val="22"/>
                <w:szCs w:val="22"/>
              </w:rPr>
              <w:t>]</w:t>
            </w:r>
          </w:p>
          <w:p w:rsidR="004F5BE2" w:rsidRPr="008513CE" w:rsidRDefault="008513CE" w:rsidP="004F5BE2">
            <w:pPr>
              <w:pStyle w:val="ListParagraph"/>
              <w:numPr>
                <w:ilvl w:val="0"/>
                <w:numId w:val="1"/>
              </w:numPr>
              <w:jc w:val="both"/>
              <w:rPr>
                <w:rFonts w:asciiTheme="minorHAnsi" w:hAnsiTheme="minorHAnsi"/>
                <w:bCs/>
                <w:lang w:val="sr-Latn-CS"/>
              </w:rPr>
            </w:pPr>
            <w:r w:rsidRPr="008513CE">
              <w:rPr>
                <w:rFonts w:asciiTheme="minorHAnsi" w:hAnsiTheme="minorHAnsi"/>
                <w:bCs/>
                <w:sz w:val="22"/>
                <w:szCs w:val="22"/>
                <w:lang w:val="sr-Latn-CS"/>
              </w:rPr>
              <w:t>Dimitrijević</w:t>
            </w:r>
            <w:r w:rsidR="004F5BE2" w:rsidRPr="008513CE">
              <w:rPr>
                <w:rFonts w:asciiTheme="minorHAnsi" w:hAnsiTheme="minorHAnsi"/>
                <w:bCs/>
                <w:sz w:val="22"/>
                <w:szCs w:val="22"/>
                <w:lang w:val="sr-Latn-CS"/>
              </w:rPr>
              <w:t xml:space="preserve">, </w:t>
            </w:r>
            <w:r w:rsidRPr="008513CE">
              <w:rPr>
                <w:rFonts w:asciiTheme="minorHAnsi" w:hAnsiTheme="minorHAnsi"/>
                <w:bCs/>
                <w:sz w:val="22"/>
                <w:szCs w:val="22"/>
                <w:lang w:val="sr-Latn-CS"/>
              </w:rPr>
              <w:t>M</w:t>
            </w:r>
            <w:r w:rsidR="004F5BE2" w:rsidRPr="008513CE">
              <w:rPr>
                <w:rFonts w:asciiTheme="minorHAnsi" w:hAnsiTheme="minorHAnsi"/>
                <w:bCs/>
                <w:sz w:val="22"/>
                <w:szCs w:val="22"/>
                <w:lang w:val="sr-Latn-CS"/>
              </w:rPr>
              <w:t xml:space="preserve">., </w:t>
            </w:r>
            <w:r w:rsidRPr="008513CE">
              <w:rPr>
                <w:rFonts w:asciiTheme="minorHAnsi" w:hAnsiTheme="minorHAnsi"/>
                <w:bCs/>
                <w:sz w:val="22"/>
                <w:szCs w:val="22"/>
                <w:lang w:val="sr-Latn-CS"/>
              </w:rPr>
              <w:t>Petrović</w:t>
            </w:r>
            <w:r w:rsidR="004F5BE2" w:rsidRPr="008513CE">
              <w:rPr>
                <w:rFonts w:asciiTheme="minorHAnsi" w:hAnsiTheme="minorHAnsi"/>
                <w:bCs/>
                <w:sz w:val="22"/>
                <w:szCs w:val="22"/>
                <w:lang w:val="sr-Latn-CS"/>
              </w:rPr>
              <w:t xml:space="preserve">, </w:t>
            </w:r>
            <w:r w:rsidRPr="008513CE">
              <w:rPr>
                <w:rFonts w:asciiTheme="minorHAnsi" w:hAnsiTheme="minorHAnsi"/>
                <w:bCs/>
                <w:sz w:val="22"/>
                <w:szCs w:val="22"/>
                <w:lang w:val="sr-Latn-CS"/>
              </w:rPr>
              <w:t>Sofija</w:t>
            </w:r>
            <w:r w:rsidR="004F5BE2" w:rsidRPr="008513CE">
              <w:rPr>
                <w:rFonts w:asciiTheme="minorHAnsi" w:hAnsiTheme="minorHAnsi"/>
                <w:bCs/>
                <w:sz w:val="22"/>
                <w:szCs w:val="22"/>
                <w:lang w:val="sr-Latn-CS"/>
              </w:rPr>
              <w:t xml:space="preserve">: </w:t>
            </w:r>
            <w:r>
              <w:rPr>
                <w:rFonts w:asciiTheme="minorHAnsi" w:hAnsiTheme="minorHAnsi"/>
                <w:bCs/>
                <w:sz w:val="22"/>
                <w:szCs w:val="22"/>
                <w:lang w:val="sr-Latn-CS"/>
              </w:rPr>
              <w:t>Genetically Modified Organisms</w:t>
            </w:r>
            <w:r w:rsidR="004F5BE2" w:rsidRPr="008513CE">
              <w:rPr>
                <w:rFonts w:asciiTheme="minorHAnsi" w:hAnsiTheme="minorHAnsi"/>
                <w:bCs/>
                <w:sz w:val="22"/>
                <w:szCs w:val="22"/>
                <w:lang w:val="sr-Latn-CS"/>
              </w:rPr>
              <w:t xml:space="preserve">. </w:t>
            </w:r>
            <w:r>
              <w:rPr>
                <w:rFonts w:asciiTheme="minorHAnsi" w:hAnsiTheme="minorHAnsi"/>
                <w:bCs/>
                <w:sz w:val="22"/>
                <w:szCs w:val="22"/>
                <w:lang w:val="sr-Latn-CS"/>
              </w:rPr>
              <w:t>I</w:t>
            </w:r>
            <w:r w:rsidRPr="008513CE">
              <w:rPr>
                <w:rFonts w:asciiTheme="minorHAnsi" w:hAnsiTheme="minorHAnsi"/>
                <w:bCs/>
                <w:sz w:val="22"/>
                <w:szCs w:val="22"/>
                <w:lang w:val="sr-Latn-CS"/>
              </w:rPr>
              <w:t xml:space="preserve">ssues and </w:t>
            </w:r>
            <w:r>
              <w:rPr>
                <w:rFonts w:asciiTheme="minorHAnsi" w:hAnsiTheme="minorHAnsi"/>
                <w:bCs/>
                <w:sz w:val="22"/>
                <w:szCs w:val="22"/>
                <w:lang w:val="sr-Latn-CS"/>
              </w:rPr>
              <w:t>D</w:t>
            </w:r>
            <w:r w:rsidRPr="008513CE">
              <w:rPr>
                <w:rFonts w:asciiTheme="minorHAnsi" w:hAnsiTheme="minorHAnsi"/>
                <w:bCs/>
                <w:sz w:val="22"/>
                <w:szCs w:val="22"/>
                <w:lang w:val="sr-Latn-CS"/>
              </w:rPr>
              <w:t>ilemmas</w:t>
            </w:r>
            <w:r w:rsidR="004F5BE2" w:rsidRPr="008513CE">
              <w:rPr>
                <w:rFonts w:asciiTheme="minorHAnsi" w:hAnsiTheme="minorHAnsi"/>
                <w:bCs/>
                <w:sz w:val="22"/>
                <w:szCs w:val="22"/>
                <w:lang w:val="sr-Latn-CS"/>
              </w:rPr>
              <w:t xml:space="preserve">. </w:t>
            </w:r>
            <w:r>
              <w:rPr>
                <w:rFonts w:asciiTheme="minorHAnsi" w:hAnsiTheme="minorHAnsi"/>
                <w:bCs/>
                <w:sz w:val="22"/>
                <w:szCs w:val="22"/>
                <w:lang w:val="sr-Latn-CS"/>
              </w:rPr>
              <w:t>Green network of Vojvodina</w:t>
            </w:r>
            <w:r w:rsidR="004F5BE2" w:rsidRPr="008513CE">
              <w:rPr>
                <w:rFonts w:asciiTheme="minorHAnsi" w:hAnsiTheme="minorHAnsi"/>
                <w:bCs/>
                <w:sz w:val="22"/>
                <w:szCs w:val="22"/>
                <w:lang w:val="sr-Latn-CS"/>
              </w:rPr>
              <w:t xml:space="preserve">, </w:t>
            </w:r>
            <w:r w:rsidRPr="008513CE">
              <w:rPr>
                <w:rFonts w:asciiTheme="minorHAnsi" w:hAnsiTheme="minorHAnsi"/>
                <w:bCs/>
                <w:sz w:val="22"/>
                <w:szCs w:val="22"/>
                <w:lang w:val="sr-Latn-CS"/>
              </w:rPr>
              <w:t>Novi</w:t>
            </w:r>
            <w:r w:rsidR="004F5BE2" w:rsidRPr="008513CE">
              <w:rPr>
                <w:rFonts w:asciiTheme="minorHAnsi" w:hAnsiTheme="minorHAnsi"/>
                <w:bCs/>
                <w:sz w:val="22"/>
                <w:szCs w:val="22"/>
                <w:lang w:val="sr-Latn-CS"/>
              </w:rPr>
              <w:t xml:space="preserve"> </w:t>
            </w:r>
            <w:r w:rsidRPr="008513CE">
              <w:rPr>
                <w:rFonts w:asciiTheme="minorHAnsi" w:hAnsiTheme="minorHAnsi"/>
                <w:bCs/>
                <w:sz w:val="22"/>
                <w:szCs w:val="22"/>
                <w:lang w:val="sr-Latn-CS"/>
              </w:rPr>
              <w:t>Sad</w:t>
            </w:r>
            <w:r w:rsidR="004F5BE2" w:rsidRPr="008513CE">
              <w:rPr>
                <w:rFonts w:asciiTheme="minorHAnsi" w:hAnsiTheme="minorHAnsi"/>
                <w:bCs/>
                <w:sz w:val="22"/>
                <w:szCs w:val="22"/>
                <w:lang w:val="sr-Latn-CS"/>
              </w:rPr>
              <w:t>, 2004</w:t>
            </w:r>
            <w:r>
              <w:rPr>
                <w:rFonts w:asciiTheme="minorHAnsi" w:hAnsiTheme="minorHAnsi"/>
                <w:bCs/>
                <w:sz w:val="22"/>
                <w:szCs w:val="22"/>
                <w:lang w:val="sr-Latn-CS"/>
              </w:rPr>
              <w:t xml:space="preserve">. </w:t>
            </w:r>
            <w:r>
              <w:rPr>
                <w:rFonts w:asciiTheme="minorHAnsi" w:hAnsiTheme="minorHAnsi"/>
                <w:sz w:val="22"/>
                <w:szCs w:val="22"/>
              </w:rPr>
              <w:t>[</w:t>
            </w:r>
            <w:r w:rsidRPr="008513CE">
              <w:rPr>
                <w:rFonts w:asciiTheme="minorHAnsi" w:hAnsiTheme="minorHAnsi"/>
                <w:i/>
                <w:sz w:val="22"/>
                <w:szCs w:val="22"/>
              </w:rPr>
              <w:t>org. serbian</w:t>
            </w:r>
            <w:r>
              <w:rPr>
                <w:rFonts w:asciiTheme="minorHAnsi" w:hAnsiTheme="minorHAnsi"/>
                <w:sz w:val="22"/>
                <w:szCs w:val="22"/>
              </w:rPr>
              <w:t>]</w:t>
            </w:r>
          </w:p>
          <w:p w:rsidR="008513CE" w:rsidRDefault="008513CE" w:rsidP="008513CE">
            <w:pPr>
              <w:pStyle w:val="ListParagraph"/>
              <w:numPr>
                <w:ilvl w:val="0"/>
                <w:numId w:val="1"/>
              </w:numPr>
              <w:jc w:val="both"/>
              <w:rPr>
                <w:rFonts w:asciiTheme="minorHAnsi" w:hAnsiTheme="minorHAnsi"/>
              </w:rPr>
            </w:pPr>
            <w:r w:rsidRPr="008513CE">
              <w:rPr>
                <w:rFonts w:asciiTheme="minorHAnsi" w:hAnsiTheme="minorHAnsi"/>
                <w:bCs/>
                <w:sz w:val="22"/>
                <w:szCs w:val="22"/>
                <w:lang w:val="sr-Latn-CS"/>
              </w:rPr>
              <w:t>Bošković</w:t>
            </w:r>
            <w:r w:rsidR="004F5BE2" w:rsidRPr="008513CE">
              <w:rPr>
                <w:rFonts w:asciiTheme="minorHAnsi" w:hAnsiTheme="minorHAnsi"/>
                <w:bCs/>
                <w:sz w:val="22"/>
                <w:szCs w:val="22"/>
                <w:lang w:val="sr-Latn-CS"/>
              </w:rPr>
              <w:t xml:space="preserve">, </w:t>
            </w:r>
            <w:r w:rsidRPr="008513CE">
              <w:rPr>
                <w:rFonts w:asciiTheme="minorHAnsi" w:hAnsiTheme="minorHAnsi"/>
                <w:bCs/>
                <w:sz w:val="22"/>
                <w:szCs w:val="22"/>
                <w:lang w:val="sr-Latn-CS"/>
              </w:rPr>
              <w:t>Jelena</w:t>
            </w:r>
            <w:r w:rsidR="004F5BE2" w:rsidRPr="008513CE">
              <w:rPr>
                <w:rFonts w:asciiTheme="minorHAnsi" w:hAnsiTheme="minorHAnsi"/>
                <w:bCs/>
                <w:sz w:val="22"/>
                <w:szCs w:val="22"/>
                <w:lang w:val="sr-Latn-CS"/>
              </w:rPr>
              <w:t xml:space="preserve">, </w:t>
            </w:r>
            <w:r w:rsidRPr="008513CE">
              <w:rPr>
                <w:rFonts w:asciiTheme="minorHAnsi" w:hAnsiTheme="minorHAnsi"/>
                <w:bCs/>
                <w:sz w:val="22"/>
                <w:szCs w:val="22"/>
                <w:lang w:val="sr-Latn-CS"/>
              </w:rPr>
              <w:t>Isajev</w:t>
            </w:r>
            <w:r w:rsidR="004F5BE2" w:rsidRPr="008513CE">
              <w:rPr>
                <w:rFonts w:asciiTheme="minorHAnsi" w:hAnsiTheme="minorHAnsi"/>
                <w:bCs/>
                <w:sz w:val="22"/>
                <w:szCs w:val="22"/>
                <w:lang w:val="sr-Latn-CS"/>
              </w:rPr>
              <w:t xml:space="preserve">, </w:t>
            </w:r>
            <w:r w:rsidRPr="008513CE">
              <w:rPr>
                <w:rFonts w:asciiTheme="minorHAnsi" w:hAnsiTheme="minorHAnsi"/>
                <w:bCs/>
                <w:sz w:val="22"/>
                <w:szCs w:val="22"/>
                <w:lang w:val="sr-Latn-CS"/>
              </w:rPr>
              <w:t>V</w:t>
            </w:r>
            <w:r w:rsidR="004F5BE2" w:rsidRPr="008513CE">
              <w:rPr>
                <w:rFonts w:asciiTheme="minorHAnsi" w:hAnsiTheme="minorHAnsi"/>
                <w:bCs/>
                <w:sz w:val="22"/>
                <w:szCs w:val="22"/>
                <w:lang w:val="sr-Latn-CS"/>
              </w:rPr>
              <w:t xml:space="preserve">.: </w:t>
            </w:r>
            <w:r>
              <w:rPr>
                <w:rFonts w:asciiTheme="minorHAnsi" w:hAnsiTheme="minorHAnsi"/>
                <w:bCs/>
                <w:sz w:val="22"/>
                <w:szCs w:val="22"/>
                <w:lang w:val="sr-Latn-CS"/>
              </w:rPr>
              <w:t>Genetics</w:t>
            </w:r>
            <w:r w:rsidR="004F5BE2" w:rsidRPr="008513CE">
              <w:rPr>
                <w:rFonts w:asciiTheme="minorHAnsi" w:hAnsiTheme="minorHAnsi"/>
                <w:bCs/>
                <w:sz w:val="22"/>
                <w:szCs w:val="22"/>
                <w:lang w:val="sr-Latn-CS"/>
              </w:rPr>
              <w:t xml:space="preserve">. </w:t>
            </w:r>
            <w:r w:rsidRPr="008513CE">
              <w:rPr>
                <w:rFonts w:asciiTheme="minorHAnsi" w:hAnsiTheme="minorHAnsi"/>
                <w:bCs/>
                <w:sz w:val="22"/>
                <w:szCs w:val="22"/>
                <w:lang w:val="sr-Latn-CS"/>
              </w:rPr>
              <w:t>Megatrend</w:t>
            </w:r>
            <w:r w:rsidR="004F5BE2" w:rsidRPr="008513CE">
              <w:rPr>
                <w:rFonts w:asciiTheme="minorHAnsi" w:hAnsiTheme="minorHAnsi"/>
                <w:bCs/>
                <w:sz w:val="22"/>
                <w:szCs w:val="22"/>
                <w:lang w:val="sr-Latn-CS"/>
              </w:rPr>
              <w:t xml:space="preserve"> </w:t>
            </w:r>
            <w:r w:rsidRPr="008513CE">
              <w:rPr>
                <w:rFonts w:asciiTheme="minorHAnsi" w:hAnsiTheme="minorHAnsi"/>
                <w:bCs/>
                <w:sz w:val="22"/>
                <w:szCs w:val="22"/>
                <w:lang w:val="sr-Latn-CS"/>
              </w:rPr>
              <w:t>Univer</w:t>
            </w:r>
            <w:r>
              <w:rPr>
                <w:rFonts w:asciiTheme="minorHAnsi" w:hAnsiTheme="minorHAnsi"/>
                <w:bCs/>
                <w:sz w:val="22"/>
                <w:szCs w:val="22"/>
                <w:lang w:val="sr-Latn-CS"/>
              </w:rPr>
              <w:t>sity</w:t>
            </w:r>
            <w:r w:rsidR="004F5BE2" w:rsidRPr="008513CE">
              <w:rPr>
                <w:rFonts w:asciiTheme="minorHAnsi" w:hAnsiTheme="minorHAnsi"/>
                <w:bCs/>
                <w:sz w:val="22"/>
                <w:szCs w:val="22"/>
                <w:lang w:val="sr-Latn-CS"/>
              </w:rPr>
              <w:t xml:space="preserve">, </w:t>
            </w:r>
            <w:r w:rsidRPr="008513CE">
              <w:rPr>
                <w:rFonts w:asciiTheme="minorHAnsi" w:hAnsiTheme="minorHAnsi"/>
                <w:bCs/>
                <w:sz w:val="22"/>
                <w:szCs w:val="22"/>
                <w:lang w:val="sr-Latn-CS"/>
              </w:rPr>
              <w:t>Beograd</w:t>
            </w:r>
            <w:r w:rsidR="004F5BE2" w:rsidRPr="008513CE">
              <w:rPr>
                <w:rFonts w:asciiTheme="minorHAnsi" w:hAnsiTheme="minorHAnsi"/>
                <w:bCs/>
                <w:sz w:val="22"/>
                <w:szCs w:val="22"/>
                <w:lang w:val="sr-Latn-CS"/>
              </w:rPr>
              <w:t>, 2007</w:t>
            </w:r>
            <w:r>
              <w:rPr>
                <w:rFonts w:asciiTheme="minorHAnsi" w:hAnsiTheme="minorHAnsi"/>
                <w:bCs/>
                <w:sz w:val="22"/>
                <w:szCs w:val="22"/>
                <w:lang w:val="sr-Latn-CS"/>
              </w:rPr>
              <w:t xml:space="preserve">. </w:t>
            </w:r>
            <w:r>
              <w:rPr>
                <w:rFonts w:asciiTheme="minorHAnsi" w:hAnsiTheme="minorHAnsi"/>
                <w:sz w:val="22"/>
                <w:szCs w:val="22"/>
              </w:rPr>
              <w:t>[</w:t>
            </w:r>
            <w:r w:rsidRPr="008513CE">
              <w:rPr>
                <w:rFonts w:asciiTheme="minorHAnsi" w:hAnsiTheme="minorHAnsi"/>
                <w:i/>
                <w:sz w:val="22"/>
                <w:szCs w:val="22"/>
              </w:rPr>
              <w:t>org. serbian</w:t>
            </w:r>
            <w:r>
              <w:rPr>
                <w:rFonts w:asciiTheme="minorHAnsi" w:hAnsiTheme="minorHAnsi"/>
                <w:sz w:val="22"/>
                <w:szCs w:val="22"/>
              </w:rPr>
              <w:t>]</w:t>
            </w:r>
          </w:p>
          <w:p w:rsidR="008513CE" w:rsidRPr="00AF5C76" w:rsidRDefault="00AF5C76" w:rsidP="00AF5C76">
            <w:pPr>
              <w:jc w:val="both"/>
              <w:rPr>
                <w:rFonts w:asciiTheme="minorHAnsi" w:hAnsiTheme="minorHAnsi"/>
                <w:b/>
                <w:i/>
              </w:rPr>
            </w:pPr>
            <w:r w:rsidRPr="00AF5C76">
              <w:rPr>
                <w:rFonts w:asciiTheme="minorHAnsi" w:hAnsiTheme="minorHAnsi"/>
                <w:b/>
                <w:i/>
                <w:sz w:val="22"/>
                <w:szCs w:val="22"/>
              </w:rPr>
              <w:t>Recommended literature in English</w:t>
            </w:r>
          </w:p>
          <w:p w:rsidR="00AF5C76" w:rsidRDefault="00AF5C76" w:rsidP="00AF5C76">
            <w:pPr>
              <w:pStyle w:val="ListParagraph"/>
              <w:numPr>
                <w:ilvl w:val="0"/>
                <w:numId w:val="2"/>
              </w:numPr>
              <w:jc w:val="both"/>
              <w:rPr>
                <w:rFonts w:asciiTheme="minorHAnsi" w:hAnsiTheme="minorHAnsi"/>
              </w:rPr>
            </w:pPr>
            <w:r>
              <w:rPr>
                <w:rFonts w:asciiTheme="minorHAnsi" w:hAnsiTheme="minorHAnsi"/>
                <w:sz w:val="22"/>
                <w:szCs w:val="22"/>
              </w:rPr>
              <w:t>Primrose, S.B. and Twynman, R.M.: Principles of Gene Manipulation and Genomics 7</w:t>
            </w:r>
            <w:r w:rsidRPr="00AF5C76">
              <w:rPr>
                <w:rFonts w:asciiTheme="minorHAnsi" w:hAnsiTheme="minorHAnsi"/>
                <w:sz w:val="22"/>
                <w:szCs w:val="22"/>
                <w:vertAlign w:val="superscript"/>
              </w:rPr>
              <w:t>th</w:t>
            </w:r>
            <w:r>
              <w:rPr>
                <w:rFonts w:asciiTheme="minorHAnsi" w:hAnsiTheme="minorHAnsi"/>
                <w:sz w:val="22"/>
                <w:szCs w:val="22"/>
              </w:rPr>
              <w:t xml:space="preserve"> Ed. Blackwell Publ., 2006.</w:t>
            </w:r>
          </w:p>
          <w:p w:rsidR="002234BA" w:rsidRDefault="002234BA" w:rsidP="00AF5C76">
            <w:pPr>
              <w:pStyle w:val="ListParagraph"/>
              <w:numPr>
                <w:ilvl w:val="0"/>
                <w:numId w:val="2"/>
              </w:numPr>
              <w:jc w:val="both"/>
              <w:rPr>
                <w:rFonts w:asciiTheme="minorHAnsi" w:hAnsiTheme="minorHAnsi"/>
              </w:rPr>
            </w:pPr>
            <w:r>
              <w:rPr>
                <w:rFonts w:asciiTheme="minorHAnsi" w:hAnsiTheme="minorHAnsi"/>
                <w:sz w:val="22"/>
                <w:szCs w:val="22"/>
              </w:rPr>
              <w:t>Kang, M.S.: Quantitative Genetics, Genomics, and Plant Breeding. CABI Publ., 2002.</w:t>
            </w:r>
          </w:p>
          <w:p w:rsidR="00AF5C76" w:rsidRDefault="00AF5C76" w:rsidP="00AF5C76">
            <w:pPr>
              <w:pStyle w:val="ListParagraph"/>
              <w:numPr>
                <w:ilvl w:val="0"/>
                <w:numId w:val="2"/>
              </w:numPr>
              <w:jc w:val="both"/>
              <w:rPr>
                <w:rFonts w:asciiTheme="minorHAnsi" w:hAnsiTheme="minorHAnsi"/>
              </w:rPr>
            </w:pPr>
            <w:r>
              <w:rPr>
                <w:rFonts w:asciiTheme="minorHAnsi" w:hAnsiTheme="minorHAnsi"/>
                <w:sz w:val="22"/>
                <w:szCs w:val="22"/>
              </w:rPr>
              <w:t>Singh, R.J.: Plant Cytogenetics 2</w:t>
            </w:r>
            <w:r w:rsidRPr="00AF5C76">
              <w:rPr>
                <w:rFonts w:asciiTheme="minorHAnsi" w:hAnsiTheme="minorHAnsi"/>
                <w:sz w:val="22"/>
                <w:szCs w:val="22"/>
                <w:vertAlign w:val="superscript"/>
              </w:rPr>
              <w:t>nd</w:t>
            </w:r>
            <w:r>
              <w:rPr>
                <w:rFonts w:asciiTheme="minorHAnsi" w:hAnsiTheme="minorHAnsi"/>
                <w:sz w:val="22"/>
                <w:szCs w:val="22"/>
              </w:rPr>
              <w:t xml:space="preserve"> Ed. CRC Press, 2002.</w:t>
            </w:r>
          </w:p>
          <w:p w:rsidR="00AF5C76" w:rsidRDefault="00297C82" w:rsidP="00AF5C76">
            <w:pPr>
              <w:pStyle w:val="ListParagraph"/>
              <w:numPr>
                <w:ilvl w:val="0"/>
                <w:numId w:val="2"/>
              </w:numPr>
              <w:jc w:val="both"/>
              <w:rPr>
                <w:rFonts w:asciiTheme="minorHAnsi" w:hAnsiTheme="minorHAnsi"/>
              </w:rPr>
            </w:pPr>
            <w:r>
              <w:rPr>
                <w:rFonts w:asciiTheme="minorHAnsi" w:hAnsiTheme="minorHAnsi"/>
                <w:sz w:val="22"/>
                <w:szCs w:val="22"/>
              </w:rPr>
              <w:t xml:space="preserve">Ackuaah, G.: Principles of Plant Genetics and Breeding. Blackwell Publ., 2007. </w:t>
            </w:r>
          </w:p>
          <w:p w:rsidR="00AF5C76" w:rsidRDefault="00AF5C76" w:rsidP="00AF5C76">
            <w:pPr>
              <w:pStyle w:val="ListParagraph"/>
              <w:numPr>
                <w:ilvl w:val="0"/>
                <w:numId w:val="2"/>
              </w:numPr>
              <w:jc w:val="both"/>
              <w:rPr>
                <w:rFonts w:asciiTheme="minorHAnsi" w:hAnsiTheme="minorHAnsi"/>
              </w:rPr>
            </w:pPr>
            <w:r>
              <w:rPr>
                <w:rFonts w:asciiTheme="minorHAnsi" w:hAnsiTheme="minorHAnsi"/>
                <w:sz w:val="22"/>
                <w:szCs w:val="22"/>
              </w:rPr>
              <w:t>Klug, W.S., Cummings, M.R., Spencer, Charlotte A., Palladino, M.A.: Concepts of Genetics 10</w:t>
            </w:r>
            <w:r w:rsidRPr="00AF5C76">
              <w:rPr>
                <w:rFonts w:asciiTheme="minorHAnsi" w:hAnsiTheme="minorHAnsi"/>
                <w:sz w:val="22"/>
                <w:szCs w:val="22"/>
                <w:vertAlign w:val="superscript"/>
              </w:rPr>
              <w:t>th</w:t>
            </w:r>
            <w:r>
              <w:rPr>
                <w:rFonts w:asciiTheme="minorHAnsi" w:hAnsiTheme="minorHAnsi"/>
                <w:sz w:val="22"/>
                <w:szCs w:val="22"/>
              </w:rPr>
              <w:t xml:space="preserve"> Ed. </w:t>
            </w:r>
            <w:r>
              <w:rPr>
                <w:rFonts w:asciiTheme="minorHAnsi" w:hAnsiTheme="minorHAnsi"/>
                <w:sz w:val="22"/>
                <w:szCs w:val="22"/>
              </w:rPr>
              <w:lastRenderedPageBreak/>
              <w:t xml:space="preserve">Pearson, 2012. </w:t>
            </w:r>
          </w:p>
          <w:p w:rsidR="00224C30" w:rsidRPr="00224C30" w:rsidRDefault="00224C30" w:rsidP="00224C30">
            <w:pPr>
              <w:jc w:val="both"/>
              <w:rPr>
                <w:rFonts w:asciiTheme="minorHAnsi" w:hAnsiTheme="minorHAnsi"/>
                <w:i/>
              </w:rPr>
            </w:pPr>
            <w:r>
              <w:rPr>
                <w:rFonts w:asciiTheme="minorHAnsi" w:hAnsiTheme="minorHAnsi"/>
                <w:i/>
                <w:sz w:val="22"/>
                <w:szCs w:val="22"/>
              </w:rPr>
              <w:t xml:space="preserve">All the other literature for this level of studies could be used in consultation with the course lecturers. </w:t>
            </w:r>
          </w:p>
        </w:tc>
      </w:tr>
      <w:tr w:rsidR="005E48D3" w:rsidRPr="00F775D5" w:rsidTr="00B95989">
        <w:tc>
          <w:tcPr>
            <w:tcW w:w="8393" w:type="dxa"/>
            <w:gridSpan w:val="6"/>
          </w:tcPr>
          <w:p w:rsidR="005E48D3" w:rsidRPr="00C32EA8" w:rsidRDefault="005E48D3" w:rsidP="00B95989">
            <w:pPr>
              <w:rPr>
                <w:rFonts w:asciiTheme="minorHAnsi" w:hAnsiTheme="minorHAnsi"/>
                <w:b/>
                <w:bCs/>
              </w:rPr>
            </w:pPr>
            <w:r>
              <w:rPr>
                <w:rFonts w:asciiTheme="minorHAnsi" w:hAnsiTheme="minorHAnsi"/>
                <w:b/>
                <w:bCs/>
                <w:sz w:val="22"/>
                <w:szCs w:val="22"/>
              </w:rPr>
              <w:lastRenderedPageBreak/>
              <w:t xml:space="preserve">Lecture hours </w:t>
            </w:r>
          </w:p>
        </w:tc>
        <w:tc>
          <w:tcPr>
            <w:tcW w:w="1633" w:type="dxa"/>
            <w:gridSpan w:val="2"/>
            <w:vMerge w:val="restart"/>
          </w:tcPr>
          <w:p w:rsidR="005E48D3" w:rsidRDefault="005E48D3" w:rsidP="00B95989">
            <w:pPr>
              <w:rPr>
                <w:rFonts w:asciiTheme="minorHAnsi" w:hAnsiTheme="minorHAnsi"/>
              </w:rPr>
            </w:pPr>
            <w:r>
              <w:rPr>
                <w:rFonts w:asciiTheme="minorHAnsi" w:hAnsiTheme="minorHAnsi"/>
                <w:sz w:val="22"/>
                <w:szCs w:val="22"/>
              </w:rPr>
              <w:t>Other hours</w:t>
            </w:r>
          </w:p>
          <w:p w:rsidR="005E48D3" w:rsidRPr="00883D04" w:rsidRDefault="005E48D3" w:rsidP="00B95989">
            <w:pPr>
              <w:rPr>
                <w:rFonts w:asciiTheme="minorHAnsi" w:hAnsiTheme="minorHAnsi"/>
                <w:b/>
                <w:bCs/>
              </w:rPr>
            </w:pPr>
            <w:r>
              <w:rPr>
                <w:rFonts w:asciiTheme="minorHAnsi" w:hAnsiTheme="minorHAnsi"/>
                <w:sz w:val="22"/>
                <w:szCs w:val="22"/>
              </w:rPr>
              <w:t>0</w:t>
            </w:r>
          </w:p>
        </w:tc>
      </w:tr>
      <w:tr w:rsidR="005E48D3" w:rsidRPr="00F775D5" w:rsidTr="00B95989">
        <w:tc>
          <w:tcPr>
            <w:tcW w:w="1460" w:type="dxa"/>
          </w:tcPr>
          <w:p w:rsidR="005E48D3" w:rsidRPr="00F775D5" w:rsidRDefault="005E48D3" w:rsidP="00B95989">
            <w:pPr>
              <w:rPr>
                <w:rFonts w:asciiTheme="minorHAnsi" w:hAnsiTheme="minorHAnsi"/>
                <w:bCs/>
              </w:rPr>
            </w:pPr>
            <w:r>
              <w:rPr>
                <w:rFonts w:asciiTheme="minorHAnsi" w:hAnsiTheme="minorHAnsi"/>
                <w:bCs/>
                <w:sz w:val="22"/>
                <w:szCs w:val="22"/>
              </w:rPr>
              <w:t>Lectures</w:t>
            </w:r>
            <w:r w:rsidRPr="00F775D5">
              <w:rPr>
                <w:rFonts w:asciiTheme="minorHAnsi" w:hAnsiTheme="minorHAnsi"/>
                <w:bCs/>
                <w:sz w:val="22"/>
                <w:szCs w:val="22"/>
              </w:rPr>
              <w:t>:</w:t>
            </w:r>
          </w:p>
          <w:p w:rsidR="005E48D3" w:rsidRPr="00C32EA8" w:rsidRDefault="004F5BE2" w:rsidP="00B95989">
            <w:pPr>
              <w:rPr>
                <w:rFonts w:asciiTheme="minorHAnsi" w:hAnsiTheme="minorHAnsi"/>
                <w:bCs/>
              </w:rPr>
            </w:pPr>
            <w:r>
              <w:rPr>
                <w:rFonts w:asciiTheme="minorHAnsi" w:hAnsiTheme="minorHAnsi"/>
                <w:bCs/>
                <w:sz w:val="22"/>
                <w:szCs w:val="22"/>
              </w:rPr>
              <w:t>45</w:t>
            </w:r>
          </w:p>
        </w:tc>
        <w:tc>
          <w:tcPr>
            <w:tcW w:w="1089" w:type="dxa"/>
          </w:tcPr>
          <w:p w:rsidR="005E48D3" w:rsidRDefault="005E48D3" w:rsidP="00B95989">
            <w:pPr>
              <w:rPr>
                <w:rFonts w:asciiTheme="minorHAnsi" w:hAnsiTheme="minorHAnsi"/>
                <w:bCs/>
              </w:rPr>
            </w:pPr>
            <w:r>
              <w:rPr>
                <w:rFonts w:asciiTheme="minorHAnsi" w:hAnsiTheme="minorHAnsi"/>
                <w:bCs/>
                <w:sz w:val="22"/>
                <w:szCs w:val="22"/>
              </w:rPr>
              <w:t>Exercises</w:t>
            </w:r>
            <w:r w:rsidRPr="00F775D5">
              <w:rPr>
                <w:rFonts w:asciiTheme="minorHAnsi" w:hAnsiTheme="minorHAnsi"/>
                <w:bCs/>
                <w:sz w:val="22"/>
                <w:szCs w:val="22"/>
              </w:rPr>
              <w:t>:</w:t>
            </w:r>
          </w:p>
          <w:p w:rsidR="005E48D3" w:rsidRPr="00F775D5" w:rsidRDefault="005E48D3" w:rsidP="00B95989">
            <w:pPr>
              <w:rPr>
                <w:rFonts w:asciiTheme="minorHAnsi" w:hAnsiTheme="minorHAnsi"/>
                <w:bCs/>
              </w:rPr>
            </w:pPr>
            <w:r>
              <w:rPr>
                <w:rFonts w:asciiTheme="minorHAnsi" w:hAnsiTheme="minorHAnsi"/>
                <w:bCs/>
                <w:sz w:val="22"/>
                <w:szCs w:val="22"/>
              </w:rPr>
              <w:t>30</w:t>
            </w:r>
          </w:p>
        </w:tc>
        <w:tc>
          <w:tcPr>
            <w:tcW w:w="2786" w:type="dxa"/>
            <w:gridSpan w:val="2"/>
          </w:tcPr>
          <w:p w:rsidR="005E48D3" w:rsidRDefault="005E48D3" w:rsidP="00B95989">
            <w:pPr>
              <w:rPr>
                <w:rFonts w:asciiTheme="minorHAnsi" w:hAnsiTheme="minorHAnsi"/>
                <w:bCs/>
              </w:rPr>
            </w:pPr>
            <w:r>
              <w:rPr>
                <w:rFonts w:asciiTheme="minorHAnsi" w:hAnsiTheme="minorHAnsi"/>
                <w:bCs/>
                <w:sz w:val="22"/>
                <w:szCs w:val="22"/>
              </w:rPr>
              <w:t>Other forms of lecturing</w:t>
            </w:r>
            <w:r w:rsidRPr="00F775D5">
              <w:rPr>
                <w:rFonts w:asciiTheme="minorHAnsi" w:hAnsiTheme="minorHAnsi"/>
                <w:bCs/>
                <w:sz w:val="22"/>
                <w:szCs w:val="22"/>
              </w:rPr>
              <w:t>:</w:t>
            </w:r>
          </w:p>
          <w:p w:rsidR="005E48D3" w:rsidRPr="00F775D5" w:rsidRDefault="005E48D3" w:rsidP="00B95989">
            <w:pPr>
              <w:rPr>
                <w:rFonts w:asciiTheme="minorHAnsi" w:hAnsiTheme="minorHAnsi"/>
                <w:bCs/>
              </w:rPr>
            </w:pPr>
            <w:r>
              <w:rPr>
                <w:rFonts w:asciiTheme="minorHAnsi" w:hAnsiTheme="minorHAnsi"/>
                <w:bCs/>
                <w:sz w:val="22"/>
                <w:szCs w:val="22"/>
              </w:rPr>
              <w:t>0</w:t>
            </w:r>
          </w:p>
        </w:tc>
        <w:tc>
          <w:tcPr>
            <w:tcW w:w="3058" w:type="dxa"/>
            <w:gridSpan w:val="2"/>
          </w:tcPr>
          <w:p w:rsidR="005E48D3" w:rsidRPr="00F775D5" w:rsidRDefault="005E48D3" w:rsidP="00B95989">
            <w:pPr>
              <w:rPr>
                <w:rFonts w:asciiTheme="minorHAnsi" w:hAnsiTheme="minorHAnsi"/>
                <w:bCs/>
              </w:rPr>
            </w:pPr>
            <w:r>
              <w:rPr>
                <w:rFonts w:asciiTheme="minorHAnsi" w:hAnsiTheme="minorHAnsi"/>
                <w:bCs/>
                <w:sz w:val="22"/>
                <w:szCs w:val="22"/>
              </w:rPr>
              <w:t>Scientific research work</w:t>
            </w:r>
            <w:r w:rsidRPr="00F775D5">
              <w:rPr>
                <w:rFonts w:asciiTheme="minorHAnsi" w:hAnsiTheme="minorHAnsi"/>
                <w:bCs/>
                <w:sz w:val="22"/>
                <w:szCs w:val="22"/>
              </w:rPr>
              <w:t>:</w:t>
            </w:r>
          </w:p>
          <w:p w:rsidR="005E48D3" w:rsidRPr="00F775D5" w:rsidRDefault="005E48D3" w:rsidP="00B95989">
            <w:pPr>
              <w:rPr>
                <w:rFonts w:asciiTheme="minorHAnsi" w:hAnsiTheme="minorHAnsi"/>
                <w:bCs/>
              </w:rPr>
            </w:pPr>
            <w:r>
              <w:rPr>
                <w:rFonts w:asciiTheme="minorHAnsi" w:hAnsiTheme="minorHAnsi"/>
                <w:bCs/>
                <w:sz w:val="22"/>
                <w:szCs w:val="22"/>
              </w:rPr>
              <w:t>0</w:t>
            </w:r>
          </w:p>
        </w:tc>
        <w:tc>
          <w:tcPr>
            <w:tcW w:w="1633" w:type="dxa"/>
            <w:gridSpan w:val="2"/>
            <w:vMerge/>
          </w:tcPr>
          <w:p w:rsidR="005E48D3" w:rsidRPr="00F775D5" w:rsidRDefault="005E48D3" w:rsidP="00B95989">
            <w:pPr>
              <w:rPr>
                <w:rFonts w:asciiTheme="minorHAnsi" w:hAnsiTheme="minorHAnsi"/>
                <w:b/>
                <w:bCs/>
              </w:rPr>
            </w:pPr>
          </w:p>
        </w:tc>
      </w:tr>
      <w:tr w:rsidR="005E48D3" w:rsidRPr="00F775D5" w:rsidTr="00B95989">
        <w:tc>
          <w:tcPr>
            <w:tcW w:w="10026" w:type="dxa"/>
            <w:gridSpan w:val="8"/>
          </w:tcPr>
          <w:p w:rsidR="005E48D3" w:rsidRDefault="005E48D3" w:rsidP="00B95989">
            <w:pPr>
              <w:rPr>
                <w:rFonts w:asciiTheme="minorHAnsi" w:hAnsiTheme="minorHAnsi"/>
                <w:b/>
                <w:bCs/>
              </w:rPr>
            </w:pPr>
            <w:r>
              <w:rPr>
                <w:rFonts w:asciiTheme="minorHAnsi" w:hAnsiTheme="minorHAnsi"/>
                <w:b/>
                <w:bCs/>
                <w:sz w:val="22"/>
                <w:szCs w:val="22"/>
              </w:rPr>
              <w:t>Teaching methods</w:t>
            </w:r>
          </w:p>
          <w:p w:rsidR="005E48D3" w:rsidRPr="00410E72" w:rsidRDefault="005E48D3" w:rsidP="00B95989">
            <w:pPr>
              <w:jc w:val="both"/>
              <w:rPr>
                <w:rFonts w:asciiTheme="minorHAnsi" w:hAnsiTheme="minorHAnsi"/>
                <w:lang w:val="sr-Cyrl-CS"/>
              </w:rPr>
            </w:pPr>
            <w:r w:rsidRPr="00410E72">
              <w:rPr>
                <w:rFonts w:asciiTheme="minorHAnsi" w:hAnsiTheme="minorHAnsi"/>
                <w:bCs/>
                <w:sz w:val="22"/>
                <w:szCs w:val="22"/>
              </w:rPr>
              <w:t xml:space="preserve">Teaching is done using modern techniques. </w:t>
            </w:r>
            <w:r>
              <w:rPr>
                <w:rFonts w:asciiTheme="minorHAnsi" w:hAnsiTheme="minorHAnsi"/>
                <w:bCs/>
                <w:sz w:val="22"/>
                <w:szCs w:val="22"/>
              </w:rPr>
              <w:t>T</w:t>
            </w:r>
            <w:r w:rsidRPr="00410E72">
              <w:rPr>
                <w:rFonts w:asciiTheme="minorHAnsi" w:hAnsiTheme="minorHAnsi"/>
                <w:bCs/>
                <w:sz w:val="22"/>
                <w:szCs w:val="22"/>
              </w:rPr>
              <w:t xml:space="preserve">heoretical part of the training is conducted in a </w:t>
            </w:r>
            <w:r>
              <w:rPr>
                <w:rFonts w:asciiTheme="minorHAnsi" w:hAnsiTheme="minorHAnsi"/>
                <w:bCs/>
                <w:sz w:val="22"/>
                <w:szCs w:val="22"/>
              </w:rPr>
              <w:t>Faculty</w:t>
            </w:r>
            <w:r w:rsidRPr="00410E72">
              <w:rPr>
                <w:rFonts w:asciiTheme="minorHAnsi" w:hAnsiTheme="minorHAnsi"/>
                <w:bCs/>
                <w:sz w:val="22"/>
                <w:szCs w:val="22"/>
              </w:rPr>
              <w:t xml:space="preserve"> lecture halls. All lectures are computer processed and presented. The practical part of the course takes place in cabinetmaking work </w:t>
            </w:r>
            <w:r>
              <w:rPr>
                <w:rFonts w:asciiTheme="minorHAnsi" w:hAnsiTheme="minorHAnsi"/>
                <w:bCs/>
                <w:sz w:val="22"/>
                <w:szCs w:val="22"/>
              </w:rPr>
              <w:t xml:space="preserve">in adapted </w:t>
            </w:r>
            <w:r w:rsidRPr="00410E72">
              <w:rPr>
                <w:rFonts w:asciiTheme="minorHAnsi" w:hAnsiTheme="minorHAnsi"/>
                <w:bCs/>
                <w:sz w:val="22"/>
                <w:szCs w:val="22"/>
              </w:rPr>
              <w:t>air-conditioned room, with individual seats for students (40 seats), which is equipped with a computer, video beam, overhead projectors and microscopes.</w:t>
            </w:r>
          </w:p>
        </w:tc>
      </w:tr>
      <w:tr w:rsidR="005E48D3" w:rsidRPr="00410E72" w:rsidTr="00B95989">
        <w:tc>
          <w:tcPr>
            <w:tcW w:w="10026" w:type="dxa"/>
            <w:gridSpan w:val="8"/>
          </w:tcPr>
          <w:p w:rsidR="005E48D3" w:rsidRPr="00410E72" w:rsidRDefault="005E48D3" w:rsidP="00B95989">
            <w:pPr>
              <w:jc w:val="center"/>
              <w:rPr>
                <w:rFonts w:asciiTheme="minorHAnsi" w:hAnsiTheme="minorHAnsi"/>
                <w:b/>
                <w:bCs/>
              </w:rPr>
            </w:pPr>
            <w:r w:rsidRPr="00410E72">
              <w:rPr>
                <w:rFonts w:asciiTheme="minorHAnsi" w:hAnsiTheme="minorHAnsi"/>
                <w:b/>
                <w:bCs/>
                <w:sz w:val="22"/>
                <w:szCs w:val="22"/>
                <w:lang w:val="sr-Cyrl-CS"/>
              </w:rPr>
              <w:t>Evaluation of knowledge (maximum 100 points)</w:t>
            </w:r>
          </w:p>
        </w:tc>
      </w:tr>
      <w:tr w:rsidR="005E48D3" w:rsidRPr="00F775D5" w:rsidTr="00B95989">
        <w:tc>
          <w:tcPr>
            <w:tcW w:w="3433" w:type="dxa"/>
            <w:gridSpan w:val="3"/>
          </w:tcPr>
          <w:p w:rsidR="005E48D3" w:rsidRPr="00F775D5" w:rsidRDefault="005E48D3" w:rsidP="00B95989">
            <w:pPr>
              <w:rPr>
                <w:rFonts w:asciiTheme="minorHAnsi" w:hAnsiTheme="minorHAnsi"/>
                <w:lang w:val="sr-Cyrl-CS"/>
              </w:rPr>
            </w:pPr>
            <w:r w:rsidRPr="00410E72">
              <w:rPr>
                <w:rFonts w:asciiTheme="minorHAnsi" w:hAnsiTheme="minorHAnsi"/>
                <w:b/>
                <w:iCs/>
                <w:sz w:val="22"/>
                <w:szCs w:val="22"/>
                <w:lang w:val="sr-Cyrl-CS"/>
              </w:rPr>
              <w:t>Pre</w:t>
            </w:r>
            <w:r>
              <w:rPr>
                <w:rFonts w:asciiTheme="minorHAnsi" w:hAnsiTheme="minorHAnsi"/>
                <w:b/>
                <w:iCs/>
                <w:sz w:val="22"/>
                <w:szCs w:val="22"/>
              </w:rPr>
              <w:t xml:space="preserve">-exam </w:t>
            </w:r>
            <w:r w:rsidRPr="00410E72">
              <w:rPr>
                <w:rFonts w:asciiTheme="minorHAnsi" w:hAnsiTheme="minorHAnsi"/>
                <w:b/>
                <w:iCs/>
                <w:sz w:val="22"/>
                <w:szCs w:val="22"/>
                <w:lang w:val="sr-Cyrl-CS"/>
              </w:rPr>
              <w:t>commitments</w:t>
            </w:r>
          </w:p>
        </w:tc>
        <w:tc>
          <w:tcPr>
            <w:tcW w:w="1984" w:type="dxa"/>
            <w:gridSpan w:val="2"/>
          </w:tcPr>
          <w:p w:rsidR="005E48D3" w:rsidRPr="00F775D5" w:rsidRDefault="005E48D3" w:rsidP="00B95989">
            <w:pPr>
              <w:rPr>
                <w:rFonts w:asciiTheme="minorHAnsi" w:hAnsiTheme="minorHAnsi"/>
                <w:b/>
                <w:bCs/>
              </w:rPr>
            </w:pPr>
            <w:r>
              <w:rPr>
                <w:rFonts w:asciiTheme="minorHAnsi" w:hAnsiTheme="minorHAnsi"/>
                <w:b/>
                <w:bCs/>
                <w:sz w:val="22"/>
                <w:szCs w:val="22"/>
              </w:rPr>
              <w:t>Points</w:t>
            </w:r>
          </w:p>
        </w:tc>
        <w:tc>
          <w:tcPr>
            <w:tcW w:w="3353" w:type="dxa"/>
            <w:gridSpan w:val="2"/>
            <w:shd w:val="clear" w:color="auto" w:fill="auto"/>
          </w:tcPr>
          <w:p w:rsidR="005E48D3" w:rsidRPr="00410E72" w:rsidRDefault="005E48D3" w:rsidP="00B95989">
            <w:pPr>
              <w:rPr>
                <w:rFonts w:asciiTheme="minorHAnsi" w:hAnsiTheme="minorHAnsi"/>
                <w:b/>
              </w:rPr>
            </w:pPr>
            <w:r w:rsidRPr="00410E72">
              <w:rPr>
                <w:rFonts w:asciiTheme="minorHAnsi" w:hAnsiTheme="minorHAnsi"/>
                <w:b/>
                <w:sz w:val="22"/>
                <w:szCs w:val="22"/>
              </w:rPr>
              <w:t>Final exam</w:t>
            </w:r>
          </w:p>
        </w:tc>
        <w:tc>
          <w:tcPr>
            <w:tcW w:w="1256" w:type="dxa"/>
            <w:shd w:val="clear" w:color="auto" w:fill="auto"/>
          </w:tcPr>
          <w:p w:rsidR="005E48D3" w:rsidRPr="00410E72" w:rsidRDefault="005E48D3" w:rsidP="00B95989">
            <w:pPr>
              <w:rPr>
                <w:rFonts w:asciiTheme="minorHAnsi" w:hAnsiTheme="minorHAnsi"/>
                <w:b/>
                <w:iCs/>
              </w:rPr>
            </w:pPr>
            <w:r>
              <w:rPr>
                <w:rFonts w:asciiTheme="minorHAnsi" w:hAnsiTheme="minorHAnsi"/>
                <w:b/>
                <w:iCs/>
                <w:sz w:val="22"/>
                <w:szCs w:val="22"/>
              </w:rPr>
              <w:t>Points</w:t>
            </w:r>
          </w:p>
        </w:tc>
      </w:tr>
      <w:tr w:rsidR="005E48D3" w:rsidRPr="00F775D5" w:rsidTr="00B95989">
        <w:tc>
          <w:tcPr>
            <w:tcW w:w="3433" w:type="dxa"/>
            <w:gridSpan w:val="3"/>
          </w:tcPr>
          <w:p w:rsidR="005E48D3" w:rsidRPr="00F775D5" w:rsidRDefault="005E48D3" w:rsidP="00B95989">
            <w:pPr>
              <w:rPr>
                <w:rFonts w:asciiTheme="minorHAnsi" w:hAnsiTheme="minorHAnsi"/>
                <w:i/>
                <w:iCs/>
                <w:lang w:val="sr-Cyrl-CS"/>
              </w:rPr>
            </w:pPr>
            <w:r w:rsidRPr="00410E72">
              <w:rPr>
                <w:rFonts w:asciiTheme="minorHAnsi" w:hAnsiTheme="minorHAnsi"/>
                <w:sz w:val="22"/>
                <w:szCs w:val="22"/>
                <w:lang w:val="sr-Cyrl-CS"/>
              </w:rPr>
              <w:t>Activity during lectures</w:t>
            </w:r>
          </w:p>
        </w:tc>
        <w:tc>
          <w:tcPr>
            <w:tcW w:w="1984" w:type="dxa"/>
            <w:gridSpan w:val="2"/>
          </w:tcPr>
          <w:p w:rsidR="005E48D3" w:rsidRPr="00410E72" w:rsidRDefault="005E48D3" w:rsidP="00B95989">
            <w:pPr>
              <w:rPr>
                <w:rFonts w:asciiTheme="minorHAnsi" w:hAnsiTheme="minorHAnsi"/>
                <w:bCs/>
              </w:rPr>
            </w:pPr>
            <w:r w:rsidRPr="00410E72">
              <w:rPr>
                <w:rFonts w:asciiTheme="minorHAnsi" w:hAnsiTheme="minorHAnsi"/>
                <w:bCs/>
                <w:sz w:val="22"/>
                <w:szCs w:val="22"/>
              </w:rPr>
              <w:t>5</w:t>
            </w:r>
          </w:p>
        </w:tc>
        <w:tc>
          <w:tcPr>
            <w:tcW w:w="3353" w:type="dxa"/>
            <w:gridSpan w:val="2"/>
            <w:shd w:val="clear" w:color="auto" w:fill="auto"/>
          </w:tcPr>
          <w:p w:rsidR="005E48D3" w:rsidRPr="00410E72" w:rsidRDefault="005E48D3" w:rsidP="00B95989">
            <w:pPr>
              <w:rPr>
                <w:rFonts w:asciiTheme="minorHAnsi" w:hAnsiTheme="minorHAnsi"/>
                <w:i/>
                <w:iCs/>
                <w:lang w:val="sr-Cyrl-CS"/>
              </w:rPr>
            </w:pPr>
            <w:r w:rsidRPr="00410E72">
              <w:rPr>
                <w:rStyle w:val="Emphasis"/>
                <w:rFonts w:asciiTheme="minorHAnsi" w:hAnsiTheme="minorHAnsi" w:cs="Arial"/>
                <w:bCs/>
                <w:sz w:val="22"/>
                <w:szCs w:val="22"/>
                <w:shd w:val="clear" w:color="auto" w:fill="FFFFFF"/>
              </w:rPr>
              <w:t xml:space="preserve">Written </w:t>
            </w:r>
            <w:r>
              <w:rPr>
                <w:rStyle w:val="Emphasis"/>
                <w:rFonts w:asciiTheme="minorHAnsi" w:hAnsiTheme="minorHAnsi" w:cs="Arial"/>
                <w:bCs/>
                <w:sz w:val="22"/>
                <w:szCs w:val="22"/>
                <w:shd w:val="clear" w:color="auto" w:fill="FFFFFF"/>
              </w:rPr>
              <w:t>e</w:t>
            </w:r>
            <w:r w:rsidRPr="00410E72">
              <w:rPr>
                <w:rStyle w:val="Emphasis"/>
                <w:rFonts w:asciiTheme="minorHAnsi" w:hAnsiTheme="minorHAnsi" w:cs="Arial"/>
                <w:bCs/>
                <w:sz w:val="22"/>
                <w:szCs w:val="22"/>
                <w:shd w:val="clear" w:color="auto" w:fill="FFFFFF"/>
              </w:rPr>
              <w:t>xam</w:t>
            </w:r>
          </w:p>
        </w:tc>
        <w:tc>
          <w:tcPr>
            <w:tcW w:w="1256" w:type="dxa"/>
            <w:shd w:val="clear" w:color="auto" w:fill="auto"/>
          </w:tcPr>
          <w:p w:rsidR="005E48D3" w:rsidRPr="00410E72" w:rsidRDefault="005E48D3" w:rsidP="00B95989">
            <w:pPr>
              <w:rPr>
                <w:rFonts w:asciiTheme="minorHAnsi" w:hAnsiTheme="minorHAnsi"/>
                <w:iCs/>
              </w:rPr>
            </w:pPr>
            <w:r>
              <w:rPr>
                <w:rFonts w:asciiTheme="minorHAnsi" w:hAnsiTheme="minorHAnsi"/>
                <w:iCs/>
                <w:sz w:val="22"/>
                <w:szCs w:val="22"/>
              </w:rPr>
              <w:t>30</w:t>
            </w:r>
          </w:p>
        </w:tc>
      </w:tr>
      <w:tr w:rsidR="005E48D3" w:rsidRPr="00F775D5" w:rsidTr="00B95989">
        <w:tc>
          <w:tcPr>
            <w:tcW w:w="3433" w:type="dxa"/>
            <w:gridSpan w:val="3"/>
          </w:tcPr>
          <w:p w:rsidR="005E48D3" w:rsidRPr="00F775D5" w:rsidRDefault="005E48D3" w:rsidP="00B95989">
            <w:pPr>
              <w:rPr>
                <w:rFonts w:asciiTheme="minorHAnsi" w:hAnsiTheme="minorHAnsi"/>
                <w:i/>
                <w:iCs/>
                <w:lang w:val="sr-Cyrl-CS"/>
              </w:rPr>
            </w:pPr>
            <w:r>
              <w:rPr>
                <w:rFonts w:asciiTheme="minorHAnsi" w:hAnsiTheme="minorHAnsi"/>
                <w:sz w:val="22"/>
                <w:szCs w:val="22"/>
              </w:rPr>
              <w:t>P</w:t>
            </w:r>
            <w:r w:rsidRPr="00410E72">
              <w:rPr>
                <w:rFonts w:asciiTheme="minorHAnsi" w:hAnsiTheme="minorHAnsi"/>
                <w:sz w:val="22"/>
                <w:szCs w:val="22"/>
                <w:lang w:val="sr-Cyrl-CS"/>
              </w:rPr>
              <w:t>ractical classes</w:t>
            </w:r>
          </w:p>
        </w:tc>
        <w:tc>
          <w:tcPr>
            <w:tcW w:w="1984" w:type="dxa"/>
            <w:gridSpan w:val="2"/>
          </w:tcPr>
          <w:p w:rsidR="005E48D3" w:rsidRPr="00410E72" w:rsidRDefault="005E48D3" w:rsidP="00B95989">
            <w:pPr>
              <w:rPr>
                <w:rFonts w:asciiTheme="minorHAnsi" w:hAnsiTheme="minorHAnsi"/>
                <w:bCs/>
              </w:rPr>
            </w:pPr>
            <w:r>
              <w:rPr>
                <w:rFonts w:asciiTheme="minorHAnsi" w:hAnsiTheme="minorHAnsi"/>
                <w:bCs/>
                <w:sz w:val="22"/>
                <w:szCs w:val="22"/>
              </w:rPr>
              <w:t>2.5</w:t>
            </w:r>
          </w:p>
        </w:tc>
        <w:tc>
          <w:tcPr>
            <w:tcW w:w="3353" w:type="dxa"/>
            <w:gridSpan w:val="2"/>
            <w:shd w:val="clear" w:color="auto" w:fill="auto"/>
          </w:tcPr>
          <w:p w:rsidR="005E48D3" w:rsidRPr="00410E72" w:rsidRDefault="005E48D3" w:rsidP="00B95989">
            <w:pPr>
              <w:rPr>
                <w:rFonts w:asciiTheme="minorHAnsi" w:hAnsiTheme="minorHAnsi"/>
                <w:i/>
                <w:iCs/>
                <w:lang w:val="sr-Cyrl-CS"/>
              </w:rPr>
            </w:pPr>
            <w:r w:rsidRPr="00410E72">
              <w:rPr>
                <w:rStyle w:val="apple-converted-space"/>
                <w:rFonts w:asciiTheme="minorHAnsi" w:hAnsiTheme="minorHAnsi" w:cs="Arial"/>
                <w:sz w:val="22"/>
                <w:szCs w:val="22"/>
                <w:shd w:val="clear" w:color="auto" w:fill="FFFFFF"/>
              </w:rPr>
              <w:t>O</w:t>
            </w:r>
            <w:r w:rsidRPr="00410E72">
              <w:rPr>
                <w:rStyle w:val="Emphasis"/>
                <w:rFonts w:asciiTheme="minorHAnsi" w:hAnsiTheme="minorHAnsi" w:cs="Arial"/>
                <w:bCs/>
                <w:sz w:val="22"/>
                <w:szCs w:val="22"/>
                <w:shd w:val="clear" w:color="auto" w:fill="FFFFFF"/>
              </w:rPr>
              <w:t>ral exam</w:t>
            </w:r>
          </w:p>
        </w:tc>
        <w:tc>
          <w:tcPr>
            <w:tcW w:w="1256" w:type="dxa"/>
            <w:shd w:val="clear" w:color="auto" w:fill="auto"/>
          </w:tcPr>
          <w:p w:rsidR="005E48D3" w:rsidRPr="00410E72" w:rsidRDefault="005E48D3" w:rsidP="00B95989">
            <w:pPr>
              <w:rPr>
                <w:rFonts w:asciiTheme="minorHAnsi" w:hAnsiTheme="minorHAnsi"/>
                <w:iCs/>
              </w:rPr>
            </w:pPr>
            <w:r>
              <w:rPr>
                <w:rFonts w:asciiTheme="minorHAnsi" w:hAnsiTheme="minorHAnsi"/>
                <w:iCs/>
                <w:sz w:val="22"/>
                <w:szCs w:val="22"/>
              </w:rPr>
              <w:t>30</w:t>
            </w:r>
          </w:p>
        </w:tc>
      </w:tr>
      <w:tr w:rsidR="005E48D3" w:rsidRPr="00F775D5" w:rsidTr="00B95989">
        <w:tc>
          <w:tcPr>
            <w:tcW w:w="3433" w:type="dxa"/>
            <w:gridSpan w:val="3"/>
          </w:tcPr>
          <w:p w:rsidR="005E48D3" w:rsidRPr="00F775D5" w:rsidRDefault="005E48D3" w:rsidP="00B95989">
            <w:pPr>
              <w:rPr>
                <w:rFonts w:asciiTheme="minorHAnsi" w:hAnsiTheme="minorHAnsi"/>
                <w:i/>
                <w:iCs/>
                <w:lang w:val="sr-Cyrl-CS"/>
              </w:rPr>
            </w:pPr>
            <w:r>
              <w:rPr>
                <w:rFonts w:asciiTheme="minorHAnsi" w:hAnsiTheme="minorHAnsi"/>
                <w:sz w:val="22"/>
                <w:szCs w:val="22"/>
              </w:rPr>
              <w:t>C</w:t>
            </w:r>
            <w:r w:rsidRPr="00410E72">
              <w:rPr>
                <w:rFonts w:asciiTheme="minorHAnsi" w:hAnsiTheme="minorHAnsi"/>
                <w:sz w:val="22"/>
                <w:szCs w:val="22"/>
                <w:lang w:val="sr-Cyrl-CS"/>
              </w:rPr>
              <w:t xml:space="preserve">olloquium </w:t>
            </w:r>
          </w:p>
        </w:tc>
        <w:tc>
          <w:tcPr>
            <w:tcW w:w="1984" w:type="dxa"/>
            <w:gridSpan w:val="2"/>
          </w:tcPr>
          <w:p w:rsidR="005E48D3" w:rsidRPr="00410E72" w:rsidRDefault="005E48D3" w:rsidP="00B95989">
            <w:pPr>
              <w:rPr>
                <w:rFonts w:asciiTheme="minorHAnsi" w:hAnsiTheme="minorHAnsi"/>
                <w:bCs/>
              </w:rPr>
            </w:pPr>
            <w:r>
              <w:rPr>
                <w:rFonts w:asciiTheme="minorHAnsi" w:hAnsiTheme="minorHAnsi"/>
                <w:bCs/>
                <w:sz w:val="22"/>
                <w:szCs w:val="22"/>
              </w:rPr>
              <w:t>3 x 10</w:t>
            </w:r>
          </w:p>
        </w:tc>
        <w:tc>
          <w:tcPr>
            <w:tcW w:w="3353" w:type="dxa"/>
            <w:gridSpan w:val="2"/>
            <w:shd w:val="clear" w:color="auto" w:fill="auto"/>
          </w:tcPr>
          <w:p w:rsidR="005E48D3" w:rsidRPr="00F775D5" w:rsidRDefault="005E48D3" w:rsidP="00B95989">
            <w:pPr>
              <w:rPr>
                <w:rFonts w:asciiTheme="minorHAnsi" w:hAnsiTheme="minorHAnsi"/>
                <w:i/>
                <w:iCs/>
                <w:lang w:val="sr-Cyrl-CS"/>
              </w:rPr>
            </w:pPr>
            <w:r w:rsidRPr="00F775D5">
              <w:rPr>
                <w:rFonts w:asciiTheme="minorHAnsi" w:hAnsiTheme="minorHAnsi"/>
                <w:i/>
                <w:iCs/>
                <w:sz w:val="22"/>
                <w:szCs w:val="22"/>
                <w:lang w:val="sr-Cyrl-CS"/>
              </w:rPr>
              <w:t>..........</w:t>
            </w:r>
          </w:p>
        </w:tc>
        <w:tc>
          <w:tcPr>
            <w:tcW w:w="1256" w:type="dxa"/>
            <w:shd w:val="clear" w:color="auto" w:fill="auto"/>
          </w:tcPr>
          <w:p w:rsidR="005E48D3" w:rsidRPr="00F775D5" w:rsidRDefault="005E48D3" w:rsidP="00B95989">
            <w:pPr>
              <w:rPr>
                <w:rFonts w:asciiTheme="minorHAnsi" w:hAnsiTheme="minorHAnsi"/>
                <w:i/>
                <w:iCs/>
                <w:lang w:val="sr-Cyrl-CS"/>
              </w:rPr>
            </w:pPr>
          </w:p>
        </w:tc>
      </w:tr>
      <w:tr w:rsidR="005E48D3" w:rsidRPr="00F775D5" w:rsidTr="00B95989">
        <w:tc>
          <w:tcPr>
            <w:tcW w:w="3433" w:type="dxa"/>
            <w:gridSpan w:val="3"/>
          </w:tcPr>
          <w:p w:rsidR="005E48D3" w:rsidRPr="00410E72" w:rsidRDefault="005E48D3" w:rsidP="00B95989">
            <w:pPr>
              <w:rPr>
                <w:rFonts w:asciiTheme="minorHAnsi" w:hAnsiTheme="minorHAnsi"/>
              </w:rPr>
            </w:pPr>
            <w:r>
              <w:rPr>
                <w:rFonts w:asciiTheme="minorHAnsi" w:hAnsiTheme="minorHAnsi"/>
                <w:sz w:val="22"/>
                <w:szCs w:val="22"/>
              </w:rPr>
              <w:t>Seminar</w:t>
            </w:r>
          </w:p>
        </w:tc>
        <w:tc>
          <w:tcPr>
            <w:tcW w:w="1984" w:type="dxa"/>
            <w:gridSpan w:val="2"/>
          </w:tcPr>
          <w:p w:rsidR="005E48D3" w:rsidRPr="00410E72" w:rsidRDefault="005E48D3" w:rsidP="00B95989">
            <w:pPr>
              <w:rPr>
                <w:rFonts w:asciiTheme="minorHAnsi" w:hAnsiTheme="minorHAnsi"/>
                <w:bCs/>
              </w:rPr>
            </w:pPr>
            <w:r>
              <w:rPr>
                <w:rFonts w:asciiTheme="minorHAnsi" w:hAnsiTheme="minorHAnsi"/>
                <w:bCs/>
                <w:sz w:val="22"/>
                <w:szCs w:val="22"/>
              </w:rPr>
              <w:t>2.5</w:t>
            </w:r>
          </w:p>
        </w:tc>
        <w:tc>
          <w:tcPr>
            <w:tcW w:w="3353" w:type="dxa"/>
            <w:gridSpan w:val="2"/>
            <w:shd w:val="clear" w:color="auto" w:fill="auto"/>
          </w:tcPr>
          <w:p w:rsidR="005E48D3" w:rsidRPr="00F775D5" w:rsidRDefault="005E48D3" w:rsidP="00B95989">
            <w:pPr>
              <w:rPr>
                <w:rFonts w:asciiTheme="minorHAnsi" w:hAnsiTheme="minorHAnsi"/>
                <w:i/>
                <w:iCs/>
                <w:lang w:val="sr-Cyrl-CS"/>
              </w:rPr>
            </w:pPr>
          </w:p>
        </w:tc>
        <w:tc>
          <w:tcPr>
            <w:tcW w:w="1256" w:type="dxa"/>
            <w:shd w:val="clear" w:color="auto" w:fill="auto"/>
          </w:tcPr>
          <w:p w:rsidR="005E48D3" w:rsidRPr="00F775D5" w:rsidRDefault="005E48D3" w:rsidP="00B95989">
            <w:pPr>
              <w:rPr>
                <w:rFonts w:asciiTheme="minorHAnsi" w:hAnsiTheme="minorHAnsi"/>
                <w:i/>
                <w:iCs/>
                <w:lang w:val="sr-Cyrl-CS"/>
              </w:rPr>
            </w:pPr>
          </w:p>
        </w:tc>
      </w:tr>
      <w:tr w:rsidR="005E48D3" w:rsidRPr="00D96F63" w:rsidTr="00B95989">
        <w:tc>
          <w:tcPr>
            <w:tcW w:w="10026" w:type="dxa"/>
            <w:gridSpan w:val="8"/>
          </w:tcPr>
          <w:p w:rsidR="005E48D3" w:rsidRPr="00D96F63" w:rsidRDefault="005E48D3" w:rsidP="00B95989">
            <w:pPr>
              <w:rPr>
                <w:rFonts w:asciiTheme="minorHAnsi" w:hAnsiTheme="minorHAnsi"/>
              </w:rPr>
            </w:pPr>
            <w:r w:rsidRPr="00D96F63">
              <w:rPr>
                <w:rFonts w:asciiTheme="minorHAnsi" w:hAnsiTheme="minorHAnsi"/>
                <w:sz w:val="22"/>
                <w:szCs w:val="22"/>
                <w:lang w:val="sr-Cyrl-CS"/>
              </w:rPr>
              <w:t>Method of testing knowledge c</w:t>
            </w:r>
            <w:r>
              <w:rPr>
                <w:rFonts w:asciiTheme="minorHAnsi" w:hAnsiTheme="minorHAnsi"/>
                <w:sz w:val="22"/>
                <w:szCs w:val="22"/>
              </w:rPr>
              <w:t>ould</w:t>
            </w:r>
            <w:r w:rsidRPr="00D96F63">
              <w:rPr>
                <w:rFonts w:asciiTheme="minorHAnsi" w:hAnsiTheme="minorHAnsi"/>
                <w:sz w:val="22"/>
                <w:szCs w:val="22"/>
                <w:lang w:val="sr-Cyrl-CS"/>
              </w:rPr>
              <w:t xml:space="preserve"> be different</w:t>
            </w:r>
            <w:r>
              <w:rPr>
                <w:rFonts w:asciiTheme="minorHAnsi" w:hAnsiTheme="minorHAnsi"/>
                <w:sz w:val="22"/>
                <w:szCs w:val="22"/>
              </w:rPr>
              <w:t>, and</w:t>
            </w:r>
            <w:r w:rsidRPr="00D96F63">
              <w:rPr>
                <w:rFonts w:asciiTheme="minorHAnsi" w:hAnsiTheme="minorHAnsi"/>
                <w:sz w:val="22"/>
                <w:szCs w:val="22"/>
                <w:lang w:val="sr-Cyrl-CS"/>
              </w:rPr>
              <w:t xml:space="preserve"> in the table above just a few options are</w:t>
            </w:r>
            <w:r>
              <w:rPr>
                <w:rFonts w:asciiTheme="minorHAnsi" w:hAnsiTheme="minorHAnsi"/>
                <w:sz w:val="22"/>
                <w:szCs w:val="22"/>
              </w:rPr>
              <w:t xml:space="preserve"> given</w:t>
            </w:r>
            <w:r w:rsidRPr="00D96F63">
              <w:rPr>
                <w:rFonts w:asciiTheme="minorHAnsi" w:hAnsiTheme="minorHAnsi"/>
                <w:sz w:val="22"/>
                <w:szCs w:val="22"/>
                <w:lang w:val="sr-Cyrl-CS"/>
              </w:rPr>
              <w:t>: (written exams, oral exam, project presentations, seminars, etc ......</w:t>
            </w:r>
            <w:r>
              <w:rPr>
                <w:rFonts w:asciiTheme="minorHAnsi" w:hAnsiTheme="minorHAnsi"/>
                <w:sz w:val="22"/>
                <w:szCs w:val="22"/>
              </w:rPr>
              <w:t>)</w:t>
            </w:r>
          </w:p>
        </w:tc>
      </w:tr>
    </w:tbl>
    <w:p w:rsidR="005E48D3" w:rsidRPr="00226388" w:rsidRDefault="005E48D3" w:rsidP="005E48D3">
      <w:pPr>
        <w:rPr>
          <w:rFonts w:asciiTheme="minorHAnsi" w:hAnsiTheme="minorHAnsi"/>
          <w:sz w:val="22"/>
          <w:szCs w:val="22"/>
        </w:rPr>
      </w:pPr>
    </w:p>
    <w:p w:rsidR="00927263" w:rsidRDefault="00927263"/>
    <w:sectPr w:rsidR="00927263" w:rsidSect="0092726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A4324"/>
    <w:multiLevelType w:val="hybridMultilevel"/>
    <w:tmpl w:val="6966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B61FF2"/>
    <w:multiLevelType w:val="hybridMultilevel"/>
    <w:tmpl w:val="6E343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E48D3"/>
    <w:rsid w:val="002234BA"/>
    <w:rsid w:val="00224C30"/>
    <w:rsid w:val="00252C4C"/>
    <w:rsid w:val="00297C82"/>
    <w:rsid w:val="003B045E"/>
    <w:rsid w:val="004F5BE2"/>
    <w:rsid w:val="005E48D3"/>
    <w:rsid w:val="006D43FB"/>
    <w:rsid w:val="008513CE"/>
    <w:rsid w:val="00927263"/>
    <w:rsid w:val="00AF5C76"/>
    <w:rsid w:val="00B21362"/>
    <w:rsid w:val="00E87949"/>
    <w:rsid w:val="00F17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E48D3"/>
  </w:style>
  <w:style w:type="paragraph" w:styleId="NoSpacing">
    <w:name w:val="No Spacing"/>
    <w:uiPriority w:val="1"/>
    <w:qFormat/>
    <w:rsid w:val="005E48D3"/>
    <w:pPr>
      <w:spacing w:after="0" w:line="240" w:lineRule="auto"/>
    </w:pPr>
    <w:rPr>
      <w:rFonts w:ascii="Calibri" w:eastAsia="Calibri" w:hAnsi="Calibri" w:cs="Times New Roman"/>
    </w:rPr>
  </w:style>
  <w:style w:type="character" w:styleId="Emphasis">
    <w:name w:val="Emphasis"/>
    <w:basedOn w:val="DefaultParagraphFont"/>
    <w:uiPriority w:val="20"/>
    <w:qFormat/>
    <w:rsid w:val="005E48D3"/>
    <w:rPr>
      <w:i/>
      <w:iCs/>
    </w:rPr>
  </w:style>
  <w:style w:type="character" w:customStyle="1" w:styleId="apple-converted-space">
    <w:name w:val="apple-converted-space"/>
    <w:basedOn w:val="DefaultParagraphFont"/>
    <w:rsid w:val="005E48D3"/>
  </w:style>
  <w:style w:type="character" w:customStyle="1" w:styleId="correction">
    <w:name w:val="correction"/>
    <w:basedOn w:val="DefaultParagraphFont"/>
    <w:rsid w:val="004F5BE2"/>
  </w:style>
  <w:style w:type="paragraph" w:styleId="ListParagraph">
    <w:name w:val="List Paragraph"/>
    <w:basedOn w:val="Normal"/>
    <w:uiPriority w:val="34"/>
    <w:qFormat/>
    <w:rsid w:val="004F5BE2"/>
    <w:pPr>
      <w:ind w:left="720"/>
      <w:contextualSpacing/>
    </w:pPr>
  </w:style>
  <w:style w:type="paragraph" w:styleId="BalloonText">
    <w:name w:val="Balloon Text"/>
    <w:basedOn w:val="Normal"/>
    <w:link w:val="BalloonTextChar"/>
    <w:uiPriority w:val="99"/>
    <w:semiHidden/>
    <w:unhideWhenUsed/>
    <w:rsid w:val="00AF5C76"/>
    <w:rPr>
      <w:rFonts w:ascii="Tahoma" w:hAnsi="Tahoma" w:cs="Tahoma"/>
      <w:sz w:val="16"/>
      <w:szCs w:val="16"/>
    </w:rPr>
  </w:style>
  <w:style w:type="character" w:customStyle="1" w:styleId="BalloonTextChar">
    <w:name w:val="Balloon Text Char"/>
    <w:basedOn w:val="DefaultParagraphFont"/>
    <w:link w:val="BalloonText"/>
    <w:uiPriority w:val="99"/>
    <w:semiHidden/>
    <w:rsid w:val="00AF5C7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Referee</dc:creator>
  <cp:lastModifiedBy>pero.eric</cp:lastModifiedBy>
  <cp:revision>2</cp:revision>
  <dcterms:created xsi:type="dcterms:W3CDTF">2015-01-30T10:02:00Z</dcterms:created>
  <dcterms:modified xsi:type="dcterms:W3CDTF">2015-01-30T10:02:00Z</dcterms:modified>
</cp:coreProperties>
</file>