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F023C" w:rsidRDefault="009E2BF4" w:rsidP="009E2BF4">
            <w:pPr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A10D53" w:rsidRDefault="0060009B" w:rsidP="009E2B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0D53">
              <w:rPr>
                <w:rFonts w:ascii="Arial" w:hAnsi="Arial" w:cs="Arial"/>
                <w:i/>
                <w:sz w:val="24"/>
                <w:szCs w:val="24"/>
              </w:rPr>
              <w:t>Hidropedology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2F023C" w:rsidRDefault="009E2BF4" w:rsidP="009E2BF4">
            <w:pPr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Course id:</w:t>
            </w:r>
            <w:r w:rsidR="0060009B" w:rsidRPr="002F023C">
              <w:rPr>
                <w:rFonts w:cs="Arial"/>
                <w:sz w:val="16"/>
                <w:szCs w:val="16"/>
              </w:rPr>
              <w:t xml:space="preserve"> </w:t>
            </w:r>
            <w:r w:rsidR="00A10D53" w:rsidRPr="00A10D53">
              <w:rPr>
                <w:rFonts w:ascii="Arial" w:hAnsi="Arial" w:cs="Arial"/>
                <w:sz w:val="16"/>
                <w:szCs w:val="16"/>
              </w:rPr>
              <w:t>3МГБ1И32</w:t>
            </w:r>
          </w:p>
        </w:tc>
        <w:tc>
          <w:tcPr>
            <w:tcW w:w="7530" w:type="dxa"/>
            <w:gridSpan w:val="9"/>
            <w:vMerge/>
          </w:tcPr>
          <w:p w:rsidR="009E2BF4" w:rsidRPr="002F023C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2F023C" w:rsidRDefault="009E2BF4" w:rsidP="009E2BF4">
            <w:pPr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Number of ECTS:</w:t>
            </w:r>
            <w:r w:rsidR="0060009B" w:rsidRPr="002F023C">
              <w:rPr>
                <w:rFonts w:cs="Arial"/>
                <w:sz w:val="16"/>
                <w:szCs w:val="16"/>
              </w:rPr>
              <w:t xml:space="preserve"> </w:t>
            </w:r>
            <w:r w:rsidR="0060009B" w:rsidRPr="001042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Pr="002F023C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2F023C" w:rsidRDefault="009E2BF4" w:rsidP="009E2BF4">
            <w:pPr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1042B4" w:rsidRDefault="0060009B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Prof. dr Borivoj Pejić, Mr. Ksenija Mačkić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2F023C" w:rsidRDefault="002611DF" w:rsidP="009E2BF4">
            <w:pPr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Course s</w:t>
            </w:r>
            <w:r w:rsidR="00AE67EE" w:rsidRPr="002F023C">
              <w:rPr>
                <w:rFonts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1C2D4E" w:rsidRDefault="00AE67EE" w:rsidP="001312B9">
            <w:pPr>
              <w:rPr>
                <w:sz w:val="16"/>
                <w:szCs w:val="16"/>
              </w:rPr>
            </w:pPr>
            <w:r w:rsidRPr="001C2D4E">
              <w:rPr>
                <w:sz w:val="16"/>
                <w:szCs w:val="16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2F023C" w:rsidRDefault="009E2BF4" w:rsidP="009E2BF4">
            <w:pPr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F023C" w:rsidRDefault="009E2BF4" w:rsidP="00A10D53">
            <w:pPr>
              <w:jc w:val="center"/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Lectures:</w:t>
            </w:r>
            <w:r w:rsidR="001261C3">
              <w:rPr>
                <w:rFonts w:cs="Arial"/>
                <w:sz w:val="16"/>
                <w:szCs w:val="16"/>
              </w:rPr>
              <w:t xml:space="preserve"> </w:t>
            </w:r>
            <w:r w:rsidR="00A10D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F023C" w:rsidRDefault="009E2BF4" w:rsidP="009E2BF4">
            <w:pPr>
              <w:jc w:val="center"/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Practical classes:</w:t>
            </w:r>
            <w:r w:rsidR="001261C3"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F023C" w:rsidRDefault="009E2BF4" w:rsidP="009E2BF4">
            <w:pPr>
              <w:jc w:val="center"/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F023C" w:rsidRDefault="009E2BF4" w:rsidP="009E2BF4">
            <w:pPr>
              <w:jc w:val="center"/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F023C" w:rsidRDefault="009E2BF4" w:rsidP="009E2BF4">
            <w:pPr>
              <w:jc w:val="center"/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Other classes: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F023C" w:rsidRDefault="009E2BF4" w:rsidP="005E42D1">
            <w:pPr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2F023C" w:rsidRDefault="009E2BF4" w:rsidP="001261C3">
            <w:pPr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1042B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1042B4" w:rsidRDefault="0060009B" w:rsidP="002F023C">
            <w:pPr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 xml:space="preserve">Understanding the principles </w:t>
            </w:r>
            <w:r w:rsidR="003316FD" w:rsidRPr="001042B4">
              <w:rPr>
                <w:rFonts w:ascii="Arial" w:hAnsi="Arial" w:cs="Arial"/>
                <w:sz w:val="16"/>
                <w:szCs w:val="16"/>
              </w:rPr>
              <w:t>existing in the system of soil</w:t>
            </w:r>
            <w:r w:rsidR="00952E6B" w:rsidRPr="001042B4">
              <w:rPr>
                <w:rFonts w:ascii="Arial" w:hAnsi="Arial" w:cs="Arial"/>
                <w:sz w:val="16"/>
                <w:szCs w:val="16"/>
              </w:rPr>
              <w:t>- water-plant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1042B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2F023C" w:rsidRDefault="00875D50" w:rsidP="0087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Well trained engineers </w:t>
            </w:r>
            <w:r w:rsidRPr="002C1B88">
              <w:rPr>
                <w:rFonts w:cs="Arial"/>
                <w:sz w:val="16"/>
                <w:szCs w:val="16"/>
              </w:rPr>
              <w:t xml:space="preserve"> who can successfully</w:t>
            </w:r>
            <w:r w:rsidRPr="00810C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023C">
              <w:rPr>
                <w:sz w:val="16"/>
                <w:szCs w:val="16"/>
              </w:rPr>
              <w:t>perform irrigation without harmful effects</w:t>
            </w:r>
            <w:r>
              <w:rPr>
                <w:sz w:val="16"/>
                <w:szCs w:val="16"/>
              </w:rPr>
              <w:t xml:space="preserve"> on soil properties</w:t>
            </w:r>
            <w:r w:rsidRPr="002F023C">
              <w:rPr>
                <w:sz w:val="16"/>
                <w:szCs w:val="16"/>
              </w:rPr>
              <w:t xml:space="preserve"> 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DF738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Course content</w:t>
            </w:r>
          </w:p>
          <w:p w:rsidR="00295B99" w:rsidRPr="001042B4" w:rsidRDefault="00295B99" w:rsidP="00295B99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Lectures</w:t>
            </w:r>
            <w:r w:rsidR="00420C6C" w:rsidRPr="001042B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E42D1" w:rsidRPr="001042B4" w:rsidRDefault="001C40E0" w:rsidP="00C439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0E0">
              <w:rPr>
                <w:rFonts w:ascii="Arial" w:hAnsi="Arial" w:cs="Arial"/>
                <w:sz w:val="16"/>
                <w:szCs w:val="16"/>
              </w:rPr>
              <w:t>Problems that follow irrigation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(water lodging and salinity of soil, leaching and fertility decrease of the ploughed land, deterioration of soil structure, infiltration decrease and irrigation erosion</w:t>
            </w:r>
            <w:r w:rsidR="00280F34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80F34">
              <w:rPr>
                <w:sz w:val="18"/>
                <w:szCs w:val="18"/>
              </w:rPr>
              <w:t xml:space="preserve"> Principles of rational irrigation. </w:t>
            </w:r>
            <w:r w:rsidR="00565BDA">
              <w:rPr>
                <w:rFonts w:ascii="Arial" w:hAnsi="Arial" w:cs="Arial"/>
                <w:sz w:val="16"/>
                <w:szCs w:val="16"/>
              </w:rPr>
              <w:t>P</w:t>
            </w:r>
            <w:r w:rsidR="00952E6B" w:rsidRPr="001042B4">
              <w:rPr>
                <w:rFonts w:ascii="Arial" w:hAnsi="Arial" w:cs="Arial"/>
                <w:sz w:val="16"/>
                <w:szCs w:val="16"/>
              </w:rPr>
              <w:t xml:space="preserve">hysical properties of </w:t>
            </w:r>
            <w:r w:rsidR="00565BD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952E6B" w:rsidRPr="001042B4">
              <w:rPr>
                <w:rFonts w:ascii="Arial" w:hAnsi="Arial" w:cs="Arial"/>
                <w:sz w:val="16"/>
                <w:szCs w:val="16"/>
              </w:rPr>
              <w:t xml:space="preserve">soil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2E6B" w:rsidRPr="001042B4">
              <w:rPr>
                <w:rFonts w:ascii="Arial" w:hAnsi="Arial" w:cs="Arial"/>
                <w:sz w:val="16"/>
                <w:szCs w:val="16"/>
              </w:rPr>
              <w:t xml:space="preserve">mechanical composition, soil structure, </w:t>
            </w:r>
            <w:r w:rsidR="00857031" w:rsidRPr="001042B4">
              <w:rPr>
                <w:rFonts w:ascii="Arial" w:hAnsi="Arial" w:cs="Arial"/>
                <w:sz w:val="16"/>
                <w:szCs w:val="16"/>
              </w:rPr>
              <w:t xml:space="preserve">volume and specific mass of the soil, total and differential porosity, density and plasticity of the soil). </w:t>
            </w:r>
            <w:r w:rsidR="00565BDA">
              <w:rPr>
                <w:rFonts w:ascii="Arial" w:hAnsi="Arial" w:cs="Arial"/>
                <w:sz w:val="16"/>
                <w:szCs w:val="16"/>
              </w:rPr>
              <w:t>Water c</w:t>
            </w:r>
            <w:r w:rsidR="00565BDA" w:rsidRPr="001042B4">
              <w:rPr>
                <w:rFonts w:ascii="Arial" w:hAnsi="Arial" w:cs="Arial"/>
                <w:sz w:val="16"/>
                <w:szCs w:val="16"/>
              </w:rPr>
              <w:t>ategories</w:t>
            </w:r>
            <w:r w:rsidR="00565BDA">
              <w:rPr>
                <w:rFonts w:ascii="Arial" w:hAnsi="Arial" w:cs="Arial"/>
                <w:sz w:val="16"/>
                <w:szCs w:val="16"/>
              </w:rPr>
              <w:t xml:space="preserve"> in the soil</w:t>
            </w:r>
            <w:r w:rsidR="00857031" w:rsidRPr="001042B4">
              <w:rPr>
                <w:rFonts w:ascii="Arial" w:hAnsi="Arial" w:cs="Arial"/>
                <w:sz w:val="16"/>
                <w:szCs w:val="16"/>
              </w:rPr>
              <w:t xml:space="preserve"> (chemically bound water, hygroscopic water, film water, capillary water (</w:t>
            </w:r>
            <w:r w:rsidR="0054618F" w:rsidRPr="001042B4">
              <w:rPr>
                <w:rFonts w:ascii="Arial" w:hAnsi="Arial" w:cs="Arial"/>
                <w:sz w:val="16"/>
                <w:szCs w:val="16"/>
              </w:rPr>
              <w:t>“</w:t>
            </w:r>
            <w:r w:rsidR="00857031" w:rsidRPr="001042B4">
              <w:rPr>
                <w:rFonts w:ascii="Arial" w:hAnsi="Arial" w:cs="Arial"/>
                <w:sz w:val="16"/>
                <w:szCs w:val="16"/>
              </w:rPr>
              <w:t>a capillary water in narrower sen</w:t>
            </w:r>
            <w:r w:rsidR="0054618F" w:rsidRPr="001042B4">
              <w:rPr>
                <w:rFonts w:ascii="Arial" w:hAnsi="Arial" w:cs="Arial"/>
                <w:sz w:val="16"/>
                <w:szCs w:val="16"/>
              </w:rPr>
              <w:t>s</w:t>
            </w:r>
            <w:r w:rsidR="00857031" w:rsidRPr="001042B4">
              <w:rPr>
                <w:rFonts w:ascii="Arial" w:hAnsi="Arial" w:cs="Arial"/>
                <w:sz w:val="16"/>
                <w:szCs w:val="16"/>
              </w:rPr>
              <w:t>e</w:t>
            </w:r>
            <w:r w:rsidR="0054618F" w:rsidRPr="001042B4">
              <w:rPr>
                <w:rFonts w:ascii="Arial" w:hAnsi="Arial" w:cs="Arial"/>
                <w:sz w:val="16"/>
                <w:szCs w:val="16"/>
              </w:rPr>
              <w:t>”</w:t>
            </w:r>
            <w:r w:rsidR="00857031" w:rsidRPr="001042B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4618F" w:rsidRPr="001042B4">
              <w:rPr>
                <w:rFonts w:ascii="Arial" w:hAnsi="Arial" w:cs="Arial"/>
                <w:sz w:val="16"/>
                <w:szCs w:val="16"/>
              </w:rPr>
              <w:t xml:space="preserve">“funicular capillary water”, contact capillary water, capillary suspended </w:t>
            </w:r>
            <w:r w:rsidR="00B52996">
              <w:rPr>
                <w:rFonts w:ascii="Arial" w:hAnsi="Arial" w:cs="Arial"/>
                <w:sz w:val="16"/>
                <w:szCs w:val="16"/>
              </w:rPr>
              <w:t xml:space="preserve">and capillary supported water), </w:t>
            </w:r>
            <w:r w:rsidR="0054618F" w:rsidRPr="001042B4">
              <w:rPr>
                <w:rFonts w:ascii="Arial" w:hAnsi="Arial" w:cs="Arial"/>
                <w:sz w:val="16"/>
                <w:szCs w:val="16"/>
              </w:rPr>
              <w:t xml:space="preserve">gravitation water </w:t>
            </w:r>
            <w:r w:rsidR="00C4393A" w:rsidRPr="001042B4">
              <w:rPr>
                <w:rFonts w:ascii="Arial" w:hAnsi="Arial" w:cs="Arial"/>
                <w:sz w:val="16"/>
                <w:szCs w:val="16"/>
              </w:rPr>
              <w:t>and soils</w:t>
            </w:r>
            <w:r w:rsidR="0054618F" w:rsidRPr="001042B4">
              <w:rPr>
                <w:rFonts w:ascii="Arial" w:hAnsi="Arial" w:cs="Arial"/>
                <w:sz w:val="16"/>
                <w:szCs w:val="16"/>
              </w:rPr>
              <w:t xml:space="preserve"> vapor content</w:t>
            </w:r>
            <w:r w:rsidR="00875D50">
              <w:rPr>
                <w:rFonts w:ascii="Arial" w:hAnsi="Arial" w:cs="Arial"/>
                <w:sz w:val="16"/>
                <w:szCs w:val="16"/>
              </w:rPr>
              <w:t>)</w:t>
            </w:r>
            <w:r w:rsidR="0054618F" w:rsidRPr="001042B4">
              <w:rPr>
                <w:rFonts w:ascii="Arial" w:hAnsi="Arial" w:cs="Arial"/>
                <w:sz w:val="16"/>
                <w:szCs w:val="16"/>
              </w:rPr>
              <w:t>. The soils water constants and their use in irrigation</w:t>
            </w:r>
            <w:r w:rsidR="000512E5" w:rsidRPr="001042B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71B05" w:rsidRPr="001042B4">
              <w:rPr>
                <w:rFonts w:ascii="Arial" w:hAnsi="Arial" w:cs="Arial"/>
                <w:sz w:val="16"/>
                <w:szCs w:val="16"/>
              </w:rPr>
              <w:t xml:space="preserve">capillary water capacity, </w:t>
            </w:r>
            <w:r w:rsidR="000512E5" w:rsidRPr="001042B4">
              <w:rPr>
                <w:rFonts w:ascii="Arial" w:hAnsi="Arial" w:cs="Arial"/>
                <w:sz w:val="16"/>
                <w:szCs w:val="16"/>
              </w:rPr>
              <w:t>field wa</w:t>
            </w:r>
            <w:r w:rsidR="00571B05" w:rsidRPr="001042B4">
              <w:rPr>
                <w:rFonts w:ascii="Arial" w:hAnsi="Arial" w:cs="Arial"/>
                <w:sz w:val="16"/>
                <w:szCs w:val="16"/>
              </w:rPr>
              <w:t>t</w:t>
            </w:r>
            <w:r w:rsidR="000512E5" w:rsidRPr="001042B4">
              <w:rPr>
                <w:rFonts w:ascii="Arial" w:hAnsi="Arial" w:cs="Arial"/>
                <w:sz w:val="16"/>
                <w:szCs w:val="16"/>
              </w:rPr>
              <w:t>er capacity</w:t>
            </w:r>
            <w:r w:rsidR="00875D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1C3" w:rsidRPr="001042B4">
              <w:rPr>
                <w:rFonts w:ascii="Arial" w:hAnsi="Arial" w:cs="Arial"/>
                <w:sz w:val="16"/>
                <w:szCs w:val="16"/>
              </w:rPr>
              <w:t>-</w:t>
            </w:r>
            <w:r w:rsidR="00875D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1C3" w:rsidRPr="001042B4">
              <w:rPr>
                <w:rFonts w:ascii="Arial" w:hAnsi="Arial" w:cs="Arial"/>
                <w:sz w:val="16"/>
                <w:szCs w:val="16"/>
              </w:rPr>
              <w:t>33kPa</w:t>
            </w:r>
            <w:r w:rsidR="000512E5" w:rsidRPr="001042B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5B99" w:rsidRPr="001042B4">
              <w:rPr>
                <w:rFonts w:ascii="Arial" w:hAnsi="Arial" w:cs="Arial"/>
                <w:sz w:val="16"/>
                <w:szCs w:val="16"/>
              </w:rPr>
              <w:t>“</w:t>
            </w:r>
            <w:r w:rsidR="000512E5" w:rsidRPr="001042B4">
              <w:rPr>
                <w:rFonts w:ascii="Arial" w:hAnsi="Arial" w:cs="Arial"/>
                <w:sz w:val="16"/>
                <w:szCs w:val="16"/>
              </w:rPr>
              <w:t xml:space="preserve">the moisture of the </w:t>
            </w:r>
            <w:r w:rsidR="00295B99" w:rsidRPr="001042B4">
              <w:rPr>
                <w:rFonts w:ascii="Arial" w:hAnsi="Arial" w:cs="Arial"/>
                <w:sz w:val="16"/>
                <w:szCs w:val="16"/>
              </w:rPr>
              <w:t>capillary bond interruption”</w:t>
            </w:r>
            <w:r w:rsidR="00571B05" w:rsidRPr="001042B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61C3" w:rsidRPr="001042B4">
              <w:rPr>
                <w:rFonts w:ascii="Arial" w:hAnsi="Arial" w:cs="Arial"/>
                <w:sz w:val="16"/>
                <w:szCs w:val="16"/>
              </w:rPr>
              <w:t xml:space="preserve">-30kPa, </w:t>
            </w:r>
            <w:r w:rsidR="00B02A81" w:rsidRPr="001042B4">
              <w:rPr>
                <w:rFonts w:ascii="Arial" w:hAnsi="Arial" w:cs="Arial"/>
                <w:sz w:val="16"/>
                <w:szCs w:val="16"/>
              </w:rPr>
              <w:t>l</w:t>
            </w:r>
            <w:r w:rsidR="00571B05" w:rsidRPr="001042B4">
              <w:rPr>
                <w:rFonts w:ascii="Arial" w:hAnsi="Arial" w:cs="Arial"/>
                <w:sz w:val="16"/>
                <w:szCs w:val="16"/>
              </w:rPr>
              <w:t xml:space="preserve">entocapillary moisture, </w:t>
            </w:r>
            <w:r w:rsidR="001261C3" w:rsidRPr="001042B4">
              <w:rPr>
                <w:rFonts w:ascii="Arial" w:hAnsi="Arial" w:cs="Arial"/>
                <w:sz w:val="16"/>
                <w:szCs w:val="16"/>
              </w:rPr>
              <w:t xml:space="preserve">-625kPa, </w:t>
            </w:r>
            <w:r w:rsidR="00B02A81" w:rsidRPr="001042B4">
              <w:rPr>
                <w:rFonts w:ascii="Arial" w:hAnsi="Arial" w:cs="Arial"/>
                <w:sz w:val="16"/>
                <w:szCs w:val="16"/>
              </w:rPr>
              <w:t>w</w:t>
            </w:r>
            <w:r w:rsidR="00571B05" w:rsidRPr="001042B4">
              <w:rPr>
                <w:rFonts w:ascii="Arial" w:hAnsi="Arial" w:cs="Arial"/>
                <w:sz w:val="16"/>
                <w:szCs w:val="16"/>
              </w:rPr>
              <w:t>ilting moisture</w:t>
            </w:r>
            <w:r w:rsidR="001261C3" w:rsidRPr="001042B4">
              <w:rPr>
                <w:rFonts w:ascii="Arial" w:hAnsi="Arial" w:cs="Arial"/>
                <w:sz w:val="16"/>
                <w:szCs w:val="16"/>
              </w:rPr>
              <w:t>, -150kPa</w:t>
            </w:r>
            <w:r w:rsidR="00571B05" w:rsidRPr="001042B4">
              <w:rPr>
                <w:rFonts w:ascii="Arial" w:hAnsi="Arial" w:cs="Arial"/>
                <w:sz w:val="16"/>
                <w:szCs w:val="16"/>
              </w:rPr>
              <w:t xml:space="preserve"> – initial and permanent, water infiltration, soil permeability</w:t>
            </w:r>
            <w:r w:rsidR="00B02A81" w:rsidRPr="001042B4">
              <w:rPr>
                <w:rFonts w:ascii="Arial" w:hAnsi="Arial" w:cs="Arial"/>
                <w:sz w:val="16"/>
                <w:szCs w:val="16"/>
              </w:rPr>
              <w:t>,</w:t>
            </w:r>
            <w:r w:rsidR="00571B05" w:rsidRPr="00104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1C3" w:rsidRPr="001042B4">
              <w:rPr>
                <w:rFonts w:ascii="Arial" w:hAnsi="Arial" w:cs="Arial"/>
                <w:sz w:val="16"/>
                <w:szCs w:val="16"/>
              </w:rPr>
              <w:t xml:space="preserve">soil moisture characteristics curve (pF), </w:t>
            </w:r>
            <w:r w:rsidR="00B02A81" w:rsidRPr="001042B4">
              <w:rPr>
                <w:rFonts w:ascii="Arial" w:hAnsi="Arial" w:cs="Arial"/>
                <w:sz w:val="16"/>
                <w:szCs w:val="16"/>
              </w:rPr>
              <w:t>soil air capacity, aeration porosity</w:t>
            </w:r>
            <w:r w:rsidR="00565BDA">
              <w:rPr>
                <w:rFonts w:ascii="Arial" w:hAnsi="Arial" w:cs="Arial"/>
                <w:sz w:val="16"/>
                <w:szCs w:val="16"/>
              </w:rPr>
              <w:t>)</w:t>
            </w:r>
            <w:r w:rsidR="00B02A81" w:rsidRPr="001042B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20C6C" w:rsidRPr="001042B4" w:rsidRDefault="008722EF" w:rsidP="00420C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02A81" w:rsidRPr="001042B4">
              <w:rPr>
                <w:rFonts w:ascii="Arial" w:hAnsi="Arial" w:cs="Arial"/>
                <w:sz w:val="16"/>
                <w:szCs w:val="16"/>
              </w:rPr>
              <w:t xml:space="preserve">ater availability to plants, </w:t>
            </w:r>
            <w:r w:rsidR="0087341E" w:rsidRPr="001042B4">
              <w:rPr>
                <w:rFonts w:ascii="Arial" w:hAnsi="Arial" w:cs="Arial"/>
                <w:sz w:val="16"/>
                <w:szCs w:val="16"/>
              </w:rPr>
              <w:t>optimum level of soil moisture for plants growing, depth of soil wetting (</w:t>
            </w:r>
            <w:r w:rsidR="00420C6C" w:rsidRPr="001042B4">
              <w:rPr>
                <w:rFonts w:ascii="Arial" w:hAnsi="Arial" w:cs="Arial"/>
                <w:sz w:val="16"/>
                <w:szCs w:val="16"/>
              </w:rPr>
              <w:t xml:space="preserve">effective root depth), </w:t>
            </w:r>
            <w:r w:rsidR="0087341E" w:rsidRPr="001042B4">
              <w:rPr>
                <w:rFonts w:ascii="Arial" w:hAnsi="Arial" w:cs="Arial"/>
                <w:sz w:val="16"/>
                <w:szCs w:val="16"/>
              </w:rPr>
              <w:t>irrigation rate</w:t>
            </w:r>
            <w:r w:rsidR="00873E47" w:rsidRPr="001042B4">
              <w:rPr>
                <w:rFonts w:ascii="Arial" w:hAnsi="Arial" w:cs="Arial"/>
                <w:sz w:val="16"/>
                <w:szCs w:val="16"/>
              </w:rPr>
              <w:t xml:space="preserve"> (the irrigation water applied)</w:t>
            </w:r>
            <w:r w:rsidR="0087341E" w:rsidRPr="001042B4">
              <w:rPr>
                <w:rFonts w:ascii="Arial" w:hAnsi="Arial" w:cs="Arial"/>
                <w:sz w:val="16"/>
                <w:szCs w:val="16"/>
              </w:rPr>
              <w:t>, soil, air and physiological drought.</w:t>
            </w:r>
          </w:p>
          <w:p w:rsidR="00420C6C" w:rsidRPr="00420C6C" w:rsidRDefault="00420C6C" w:rsidP="006D24D9">
            <w:pPr>
              <w:jc w:val="both"/>
              <w:rPr>
                <w:b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Pr="001042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0F68">
              <w:rPr>
                <w:sz w:val="18"/>
                <w:szCs w:val="18"/>
              </w:rPr>
              <w:t xml:space="preserve">Soil sampling. </w:t>
            </w:r>
            <w:r w:rsidRPr="001042B4">
              <w:rPr>
                <w:rFonts w:ascii="Arial" w:hAnsi="Arial" w:cs="Arial"/>
                <w:sz w:val="16"/>
                <w:szCs w:val="16"/>
              </w:rPr>
              <w:t xml:space="preserve">Determination </w:t>
            </w:r>
            <w:r w:rsidR="00CA0788" w:rsidRPr="001042B4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1042B4">
              <w:rPr>
                <w:rFonts w:ascii="Arial" w:hAnsi="Arial" w:cs="Arial"/>
                <w:sz w:val="16"/>
                <w:szCs w:val="16"/>
              </w:rPr>
              <w:t xml:space="preserve">physical </w:t>
            </w:r>
            <w:r w:rsidR="008722EF" w:rsidRPr="001042B4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722EF">
              <w:rPr>
                <w:rFonts w:ascii="Arial" w:hAnsi="Arial" w:cs="Arial"/>
                <w:sz w:val="16"/>
                <w:szCs w:val="16"/>
              </w:rPr>
              <w:t xml:space="preserve">water </w:t>
            </w:r>
            <w:r w:rsidRPr="001042B4">
              <w:rPr>
                <w:rFonts w:ascii="Arial" w:hAnsi="Arial" w:cs="Arial"/>
                <w:sz w:val="16"/>
                <w:szCs w:val="16"/>
              </w:rPr>
              <w:t>properties</w:t>
            </w:r>
            <w:r w:rsidR="008722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722EF" w:rsidRPr="001042B4">
              <w:rPr>
                <w:rFonts w:ascii="Arial" w:hAnsi="Arial" w:cs="Arial"/>
                <w:sz w:val="16"/>
                <w:szCs w:val="16"/>
              </w:rPr>
              <w:t>soil</w:t>
            </w:r>
            <w:r w:rsidR="00CA0788" w:rsidRPr="001042B4">
              <w:rPr>
                <w:rFonts w:ascii="Arial" w:hAnsi="Arial" w:cs="Arial"/>
                <w:sz w:val="16"/>
                <w:szCs w:val="16"/>
              </w:rPr>
              <w:t>,</w:t>
            </w:r>
            <w:r w:rsidRPr="00104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0788" w:rsidRPr="001042B4">
              <w:rPr>
                <w:rFonts w:ascii="Arial" w:hAnsi="Arial" w:cs="Arial"/>
                <w:sz w:val="16"/>
                <w:szCs w:val="16"/>
              </w:rPr>
              <w:t>construction of soil moisture characteristics curve (</w:t>
            </w:r>
            <w:r w:rsidRPr="001042B4">
              <w:rPr>
                <w:rFonts w:ascii="Arial" w:hAnsi="Arial" w:cs="Arial"/>
                <w:sz w:val="16"/>
                <w:szCs w:val="16"/>
              </w:rPr>
              <w:t>pF</w:t>
            </w:r>
            <w:r w:rsidR="00CA0788" w:rsidRPr="001042B4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1042B4">
              <w:rPr>
                <w:rFonts w:ascii="Arial" w:hAnsi="Arial" w:cs="Arial"/>
                <w:sz w:val="16"/>
                <w:szCs w:val="16"/>
              </w:rPr>
              <w:t xml:space="preserve">calculation </w:t>
            </w:r>
            <w:r w:rsidR="00875D50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CA0788" w:rsidRPr="001042B4">
              <w:rPr>
                <w:rFonts w:ascii="Arial" w:hAnsi="Arial" w:cs="Arial"/>
                <w:sz w:val="16"/>
                <w:szCs w:val="16"/>
              </w:rPr>
              <w:t xml:space="preserve">the amount of </w:t>
            </w:r>
            <w:r w:rsidR="002F023C" w:rsidRPr="001042B4">
              <w:rPr>
                <w:rFonts w:ascii="Arial" w:hAnsi="Arial" w:cs="Arial"/>
                <w:sz w:val="16"/>
                <w:szCs w:val="16"/>
              </w:rPr>
              <w:t xml:space="preserve">water </w:t>
            </w:r>
            <w:r w:rsidR="00CA0788" w:rsidRPr="001042B4">
              <w:rPr>
                <w:rFonts w:ascii="Arial" w:hAnsi="Arial" w:cs="Arial"/>
                <w:sz w:val="16"/>
                <w:szCs w:val="16"/>
              </w:rPr>
              <w:t>in the soil and irrigation rate</w:t>
            </w:r>
            <w:r w:rsidR="002F023C" w:rsidRPr="001042B4">
              <w:rPr>
                <w:rFonts w:ascii="Arial" w:hAnsi="Arial" w:cs="Arial"/>
                <w:sz w:val="16"/>
                <w:szCs w:val="16"/>
              </w:rPr>
              <w:t>, the use of determined soil physical and water properties in irrigation practice</w:t>
            </w:r>
            <w:r w:rsidR="008722EF">
              <w:rPr>
                <w:rFonts w:ascii="Arial" w:hAnsi="Arial" w:cs="Arial"/>
                <w:sz w:val="16"/>
                <w:szCs w:val="16"/>
              </w:rPr>
              <w:t>.</w:t>
            </w:r>
            <w:r w:rsidR="002F023C">
              <w:rPr>
                <w:sz w:val="16"/>
                <w:szCs w:val="16"/>
              </w:rPr>
              <w:t xml:space="preserve">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1042B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DF7385">
            <w:pPr>
              <w:rPr>
                <w:sz w:val="18"/>
                <w:szCs w:val="18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 xml:space="preserve">Lectures, </w:t>
            </w:r>
            <w:r w:rsidR="00DF7385" w:rsidRPr="001042B4">
              <w:rPr>
                <w:rFonts w:ascii="Arial" w:hAnsi="Arial" w:cs="Arial"/>
                <w:sz w:val="16"/>
                <w:szCs w:val="16"/>
              </w:rPr>
              <w:t>p</w:t>
            </w:r>
            <w:r w:rsidRPr="001042B4">
              <w:rPr>
                <w:rFonts w:ascii="Arial" w:hAnsi="Arial" w:cs="Arial"/>
                <w:sz w:val="16"/>
                <w:szCs w:val="16"/>
              </w:rPr>
              <w:t xml:space="preserve">ractical classes, </w:t>
            </w:r>
            <w:r w:rsidR="00DF7385" w:rsidRPr="001042B4">
              <w:rPr>
                <w:rFonts w:ascii="Arial" w:hAnsi="Arial" w:cs="Arial"/>
                <w:sz w:val="16"/>
                <w:szCs w:val="16"/>
              </w:rPr>
              <w:t>c</w:t>
            </w:r>
            <w:r w:rsidRPr="001042B4">
              <w:rPr>
                <w:rFonts w:ascii="Arial" w:hAnsi="Arial" w:cs="Arial"/>
                <w:sz w:val="16"/>
                <w:szCs w:val="16"/>
              </w:rPr>
              <w:t>onsultations, research work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DF7385" w:rsidRDefault="005E42D1" w:rsidP="00D02E1F">
            <w:pPr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DF7385" w:rsidRDefault="005E42D1" w:rsidP="00D02E1F">
            <w:pPr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DF7385" w:rsidRDefault="00D02E1F" w:rsidP="005E42D1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F7385" w:rsidRDefault="00D02E1F" w:rsidP="00F31A52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DF7385" w:rsidRDefault="00D02E1F" w:rsidP="005E42D1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DF7385" w:rsidRDefault="00D02E1F" w:rsidP="005E42D1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Points</w:t>
            </w:r>
          </w:p>
        </w:tc>
      </w:tr>
      <w:tr w:rsidR="00DF7385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DF7385" w:rsidRPr="00DF7385" w:rsidRDefault="00DF7385" w:rsidP="00DF7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 exam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385" w:rsidRPr="00DF7385" w:rsidRDefault="00DF7385" w:rsidP="00DF7385">
            <w:pPr>
              <w:jc w:val="center"/>
              <w:rPr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F7385" w:rsidRPr="00DF7385" w:rsidRDefault="00F31A52" w:rsidP="00DF73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DF7385" w:rsidRPr="00DF7385" w:rsidRDefault="00DF7385" w:rsidP="00DF7385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7385" w:rsidRPr="00DF7385" w:rsidRDefault="00DF7385" w:rsidP="00DF7385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7385" w:rsidRPr="00DF7385" w:rsidRDefault="00DF7385" w:rsidP="00DF73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</w:tr>
      <w:tr w:rsidR="00F31A52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F31A52" w:rsidRPr="00DF7385" w:rsidRDefault="00F31A52" w:rsidP="00F31A52">
            <w:pPr>
              <w:rPr>
                <w:rFonts w:cs="Arial"/>
                <w:sz w:val="16"/>
                <w:szCs w:val="16"/>
              </w:rPr>
            </w:pPr>
            <w:r w:rsidRPr="00DF7385">
              <w:rPr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A52" w:rsidRPr="00DF7385" w:rsidRDefault="00F31A52" w:rsidP="00F31A52">
            <w:pPr>
              <w:jc w:val="center"/>
              <w:rPr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31A52" w:rsidRPr="00DF7385" w:rsidRDefault="00F31A52" w:rsidP="00F31A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shd w:val="clear" w:color="auto" w:fill="auto"/>
            <w:vAlign w:val="center"/>
          </w:tcPr>
          <w:p w:rsidR="00F31A52" w:rsidRPr="00DF7385" w:rsidRDefault="00F31A52" w:rsidP="00F31A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31A52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F31A52" w:rsidRPr="00DF7385" w:rsidRDefault="00F31A52" w:rsidP="00F31A52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 xml:space="preserve">Literature </w:t>
            </w:r>
          </w:p>
        </w:tc>
      </w:tr>
      <w:tr w:rsidR="00F31A52" w:rsidTr="00D02E1F">
        <w:tc>
          <w:tcPr>
            <w:tcW w:w="675" w:type="dxa"/>
            <w:vAlign w:val="center"/>
          </w:tcPr>
          <w:p w:rsidR="00F31A52" w:rsidRPr="00DF7385" w:rsidRDefault="00F31A52" w:rsidP="00F31A52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F31A52" w:rsidRPr="00DF7385" w:rsidRDefault="00F31A52" w:rsidP="00F31A52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F31A52" w:rsidRPr="00DF7385" w:rsidRDefault="00F31A52" w:rsidP="00F31A52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F31A52" w:rsidRPr="00DF7385" w:rsidRDefault="00F31A52" w:rsidP="00F31A52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F31A52" w:rsidRPr="00DF7385" w:rsidRDefault="00F31A52" w:rsidP="00F31A52">
            <w:pPr>
              <w:jc w:val="center"/>
              <w:rPr>
                <w:rFonts w:cs="Arial"/>
                <w:sz w:val="16"/>
                <w:szCs w:val="16"/>
              </w:rPr>
            </w:pPr>
            <w:r w:rsidRPr="00DF7385">
              <w:rPr>
                <w:rFonts w:cs="Arial"/>
                <w:sz w:val="16"/>
                <w:szCs w:val="16"/>
              </w:rPr>
              <w:t>Year</w:t>
            </w:r>
          </w:p>
        </w:tc>
      </w:tr>
      <w:tr w:rsidR="00F31A52" w:rsidTr="00D02E1F">
        <w:tc>
          <w:tcPr>
            <w:tcW w:w="675" w:type="dxa"/>
            <w:vAlign w:val="center"/>
          </w:tcPr>
          <w:p w:rsidR="00F31A52" w:rsidRPr="00DF7385" w:rsidRDefault="00F31A52" w:rsidP="00F31A5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1A52" w:rsidRPr="001042B4" w:rsidRDefault="00F31A52" w:rsidP="001C2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 xml:space="preserve">Stewart, B.A and  Nielsen, D.R., </w:t>
            </w:r>
            <w:r w:rsidR="001C2D4E" w:rsidRPr="001042B4">
              <w:rPr>
                <w:rFonts w:ascii="Arial" w:hAnsi="Arial" w:cs="Arial"/>
                <w:sz w:val="16"/>
                <w:szCs w:val="16"/>
              </w:rPr>
              <w:t>E</w:t>
            </w:r>
            <w:r w:rsidRPr="001042B4">
              <w:rPr>
                <w:rFonts w:ascii="Arial" w:hAnsi="Arial" w:cs="Arial"/>
                <w:sz w:val="16"/>
                <w:szCs w:val="16"/>
              </w:rPr>
              <w:t>ditors</w:t>
            </w:r>
          </w:p>
        </w:tc>
        <w:tc>
          <w:tcPr>
            <w:tcW w:w="2435" w:type="dxa"/>
            <w:gridSpan w:val="3"/>
            <w:vAlign w:val="center"/>
          </w:tcPr>
          <w:p w:rsidR="00F31A52" w:rsidRPr="001042B4" w:rsidRDefault="00F31A52" w:rsidP="00F31A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Irrigation of Agriculture Crops</w:t>
            </w:r>
          </w:p>
        </w:tc>
        <w:tc>
          <w:tcPr>
            <w:tcW w:w="3661" w:type="dxa"/>
            <w:gridSpan w:val="4"/>
            <w:vAlign w:val="center"/>
          </w:tcPr>
          <w:p w:rsidR="001C2D4E" w:rsidRPr="001042B4" w:rsidRDefault="00F31A52" w:rsidP="001C2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American Society of Agronomy, Crop Science Society of America, S</w:t>
            </w:r>
            <w:r w:rsidR="001C2D4E" w:rsidRPr="001042B4">
              <w:rPr>
                <w:rFonts w:ascii="Arial" w:hAnsi="Arial" w:cs="Arial"/>
                <w:sz w:val="16"/>
                <w:szCs w:val="16"/>
              </w:rPr>
              <w:t>oil Science Society of America  Publishers, Madison, Wisconsin USA</w:t>
            </w:r>
          </w:p>
          <w:p w:rsidR="00F31A52" w:rsidRPr="001042B4" w:rsidRDefault="00F31A52" w:rsidP="00F31A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F31A52" w:rsidRPr="001042B4" w:rsidRDefault="00F31A52" w:rsidP="00F31A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</w:tr>
      <w:tr w:rsidR="001C2D4E" w:rsidTr="00D02E1F">
        <w:tc>
          <w:tcPr>
            <w:tcW w:w="675" w:type="dxa"/>
            <w:vAlign w:val="center"/>
          </w:tcPr>
          <w:p w:rsidR="001C2D4E" w:rsidRPr="00DF7385" w:rsidRDefault="001C2D4E" w:rsidP="001C2D4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2D4E" w:rsidRPr="001042B4" w:rsidRDefault="001C2D4E" w:rsidP="001C2D4E">
            <w:pPr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Lascano, R.J and</w:t>
            </w:r>
          </w:p>
          <w:p w:rsidR="001C2D4E" w:rsidRPr="001042B4" w:rsidRDefault="001C2D4E" w:rsidP="001C2D4E">
            <w:pPr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Sojka, R.E, Co-Editors</w:t>
            </w:r>
          </w:p>
        </w:tc>
        <w:tc>
          <w:tcPr>
            <w:tcW w:w="2435" w:type="dxa"/>
            <w:gridSpan w:val="3"/>
            <w:vAlign w:val="center"/>
          </w:tcPr>
          <w:p w:rsidR="001C2D4E" w:rsidRPr="001042B4" w:rsidRDefault="001C2D4E" w:rsidP="001C2D4E">
            <w:pPr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  <w:p w:rsidR="001C2D4E" w:rsidRPr="001042B4" w:rsidRDefault="001C2D4E" w:rsidP="001C2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Second edition</w:t>
            </w:r>
          </w:p>
        </w:tc>
        <w:tc>
          <w:tcPr>
            <w:tcW w:w="3661" w:type="dxa"/>
            <w:gridSpan w:val="4"/>
            <w:vAlign w:val="center"/>
          </w:tcPr>
          <w:p w:rsidR="001C2D4E" w:rsidRPr="001042B4" w:rsidRDefault="001C2D4E" w:rsidP="001C2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American Society of Agronomy, Crop Science Society of America, Soil Science Society of America Publishers, Madison, Wisconsin USA</w:t>
            </w:r>
          </w:p>
          <w:p w:rsidR="001C2D4E" w:rsidRPr="001042B4" w:rsidRDefault="001C2D4E" w:rsidP="001C2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1C2D4E" w:rsidRPr="001042B4" w:rsidRDefault="001C2D4E" w:rsidP="001C2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B4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2F023C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2F023C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2F023C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2F023C" w:rsidRDefault="001312B9" w:rsidP="001312B9">
            <w:pPr>
              <w:jc w:val="center"/>
              <w:rPr>
                <w:rFonts w:cs="Arial"/>
                <w:sz w:val="18"/>
                <w:szCs w:val="18"/>
              </w:rPr>
            </w:pPr>
            <w:r w:rsidRPr="002F023C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2F023C" w:rsidRDefault="001312B9" w:rsidP="001312B9">
            <w:pPr>
              <w:jc w:val="center"/>
              <w:rPr>
                <w:sz w:val="20"/>
                <w:szCs w:val="20"/>
              </w:rPr>
            </w:pPr>
            <w:r w:rsidRPr="002F023C">
              <w:rPr>
                <w:sz w:val="20"/>
                <w:szCs w:val="20"/>
              </w:rPr>
              <w:t>Study Programme Accreditation</w:t>
            </w:r>
          </w:p>
          <w:p w:rsidR="001312B9" w:rsidRPr="002F023C" w:rsidRDefault="001312B9" w:rsidP="001312B9">
            <w:pPr>
              <w:jc w:val="center"/>
              <w:rPr>
                <w:sz w:val="20"/>
                <w:szCs w:val="20"/>
              </w:rPr>
            </w:pPr>
          </w:p>
          <w:p w:rsidR="001312B9" w:rsidRPr="002F023C" w:rsidRDefault="00406ADC" w:rsidP="00A1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FIELD PLANT GROWING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2F023C" w:rsidRDefault="001312B9">
            <w:pPr>
              <w:rPr>
                <w:rFonts w:cs="Arial"/>
                <w:sz w:val="18"/>
                <w:szCs w:val="18"/>
              </w:rPr>
            </w:pPr>
            <w:r w:rsidRPr="002F023C">
              <w:rPr>
                <w:rFonts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hyphenationZone w:val="425"/>
  <w:characterSpacingControl w:val="doNotCompress"/>
  <w:compat/>
  <w:rsids>
    <w:rsidRoot w:val="00255EDE"/>
    <w:rsid w:val="000512E5"/>
    <w:rsid w:val="0005634A"/>
    <w:rsid w:val="0008374A"/>
    <w:rsid w:val="001042B4"/>
    <w:rsid w:val="001261C3"/>
    <w:rsid w:val="001312B9"/>
    <w:rsid w:val="001C2D4E"/>
    <w:rsid w:val="001C40E0"/>
    <w:rsid w:val="001F34D7"/>
    <w:rsid w:val="002319BC"/>
    <w:rsid w:val="00255EDE"/>
    <w:rsid w:val="002611DF"/>
    <w:rsid w:val="00280F34"/>
    <w:rsid w:val="00295B99"/>
    <w:rsid w:val="002F023C"/>
    <w:rsid w:val="003150EF"/>
    <w:rsid w:val="00322F84"/>
    <w:rsid w:val="003316FD"/>
    <w:rsid w:val="00406ADC"/>
    <w:rsid w:val="0040767A"/>
    <w:rsid w:val="004111CB"/>
    <w:rsid w:val="00420C6C"/>
    <w:rsid w:val="004666C8"/>
    <w:rsid w:val="004C1B92"/>
    <w:rsid w:val="004C1CC6"/>
    <w:rsid w:val="004E0CA1"/>
    <w:rsid w:val="00535E50"/>
    <w:rsid w:val="0054618F"/>
    <w:rsid w:val="00550A7F"/>
    <w:rsid w:val="00565BDA"/>
    <w:rsid w:val="005710E4"/>
    <w:rsid w:val="00571B05"/>
    <w:rsid w:val="005A7965"/>
    <w:rsid w:val="005E42D1"/>
    <w:rsid w:val="0060009B"/>
    <w:rsid w:val="00645E90"/>
    <w:rsid w:val="006B2280"/>
    <w:rsid w:val="006D24D9"/>
    <w:rsid w:val="0082039C"/>
    <w:rsid w:val="00857031"/>
    <w:rsid w:val="008722EF"/>
    <w:rsid w:val="0087341E"/>
    <w:rsid w:val="00873E47"/>
    <w:rsid w:val="00875D50"/>
    <w:rsid w:val="0089548C"/>
    <w:rsid w:val="00927F2D"/>
    <w:rsid w:val="0093423F"/>
    <w:rsid w:val="00952E6B"/>
    <w:rsid w:val="009B28FB"/>
    <w:rsid w:val="009E2BF4"/>
    <w:rsid w:val="00A10D53"/>
    <w:rsid w:val="00AE67EE"/>
    <w:rsid w:val="00B02A81"/>
    <w:rsid w:val="00B23278"/>
    <w:rsid w:val="00B46E13"/>
    <w:rsid w:val="00B52996"/>
    <w:rsid w:val="00C21CE9"/>
    <w:rsid w:val="00C4393A"/>
    <w:rsid w:val="00C719A3"/>
    <w:rsid w:val="00CA0788"/>
    <w:rsid w:val="00CC0E96"/>
    <w:rsid w:val="00CC7AA9"/>
    <w:rsid w:val="00D02E1F"/>
    <w:rsid w:val="00D554D7"/>
    <w:rsid w:val="00D57E7D"/>
    <w:rsid w:val="00DF0ABC"/>
    <w:rsid w:val="00DF7385"/>
    <w:rsid w:val="00EA0F68"/>
    <w:rsid w:val="00F31A52"/>
    <w:rsid w:val="00F44D4E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</cp:lastModifiedBy>
  <cp:revision>20</cp:revision>
  <dcterms:created xsi:type="dcterms:W3CDTF">2014-12-09T10:44:00Z</dcterms:created>
  <dcterms:modified xsi:type="dcterms:W3CDTF">2015-02-07T21:06:00Z</dcterms:modified>
</cp:coreProperties>
</file>