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764D3A" w:rsidP="007F7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F7F07" w:rsidRPr="007F7F07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7F7F07">
              <w:rPr>
                <w:rFonts w:ascii="Arial" w:hAnsi="Arial" w:cs="Arial"/>
                <w:i/>
                <w:sz w:val="16"/>
                <w:szCs w:val="16"/>
              </w:rPr>
              <w:t>ROP</w:t>
            </w:r>
            <w:r w:rsidR="007F7F07" w:rsidRPr="007F7F07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7F7F07">
              <w:rPr>
                <w:rFonts w:ascii="Arial" w:hAnsi="Arial" w:cs="Arial"/>
                <w:i/>
                <w:sz w:val="16"/>
                <w:szCs w:val="16"/>
              </w:rPr>
              <w:t>CIENCE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672"/>
        <w:gridCol w:w="1560"/>
        <w:gridCol w:w="1448"/>
      </w:tblGrid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Dragiša Milošev</w:t>
            </w:r>
          </w:p>
        </w:tc>
      </w:tr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</w:p>
        </w:tc>
      </w:tr>
      <w:tr w:rsidR="00A544E7" w:rsidRPr="00815BC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>Field and Vegetable Crops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815BCD" w:rsidTr="00431383">
        <w:tc>
          <w:tcPr>
            <w:tcW w:w="2049" w:type="dxa"/>
            <w:gridSpan w:val="5"/>
          </w:tcPr>
          <w:p w:rsidR="00A544E7" w:rsidRPr="00815BCD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39" w:type="dxa"/>
            <w:gridSpan w:val="5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08" w:type="dxa"/>
            <w:gridSpan w:val="2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012A19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012A19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Biotechnical sciences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7F7F07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 xml:space="preserve">General field crop production </w:t>
            </w:r>
          </w:p>
        </w:tc>
      </w:tr>
      <w:tr w:rsidR="00815BCD" w:rsidRPr="00815BCD" w:rsidTr="00431383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39" w:type="dxa"/>
            <w:gridSpan w:val="5"/>
            <w:tcBorders>
              <w:bottom w:val="single" w:sz="4" w:space="0" w:color="auto"/>
            </w:tcBorders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815BCD" w:rsidRPr="00815BCD" w:rsidRDefault="00815BCD" w:rsidP="00815BCD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815BCD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815BCD" w:rsidTr="002575E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722587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2575EF" w:rsidRPr="00722587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749" w:type="dxa"/>
            <w:gridSpan w:val="6"/>
          </w:tcPr>
          <w:p w:rsidR="002575EF" w:rsidRPr="002F4AD0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Agroecology</w:t>
            </w:r>
          </w:p>
        </w:tc>
        <w:tc>
          <w:tcPr>
            <w:tcW w:w="3481" w:type="dxa"/>
            <w:gridSpan w:val="3"/>
          </w:tcPr>
          <w:p w:rsidR="002575EF" w:rsidRPr="001C4E22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750E89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Agroecology</w:t>
            </w:r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Agroecology</w:t>
            </w:r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Agroecology</w:t>
            </w:r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0316AA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2575EF" w:rsidRPr="00722587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749" w:type="dxa"/>
            <w:gridSpan w:val="6"/>
          </w:tcPr>
          <w:p w:rsidR="002575EF" w:rsidRPr="002F4AD0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481" w:type="dxa"/>
            <w:gridSpan w:val="3"/>
          </w:tcPr>
          <w:p w:rsidR="002575EF" w:rsidRPr="002F4AD0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2575EF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0316AA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090B77" w:rsidP="005F5AFD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2575EF" w:rsidRPr="00C10904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Agroecology</w:t>
            </w:r>
          </w:p>
        </w:tc>
        <w:tc>
          <w:tcPr>
            <w:tcW w:w="3481" w:type="dxa"/>
            <w:gridSpan w:val="3"/>
          </w:tcPr>
          <w:p w:rsidR="002575EF" w:rsidRPr="00C10904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2575EF" w:rsidRPr="001C4E22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815BCD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 xml:space="preserve">Seremesic S., </w:t>
            </w:r>
            <w:r w:rsidRPr="00815BCD">
              <w:rPr>
                <w:rFonts w:ascii="Arial" w:hAnsi="Arial" w:cs="Arial"/>
                <w:b/>
                <w:sz w:val="16"/>
              </w:rPr>
              <w:t>Milosev, D.,</w:t>
            </w:r>
            <w:r w:rsidRPr="00815BCD">
              <w:rPr>
                <w:rFonts w:ascii="Arial" w:hAnsi="Arial" w:cs="Arial"/>
                <w:sz w:val="16"/>
              </w:rPr>
              <w:t xml:space="preserve">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Nikolich, L., D</w:t>
            </w:r>
            <w:r w:rsidRPr="00815BCD">
              <w:rPr>
                <w:rFonts w:ascii="Arial" w:hAnsi="Arial" w:cs="Arial"/>
                <w:b/>
                <w:sz w:val="16"/>
              </w:rPr>
              <w:t>. Milosev, S</w:t>
            </w:r>
            <w:r w:rsidRPr="00815BCD">
              <w:rPr>
                <w:rFonts w:ascii="Arial" w:hAnsi="Arial" w:cs="Arial"/>
                <w:sz w:val="16"/>
              </w:rPr>
              <w:t>. Seremesich, I. Dalovich and V. Vuga-Janjatov, 2012. Diversity of weed flora in wheat depending on crop rotation and fertilisation. Bulg. J. Agric. Sci., 18: 608-615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 xml:space="preserve">Jelić, M., Milivojević, J., Trifunović, S., Đalović, I., </w:t>
            </w:r>
            <w:r w:rsidRPr="00815BCD">
              <w:rPr>
                <w:rFonts w:ascii="Arial" w:hAnsi="Arial" w:cs="Arial"/>
                <w:b/>
                <w:sz w:val="16"/>
              </w:rPr>
              <w:t>Milošev, D.,</w:t>
            </w:r>
            <w:r w:rsidRPr="00815BCD">
              <w:rPr>
                <w:rFonts w:ascii="Arial" w:hAnsi="Arial" w:cs="Arial"/>
                <w:sz w:val="16"/>
              </w:rPr>
              <w:t xml:space="preserve"> Šeremešić, S. (2011): Distribution and forms of iron in the vertisols of Serbia. Journal of the Serbian Chemical Society, Vol. 76(5): 781-794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A668FE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 xml:space="preserve">Šeremešić, S., </w:t>
            </w:r>
            <w:r w:rsidRPr="00815BCD">
              <w:rPr>
                <w:rFonts w:ascii="Arial" w:hAnsi="Arial" w:cs="Arial"/>
                <w:b/>
                <w:sz w:val="16"/>
              </w:rPr>
              <w:t>Milošev, D.,</w:t>
            </w:r>
            <w:r w:rsidRPr="00815BCD">
              <w:rPr>
                <w:rFonts w:ascii="Arial" w:hAnsi="Arial" w:cs="Arial"/>
                <w:sz w:val="16"/>
              </w:rPr>
              <w:t xml:space="preserve"> Vasiljević, M., Subašić, A. (2014): Permaculture as a conceptual framework of sustainable agriculture in Serbia. Ecologica, Vol. 21(74), 175-180. 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9F7D00" w:rsidP="00E50DE7">
            <w:pPr>
              <w:rPr>
                <w:rFonts w:ascii="Arial" w:hAnsi="Arial" w:cs="Arial"/>
                <w:sz w:val="16"/>
              </w:rPr>
            </w:pPr>
            <w:r w:rsidRPr="009F7D00">
              <w:rPr>
                <w:rFonts w:ascii="Arial" w:hAnsi="Arial" w:cs="Arial"/>
                <w:sz w:val="16"/>
              </w:rPr>
              <w:t xml:space="preserve">Týr Š., Vereš T., Smatana J., Đalović I., </w:t>
            </w:r>
            <w:r w:rsidRPr="009F7D00">
              <w:rPr>
                <w:rFonts w:ascii="Arial" w:hAnsi="Arial" w:cs="Arial"/>
                <w:b/>
                <w:sz w:val="16"/>
              </w:rPr>
              <w:t>Milošev D.</w:t>
            </w:r>
            <w:r w:rsidRPr="009F7D00">
              <w:rPr>
                <w:rFonts w:ascii="Arial" w:hAnsi="Arial" w:cs="Arial"/>
                <w:sz w:val="16"/>
              </w:rPr>
              <w:t xml:space="preserve"> (2011): Časová dynamika aktuálnej zaburinenosti porastov repy cukrovej (Temporal Dynamics of Actual Weed Infestation in the Sugar Beet Canopies). Listy Cukrovarnické a Řepařské, 127 (3): 84–86.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9F7D00" w:rsidP="00E50DE7">
            <w:pPr>
              <w:rPr>
                <w:rFonts w:ascii="Arial" w:hAnsi="Arial" w:cs="Arial"/>
                <w:sz w:val="16"/>
              </w:rPr>
            </w:pPr>
            <w:r w:rsidRPr="009F7D00">
              <w:rPr>
                <w:rFonts w:ascii="Arial" w:hAnsi="Arial" w:cs="Arial"/>
                <w:sz w:val="16"/>
              </w:rPr>
              <w:t xml:space="preserve">Milivojević J., Đalović I., Jelić M., Trifunović S., Bogdanović D., </w:t>
            </w:r>
            <w:r w:rsidRPr="009F7D00">
              <w:rPr>
                <w:rFonts w:ascii="Arial" w:hAnsi="Arial" w:cs="Arial"/>
                <w:b/>
                <w:sz w:val="16"/>
              </w:rPr>
              <w:t>Milošev D</w:t>
            </w:r>
            <w:r w:rsidRPr="009F7D00">
              <w:rPr>
                <w:rFonts w:ascii="Arial" w:hAnsi="Arial" w:cs="Arial"/>
                <w:sz w:val="16"/>
              </w:rPr>
              <w:t>., Nedeljković B., Bjelić D. (2011): Distribution and forms of manganese in vertisols of Serbia. Journal of the Serbian Chemical Society, vol. 76 br. 8, 1177-1190.</w:t>
            </w:r>
          </w:p>
        </w:tc>
      </w:tr>
      <w:tr w:rsidR="007F7F07" w:rsidRPr="00815BC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7F7F07" w:rsidRPr="009F7D00" w:rsidRDefault="009F7D00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F7D00">
              <w:rPr>
                <w:rFonts w:ascii="Arial" w:hAnsi="Arial" w:cs="Arial"/>
                <w:b/>
                <w:sz w:val="16"/>
              </w:rPr>
              <w:t>Milošev, D.,</w:t>
            </w:r>
            <w:r w:rsidRPr="009F7D00">
              <w:rPr>
                <w:rFonts w:ascii="Arial" w:hAnsi="Arial" w:cs="Arial"/>
                <w:sz w:val="16"/>
              </w:rPr>
              <w:t xml:space="preserve"> Šeremešić, S., Đalović, I., Pejić, B., Ćirić, V. (2014): Assessing the Agro-ecosystem performance in a long-term winter wheat cropping. Contemporary Agriculture, Vol. 63(4-5), 494-500.</w:t>
            </w:r>
          </w:p>
        </w:tc>
      </w:tr>
      <w:tr w:rsidR="007F7F07" w:rsidRPr="00815BCD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15BC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815BC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F7D00" w:rsidRPr="009F7D00" w:rsidRDefault="009F7D00" w:rsidP="009F7D0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hyperlink r:id="rId7" w:history="1">
              <w:r w:rsidRPr="00C96BB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http://www.scopus.com/authid/detail.url?authorId=38362150400</w:t>
              </w:r>
            </w:hyperlink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Total of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15BCD">
              <w:rPr>
                <w:rFonts w:ascii="Arial" w:hAnsi="Arial" w:cs="Arial"/>
                <w:sz w:val="16"/>
                <w:szCs w:val="16"/>
              </w:rPr>
              <w:t>SCI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815BCD">
              <w:rPr>
                <w:rFonts w:ascii="Arial" w:hAnsi="Arial" w:cs="Arial"/>
                <w:sz w:val="16"/>
                <w:szCs w:val="16"/>
              </w:rPr>
              <w:t>SSCI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815BCD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F7F07" w:rsidRPr="009F7D00" w:rsidRDefault="009F7D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F7F07" w:rsidRPr="009F7D00" w:rsidRDefault="007F7F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Domestic: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9F7D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7F7F07" w:rsidRPr="00815BCD" w:rsidRDefault="007F7F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7F7F07" w:rsidRPr="00815BCD" w:rsidTr="00F03492">
        <w:tc>
          <w:tcPr>
            <w:tcW w:w="1357" w:type="dxa"/>
            <w:gridSpan w:val="4"/>
            <w:vAlign w:val="center"/>
          </w:tcPr>
          <w:p w:rsidR="007F7F07" w:rsidRPr="00815BCD" w:rsidRDefault="007F7F0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F7F07" w:rsidRPr="00815BCD" w:rsidRDefault="007F7F0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0B77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67F42"/>
    <w:rsid w:val="001C4D32"/>
    <w:rsid w:val="001E2133"/>
    <w:rsid w:val="002103E4"/>
    <w:rsid w:val="0021758E"/>
    <w:rsid w:val="002226C7"/>
    <w:rsid w:val="00237887"/>
    <w:rsid w:val="002575E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27FE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83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0AF5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4D3A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F07"/>
    <w:rsid w:val="00801BB0"/>
    <w:rsid w:val="00812433"/>
    <w:rsid w:val="00815BCD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7D00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B581A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9AF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0452"/>
    <w:rsid w:val="00D85923"/>
    <w:rsid w:val="00D96F9D"/>
    <w:rsid w:val="00DB0728"/>
    <w:rsid w:val="00DB46B8"/>
    <w:rsid w:val="00DB77CF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3836215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2015-01-12T08:11:00Z</cp:lastPrinted>
  <dcterms:created xsi:type="dcterms:W3CDTF">2015-01-15T12:46:00Z</dcterms:created>
  <dcterms:modified xsi:type="dcterms:W3CDTF">2015-01-15T12:46:00Z</dcterms:modified>
</cp:coreProperties>
</file>