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10314" w:type="dxa"/>
        <w:tblLook w:val="04A0"/>
      </w:tblPr>
      <w:tblGrid>
        <w:gridCol w:w="675"/>
        <w:gridCol w:w="1417"/>
        <w:gridCol w:w="284"/>
        <w:gridCol w:w="851"/>
        <w:gridCol w:w="142"/>
        <w:gridCol w:w="708"/>
        <w:gridCol w:w="1418"/>
        <w:gridCol w:w="425"/>
        <w:gridCol w:w="851"/>
        <w:gridCol w:w="616"/>
        <w:gridCol w:w="376"/>
        <w:gridCol w:w="992"/>
        <w:gridCol w:w="1559"/>
      </w:tblGrid>
      <w:tr w:rsidR="009E2BF4" w:rsidTr="007A76CA">
        <w:trPr>
          <w:trHeight w:val="420"/>
        </w:trPr>
        <w:tc>
          <w:tcPr>
            <w:tcW w:w="2092" w:type="dxa"/>
            <w:gridSpan w:val="2"/>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w:t>
            </w:r>
          </w:p>
        </w:tc>
        <w:tc>
          <w:tcPr>
            <w:tcW w:w="8222" w:type="dxa"/>
            <w:gridSpan w:val="11"/>
            <w:vMerge w:val="restart"/>
            <w:vAlign w:val="center"/>
          </w:tcPr>
          <w:p w:rsidR="009E2BF4" w:rsidRPr="00257410" w:rsidRDefault="00081454" w:rsidP="00AE428B">
            <w:pPr>
              <w:jc w:val="center"/>
              <w:rPr>
                <w:rFonts w:ascii="Arial" w:hAnsi="Arial" w:cs="Arial"/>
                <w:i/>
                <w:sz w:val="24"/>
                <w:szCs w:val="24"/>
              </w:rPr>
            </w:pPr>
            <w:r w:rsidRPr="00081454">
              <w:rPr>
                <w:rFonts w:ascii="Arial" w:eastAsia="Calibri" w:hAnsi="Arial" w:cs="Arial"/>
                <w:bCs/>
                <w:i/>
                <w:sz w:val="24"/>
                <w:szCs w:val="24"/>
              </w:rPr>
              <w:t>Production of medicinal, aromatic and spice plants for decorative purposes</w:t>
            </w:r>
          </w:p>
        </w:tc>
      </w:tr>
      <w:tr w:rsidR="009E2BF4" w:rsidTr="007A76CA">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 id:</w:t>
            </w:r>
            <w:r w:rsidR="00257410">
              <w:rPr>
                <w:rFonts w:ascii="Arial" w:hAnsi="Arial" w:cs="Arial"/>
                <w:sz w:val="16"/>
                <w:szCs w:val="16"/>
              </w:rPr>
              <w:t xml:space="preserve"> </w:t>
            </w:r>
            <w:r w:rsidR="00081454" w:rsidRPr="00081454">
              <w:rPr>
                <w:rFonts w:ascii="Arial" w:hAnsi="Arial" w:cs="Arial"/>
                <w:sz w:val="16"/>
                <w:szCs w:val="16"/>
              </w:rPr>
              <w:t>3МГБ1О13</w:t>
            </w:r>
          </w:p>
        </w:tc>
        <w:tc>
          <w:tcPr>
            <w:tcW w:w="8222" w:type="dxa"/>
            <w:gridSpan w:val="11"/>
            <w:vMerge/>
          </w:tcPr>
          <w:p w:rsidR="009E2BF4" w:rsidRDefault="009E2BF4" w:rsidP="00AE428B"/>
        </w:tc>
      </w:tr>
      <w:tr w:rsidR="009E2BF4" w:rsidTr="007A76CA">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ECTS:</w:t>
            </w:r>
            <w:r w:rsidR="00257410">
              <w:rPr>
                <w:rFonts w:ascii="Arial" w:hAnsi="Arial" w:cs="Arial"/>
                <w:sz w:val="16"/>
                <w:szCs w:val="16"/>
              </w:rPr>
              <w:t xml:space="preserve"> 6</w:t>
            </w:r>
          </w:p>
        </w:tc>
        <w:tc>
          <w:tcPr>
            <w:tcW w:w="8222" w:type="dxa"/>
            <w:gridSpan w:val="11"/>
            <w:vMerge/>
          </w:tcPr>
          <w:p w:rsidR="009E2BF4" w:rsidRDefault="009E2BF4" w:rsidP="00AE428B"/>
        </w:tc>
      </w:tr>
      <w:tr w:rsidR="002611DF" w:rsidTr="007A76CA">
        <w:tc>
          <w:tcPr>
            <w:tcW w:w="2092" w:type="dxa"/>
            <w:gridSpan w:val="2"/>
            <w:vAlign w:val="center"/>
          </w:tcPr>
          <w:p w:rsidR="002611DF" w:rsidRPr="009E2BF4" w:rsidRDefault="009E2BF4" w:rsidP="00AE428B">
            <w:pPr>
              <w:rPr>
                <w:rFonts w:ascii="Arial" w:hAnsi="Arial" w:cs="Arial"/>
                <w:sz w:val="16"/>
                <w:szCs w:val="16"/>
              </w:rPr>
            </w:pPr>
            <w:r w:rsidRPr="009E2BF4">
              <w:rPr>
                <w:rFonts w:ascii="Arial" w:hAnsi="Arial" w:cs="Arial"/>
                <w:sz w:val="16"/>
                <w:szCs w:val="16"/>
              </w:rPr>
              <w:t>Teacher:</w:t>
            </w:r>
          </w:p>
        </w:tc>
        <w:tc>
          <w:tcPr>
            <w:tcW w:w="8222" w:type="dxa"/>
            <w:gridSpan w:val="11"/>
          </w:tcPr>
          <w:p w:rsidR="002611DF" w:rsidRDefault="00DC458F" w:rsidP="00DC458F">
            <w:r w:rsidRPr="007A76CA">
              <w:rPr>
                <w:rFonts w:ascii="Arial" w:hAnsi="Arial" w:cs="Arial"/>
                <w:sz w:val="16"/>
                <w:szCs w:val="16"/>
              </w:rPr>
              <w:t>Ph.D.</w:t>
            </w:r>
            <w:r>
              <w:rPr>
                <w:rFonts w:ascii="Arial" w:hAnsi="Arial" w:cs="Arial"/>
                <w:sz w:val="16"/>
                <w:szCs w:val="16"/>
              </w:rPr>
              <w:t xml:space="preserve"> Jovan Crnobarac,</w:t>
            </w:r>
            <w:r w:rsidRPr="00257410">
              <w:rPr>
                <w:rFonts w:ascii="Arial" w:hAnsi="Arial" w:cs="Arial"/>
                <w:sz w:val="16"/>
                <w:szCs w:val="16"/>
              </w:rPr>
              <w:t xml:space="preserve"> </w:t>
            </w:r>
            <w:r w:rsidR="00257410" w:rsidRPr="00257410">
              <w:rPr>
                <w:rFonts w:ascii="Arial" w:hAnsi="Arial" w:cs="Arial"/>
                <w:sz w:val="16"/>
                <w:szCs w:val="16"/>
              </w:rPr>
              <w:t>Ph.D.</w:t>
            </w:r>
            <w:r w:rsidR="007A76CA">
              <w:rPr>
                <w:rFonts w:ascii="Arial" w:hAnsi="Arial" w:cs="Arial"/>
                <w:sz w:val="16"/>
                <w:szCs w:val="16"/>
              </w:rPr>
              <w:t xml:space="preserve"> </w:t>
            </w:r>
            <w:r w:rsidR="00257410">
              <w:rPr>
                <w:rFonts w:ascii="Arial" w:hAnsi="Arial" w:cs="Arial"/>
                <w:sz w:val="16"/>
                <w:szCs w:val="16"/>
              </w:rPr>
              <w:t>Branko Marinkovi</w:t>
            </w:r>
            <w:r w:rsidR="000523EE">
              <w:rPr>
                <w:rFonts w:ascii="Arial" w:hAnsi="Arial" w:cs="Arial"/>
                <w:sz w:val="16"/>
                <w:szCs w:val="16"/>
              </w:rPr>
              <w:t>ć</w:t>
            </w:r>
            <w:r w:rsidR="00257410">
              <w:rPr>
                <w:rFonts w:ascii="Arial" w:hAnsi="Arial" w:cs="Arial"/>
                <w:sz w:val="16"/>
                <w:szCs w:val="16"/>
              </w:rPr>
              <w:t xml:space="preserve">; </w:t>
            </w:r>
            <w:r w:rsidR="00E11003" w:rsidRPr="00E11003">
              <w:rPr>
                <w:rFonts w:ascii="Arial" w:hAnsi="Arial" w:cs="Arial"/>
                <w:sz w:val="16"/>
                <w:szCs w:val="16"/>
              </w:rPr>
              <w:t>contributor</w:t>
            </w:r>
            <w:r w:rsidR="00257410">
              <w:rPr>
                <w:rFonts w:ascii="Arial" w:hAnsi="Arial" w:cs="Arial"/>
                <w:sz w:val="16"/>
                <w:szCs w:val="16"/>
              </w:rPr>
              <w:t xml:space="preserve">s: </w:t>
            </w:r>
            <w:r w:rsidR="00E60A0B" w:rsidRPr="00E60A0B">
              <w:rPr>
                <w:rFonts w:ascii="Arial" w:hAnsi="Arial" w:cs="Arial"/>
                <w:sz w:val="16"/>
                <w:szCs w:val="16"/>
              </w:rPr>
              <w:t>Ph.D.</w:t>
            </w:r>
            <w:r w:rsidR="00E60A0B">
              <w:rPr>
                <w:rFonts w:ascii="Arial" w:hAnsi="Arial" w:cs="Arial"/>
                <w:sz w:val="16"/>
                <w:szCs w:val="16"/>
              </w:rPr>
              <w:t xml:space="preserve"> </w:t>
            </w:r>
            <w:r w:rsidR="000523EE">
              <w:rPr>
                <w:rFonts w:ascii="Arial" w:hAnsi="Arial" w:cs="Arial"/>
                <w:sz w:val="16"/>
                <w:szCs w:val="16"/>
              </w:rPr>
              <w:t xml:space="preserve">Dragana Latković, </w:t>
            </w:r>
            <w:r w:rsidR="000523EE" w:rsidRPr="00E60A0B">
              <w:rPr>
                <w:rFonts w:ascii="Arial" w:hAnsi="Arial" w:cs="Arial"/>
                <w:sz w:val="16"/>
                <w:szCs w:val="16"/>
              </w:rPr>
              <w:t>Ph.D.</w:t>
            </w:r>
            <w:r w:rsidR="000523EE">
              <w:rPr>
                <w:rFonts w:ascii="Arial" w:hAnsi="Arial" w:cs="Arial"/>
                <w:sz w:val="16"/>
                <w:szCs w:val="16"/>
              </w:rPr>
              <w:t xml:space="preserve"> </w:t>
            </w:r>
            <w:r w:rsidR="00E60A0B">
              <w:rPr>
                <w:rFonts w:ascii="Arial" w:hAnsi="Arial" w:cs="Arial"/>
                <w:sz w:val="16"/>
                <w:szCs w:val="16"/>
              </w:rPr>
              <w:t>Goran Jaćimović</w:t>
            </w:r>
          </w:p>
        </w:tc>
      </w:tr>
      <w:tr w:rsidR="00DF0ABC" w:rsidTr="007A76CA">
        <w:tc>
          <w:tcPr>
            <w:tcW w:w="2092" w:type="dxa"/>
            <w:gridSpan w:val="2"/>
            <w:tcBorders>
              <w:bottom w:val="single" w:sz="4" w:space="0" w:color="auto"/>
            </w:tcBorders>
            <w:vAlign w:val="center"/>
          </w:tcPr>
          <w:p w:rsidR="00DF0ABC" w:rsidRPr="009E2BF4" w:rsidRDefault="002611DF" w:rsidP="00AE428B">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8222" w:type="dxa"/>
            <w:gridSpan w:val="11"/>
            <w:tcBorders>
              <w:bottom w:val="single" w:sz="4" w:space="0" w:color="auto"/>
            </w:tcBorders>
          </w:tcPr>
          <w:p w:rsidR="00DF0ABC" w:rsidRDefault="00AE67EE" w:rsidP="00AE428B">
            <w:r>
              <w:rPr>
                <w:sz w:val="18"/>
                <w:szCs w:val="18"/>
              </w:rPr>
              <w:t>Mandatory</w:t>
            </w:r>
          </w:p>
        </w:tc>
      </w:tr>
      <w:tr w:rsidR="009E2BF4" w:rsidTr="007A76CA">
        <w:trPr>
          <w:trHeight w:val="227"/>
        </w:trPr>
        <w:tc>
          <w:tcPr>
            <w:tcW w:w="10314" w:type="dxa"/>
            <w:gridSpan w:val="13"/>
            <w:tcBorders>
              <w:bottom w:val="single" w:sz="4" w:space="0" w:color="auto"/>
            </w:tcBorders>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active teaching classes (weekly)</w:t>
            </w:r>
          </w:p>
        </w:tc>
      </w:tr>
      <w:tr w:rsidR="009E2BF4" w:rsidTr="007A76CA">
        <w:trPr>
          <w:trHeight w:val="227"/>
        </w:trPr>
        <w:tc>
          <w:tcPr>
            <w:tcW w:w="2092" w:type="dxa"/>
            <w:gridSpan w:val="2"/>
            <w:tcBorders>
              <w:bottom w:val="single" w:sz="4" w:space="0" w:color="auto"/>
            </w:tcBorders>
            <w:shd w:val="clear" w:color="auto" w:fill="auto"/>
            <w:vAlign w:val="center"/>
          </w:tcPr>
          <w:p w:rsidR="009E2BF4" w:rsidRPr="009E2BF4" w:rsidRDefault="009E2BF4" w:rsidP="007816E2">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E60A0B">
              <w:rPr>
                <w:rFonts w:ascii="Arial" w:hAnsi="Arial" w:cs="Arial"/>
                <w:sz w:val="16"/>
                <w:szCs w:val="16"/>
              </w:rPr>
              <w:t xml:space="preserve"> </w:t>
            </w:r>
            <w:r w:rsidR="007816E2">
              <w:rPr>
                <w:rFonts w:ascii="Arial" w:hAnsi="Arial" w:cs="Arial"/>
                <w:sz w:val="16"/>
                <w:szCs w:val="16"/>
              </w:rPr>
              <w:t>3</w:t>
            </w:r>
          </w:p>
        </w:tc>
        <w:tc>
          <w:tcPr>
            <w:tcW w:w="1985" w:type="dxa"/>
            <w:gridSpan w:val="4"/>
            <w:tcBorders>
              <w:bottom w:val="single" w:sz="4" w:space="0" w:color="auto"/>
            </w:tcBorders>
            <w:shd w:val="clear" w:color="auto" w:fill="auto"/>
            <w:vAlign w:val="center"/>
          </w:tcPr>
          <w:p w:rsidR="009E2BF4" w:rsidRPr="009E2BF4" w:rsidRDefault="009E2BF4" w:rsidP="007816E2">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E60A0B">
              <w:rPr>
                <w:rFonts w:ascii="Arial" w:hAnsi="Arial" w:cs="Arial"/>
                <w:sz w:val="16"/>
                <w:szCs w:val="16"/>
              </w:rPr>
              <w:t xml:space="preserve"> </w:t>
            </w:r>
            <w:r w:rsidR="007816E2">
              <w:rPr>
                <w:rFonts w:ascii="Arial" w:hAnsi="Arial" w:cs="Arial"/>
                <w:sz w:val="16"/>
                <w:szCs w:val="16"/>
              </w:rPr>
              <w:t>1</w:t>
            </w:r>
          </w:p>
        </w:tc>
        <w:tc>
          <w:tcPr>
            <w:tcW w:w="1843" w:type="dxa"/>
            <w:gridSpan w:val="2"/>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927"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7A76CA">
        <w:tc>
          <w:tcPr>
            <w:tcW w:w="2092" w:type="dxa"/>
            <w:gridSpan w:val="2"/>
            <w:shd w:val="clear" w:color="auto" w:fill="C2D69B" w:themeFill="accent3" w:themeFillTint="99"/>
            <w:vAlign w:val="center"/>
          </w:tcPr>
          <w:p w:rsidR="009E2BF4" w:rsidRPr="005E42D1" w:rsidRDefault="009E2BF4" w:rsidP="00AE428B">
            <w:pPr>
              <w:rPr>
                <w:rFonts w:ascii="Arial" w:hAnsi="Arial" w:cs="Arial"/>
                <w:sz w:val="16"/>
                <w:szCs w:val="16"/>
              </w:rPr>
            </w:pPr>
            <w:r w:rsidRPr="005E42D1">
              <w:rPr>
                <w:rFonts w:ascii="Arial" w:hAnsi="Arial" w:cs="Arial"/>
                <w:sz w:val="16"/>
                <w:szCs w:val="16"/>
              </w:rPr>
              <w:t>Precondition courses</w:t>
            </w:r>
          </w:p>
        </w:tc>
        <w:tc>
          <w:tcPr>
            <w:tcW w:w="8222" w:type="dxa"/>
            <w:gridSpan w:val="11"/>
            <w:shd w:val="clear" w:color="auto" w:fill="C2D69B" w:themeFill="accent3" w:themeFillTint="99"/>
            <w:vAlign w:val="center"/>
          </w:tcPr>
          <w:p w:rsidR="009E2BF4" w:rsidRPr="005E42D1" w:rsidRDefault="007816E2" w:rsidP="00306361">
            <w:pPr>
              <w:rPr>
                <w:rFonts w:ascii="Arial" w:hAnsi="Arial" w:cs="Arial"/>
                <w:sz w:val="16"/>
                <w:szCs w:val="16"/>
              </w:rPr>
            </w:pPr>
            <w:r w:rsidRPr="007816E2">
              <w:rPr>
                <w:rStyle w:val="hps"/>
                <w:rFonts w:ascii="Arial" w:hAnsi="Arial" w:cs="Arial"/>
                <w:color w:val="222222"/>
                <w:sz w:val="15"/>
                <w:szCs w:val="15"/>
              </w:rPr>
              <w:t>Agroecology and protection of the agroecosystem</w:t>
            </w:r>
          </w:p>
        </w:tc>
      </w:tr>
      <w:tr w:rsidR="005E42D1" w:rsidRPr="00081454" w:rsidTr="007A76CA">
        <w:tc>
          <w:tcPr>
            <w:tcW w:w="10314" w:type="dxa"/>
            <w:gridSpan w:val="13"/>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goal</w:t>
            </w:r>
          </w:p>
          <w:p w:rsidR="00081454" w:rsidRPr="00081454" w:rsidRDefault="00081454" w:rsidP="00081454">
            <w:pPr>
              <w:jc w:val="both"/>
            </w:pPr>
            <w:r w:rsidRPr="00081454">
              <w:rPr>
                <w:bCs/>
                <w:sz w:val="18"/>
                <w:szCs w:val="18"/>
              </w:rPr>
              <w:t xml:space="preserve">The aim of the course is enabling students in overcoming the principles of cultivation of medicinal, aromatic and spice plants for decorative purposes, with emphasis on the biology of growth, development and mutual cultivation of studied plant species. Students will also be introduced </w:t>
            </w:r>
            <w:r>
              <w:rPr>
                <w:bCs/>
                <w:sz w:val="18"/>
                <w:szCs w:val="18"/>
              </w:rPr>
              <w:t>about</w:t>
            </w:r>
            <w:r w:rsidRPr="00081454">
              <w:rPr>
                <w:bCs/>
                <w:sz w:val="18"/>
                <w:szCs w:val="18"/>
              </w:rPr>
              <w:t xml:space="preserve"> mutual tolerance of plants that are grown for decorative purposes.</w:t>
            </w:r>
          </w:p>
        </w:tc>
      </w:tr>
      <w:tr w:rsidR="005E42D1" w:rsidRPr="00081454" w:rsidTr="007A76CA">
        <w:tc>
          <w:tcPr>
            <w:tcW w:w="10314" w:type="dxa"/>
            <w:gridSpan w:val="13"/>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outcomes</w:t>
            </w:r>
          </w:p>
          <w:p w:rsidR="008D673A" w:rsidRPr="00081454" w:rsidRDefault="00081454" w:rsidP="00081454">
            <w:pPr>
              <w:jc w:val="both"/>
            </w:pPr>
            <w:r w:rsidRPr="00081454">
              <w:rPr>
                <w:sz w:val="18"/>
                <w:szCs w:val="18"/>
              </w:rPr>
              <w:t>Students will, after completion of the course and passing the exam to gain the necessary knowledge and skills for independent work in the production and cultivation of medicinal plants in community with other decorative plants. In this area will be able to harmonize the requirements of different plant species and their stages of growth and development</w:t>
            </w:r>
            <w:r>
              <w:rPr>
                <w:sz w:val="18"/>
                <w:szCs w:val="18"/>
              </w:rPr>
              <w:t>.</w:t>
            </w:r>
          </w:p>
        </w:tc>
      </w:tr>
      <w:tr w:rsidR="005E42D1" w:rsidRPr="00AF4C6D" w:rsidTr="007A76CA">
        <w:tc>
          <w:tcPr>
            <w:tcW w:w="10314" w:type="dxa"/>
            <w:gridSpan w:val="13"/>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A058BB" w:rsidRDefault="00210728" w:rsidP="00AE428B">
            <w:pPr>
              <w:jc w:val="both"/>
              <w:rPr>
                <w:iCs/>
                <w:sz w:val="18"/>
                <w:szCs w:val="18"/>
              </w:rPr>
            </w:pPr>
            <w:r w:rsidRPr="00695D70">
              <w:rPr>
                <w:b/>
                <w:i/>
                <w:sz w:val="18"/>
                <w:szCs w:val="18"/>
              </w:rPr>
              <w:t>T</w:t>
            </w:r>
            <w:r w:rsidR="001175D4" w:rsidRPr="00695D70">
              <w:rPr>
                <w:b/>
                <w:i/>
                <w:sz w:val="18"/>
                <w:szCs w:val="18"/>
              </w:rPr>
              <w:t>heoretical</w:t>
            </w:r>
            <w:r w:rsidR="001175D4" w:rsidRPr="00081454">
              <w:rPr>
                <w:b/>
                <w:i/>
                <w:sz w:val="18"/>
                <w:szCs w:val="18"/>
                <w:lang w:val="ru-RU"/>
              </w:rPr>
              <w:t xml:space="preserve"> </w:t>
            </w:r>
            <w:r w:rsidR="001175D4" w:rsidRPr="00695D70">
              <w:rPr>
                <w:b/>
                <w:i/>
                <w:sz w:val="18"/>
                <w:szCs w:val="18"/>
              </w:rPr>
              <w:t>teaching</w:t>
            </w:r>
            <w:r w:rsidRPr="00081454">
              <w:rPr>
                <w:sz w:val="18"/>
                <w:szCs w:val="18"/>
                <w:lang w:val="ru-RU"/>
              </w:rPr>
              <w:t>:</w:t>
            </w:r>
            <w:r w:rsidR="00A058BB" w:rsidRPr="00081454">
              <w:rPr>
                <w:sz w:val="18"/>
                <w:szCs w:val="18"/>
                <w:lang w:val="ru-RU"/>
              </w:rPr>
              <w:t xml:space="preserve"> </w:t>
            </w:r>
            <w:r w:rsidR="00081454" w:rsidRPr="00081454">
              <w:rPr>
                <w:rFonts w:ascii="Times New Roman" w:eastAsia="Times New Roman" w:hAnsi="Times New Roman" w:cs="Times New Roman"/>
                <w:iCs/>
                <w:lang w:val="ru-RU"/>
              </w:rPr>
              <w:t xml:space="preserve"> </w:t>
            </w:r>
            <w:r w:rsidR="00081454" w:rsidRPr="00081454">
              <w:rPr>
                <w:rFonts w:ascii="Calibri" w:eastAsia="Calibri" w:hAnsi="Calibri" w:cs="Times New Roman"/>
                <w:iCs/>
                <w:sz w:val="18"/>
                <w:szCs w:val="18"/>
                <w:lang w:val="ru-RU"/>
              </w:rPr>
              <w:t xml:space="preserve"> </w:t>
            </w:r>
          </w:p>
          <w:p w:rsidR="00081454" w:rsidRDefault="006E2215" w:rsidP="00AE428B">
            <w:pPr>
              <w:jc w:val="both"/>
              <w:rPr>
                <w:iCs/>
                <w:sz w:val="18"/>
                <w:szCs w:val="18"/>
              </w:rPr>
            </w:pPr>
            <w:r w:rsidRPr="006E2215">
              <w:rPr>
                <w:iCs/>
                <w:sz w:val="18"/>
                <w:szCs w:val="18"/>
              </w:rPr>
              <w:t xml:space="preserve">The economic significance of medicinal, aromatic and spice plants for decorative purposes and requirements of the market. Modern approach to the technology of growing plants. New trends in production and ornamental production of these species. Alternative ways of growing the most important medicinal, aromatic and spice plants for decorative purposes. Analysis of thematic </w:t>
            </w:r>
            <w:r>
              <w:rPr>
                <w:iCs/>
                <w:sz w:val="18"/>
                <w:szCs w:val="18"/>
              </w:rPr>
              <w:t>papers</w:t>
            </w:r>
            <w:r w:rsidRPr="006E2215">
              <w:rPr>
                <w:iCs/>
                <w:sz w:val="18"/>
                <w:szCs w:val="18"/>
              </w:rPr>
              <w:t xml:space="preserve"> of </w:t>
            </w:r>
            <w:r>
              <w:rPr>
                <w:iCs/>
                <w:sz w:val="18"/>
                <w:szCs w:val="18"/>
              </w:rPr>
              <w:t>domestic</w:t>
            </w:r>
            <w:r w:rsidRPr="006E2215">
              <w:rPr>
                <w:iCs/>
                <w:sz w:val="18"/>
                <w:szCs w:val="18"/>
              </w:rPr>
              <w:t xml:space="preserve"> and foreign </w:t>
            </w:r>
            <w:r>
              <w:rPr>
                <w:iCs/>
                <w:sz w:val="18"/>
                <w:szCs w:val="18"/>
              </w:rPr>
              <w:t>journals</w:t>
            </w:r>
            <w:r w:rsidRPr="006E2215">
              <w:rPr>
                <w:iCs/>
                <w:sz w:val="18"/>
                <w:szCs w:val="18"/>
              </w:rPr>
              <w:t>.</w:t>
            </w:r>
          </w:p>
          <w:p w:rsidR="006E2215" w:rsidRDefault="00AA05E5" w:rsidP="006E2215">
            <w:pPr>
              <w:jc w:val="both"/>
              <w:rPr>
                <w:iCs/>
                <w:sz w:val="18"/>
                <w:szCs w:val="18"/>
              </w:rPr>
            </w:pPr>
            <w:r w:rsidRPr="00695D70">
              <w:rPr>
                <w:b/>
                <w:i/>
                <w:sz w:val="18"/>
                <w:szCs w:val="18"/>
              </w:rPr>
              <w:t>Practical</w:t>
            </w:r>
            <w:r w:rsidRPr="005A2CDF">
              <w:rPr>
                <w:b/>
                <w:i/>
                <w:sz w:val="18"/>
                <w:szCs w:val="18"/>
              </w:rPr>
              <w:t xml:space="preserve"> </w:t>
            </w:r>
            <w:r w:rsidR="00695D70" w:rsidRPr="00695D70">
              <w:rPr>
                <w:b/>
                <w:i/>
                <w:sz w:val="18"/>
                <w:szCs w:val="18"/>
              </w:rPr>
              <w:t>exercises</w:t>
            </w:r>
            <w:r w:rsidRPr="005A2CDF">
              <w:rPr>
                <w:sz w:val="18"/>
                <w:szCs w:val="18"/>
              </w:rPr>
              <w:t xml:space="preserve">: </w:t>
            </w:r>
          </w:p>
          <w:p w:rsidR="00AF4C6D" w:rsidRPr="00436C81" w:rsidRDefault="006E2215" w:rsidP="006E2215">
            <w:pPr>
              <w:jc w:val="both"/>
              <w:rPr>
                <w:lang w:val="sr-Latn-CS"/>
              </w:rPr>
            </w:pPr>
            <w:r w:rsidRPr="006E2215">
              <w:rPr>
                <w:iCs/>
                <w:sz w:val="18"/>
                <w:szCs w:val="18"/>
              </w:rPr>
              <w:t>Work on setting up and performing experiments, discussion</w:t>
            </w:r>
            <w:r>
              <w:rPr>
                <w:iCs/>
                <w:sz w:val="18"/>
                <w:szCs w:val="18"/>
              </w:rPr>
              <w:t>s</w:t>
            </w:r>
            <w:r w:rsidRPr="006E2215">
              <w:rPr>
                <w:iCs/>
                <w:sz w:val="18"/>
                <w:szCs w:val="18"/>
              </w:rPr>
              <w:t xml:space="preserve"> and analysis of results </w:t>
            </w:r>
            <w:r>
              <w:rPr>
                <w:iCs/>
                <w:sz w:val="18"/>
                <w:szCs w:val="18"/>
              </w:rPr>
              <w:t xml:space="preserve">of </w:t>
            </w:r>
            <w:r w:rsidRPr="006E2215">
              <w:rPr>
                <w:iCs/>
                <w:sz w:val="18"/>
                <w:szCs w:val="18"/>
              </w:rPr>
              <w:t>trial</w:t>
            </w:r>
            <w:r>
              <w:rPr>
                <w:iCs/>
                <w:sz w:val="18"/>
                <w:szCs w:val="18"/>
              </w:rPr>
              <w:t>s</w:t>
            </w:r>
            <w:r w:rsidR="00AF4C6D" w:rsidRPr="00AF4C6D">
              <w:rPr>
                <w:iCs/>
                <w:sz w:val="18"/>
                <w:szCs w:val="18"/>
              </w:rPr>
              <w:t>.</w:t>
            </w:r>
          </w:p>
        </w:tc>
      </w:tr>
      <w:tr w:rsidR="005E42D1" w:rsidTr="007A76CA">
        <w:tc>
          <w:tcPr>
            <w:tcW w:w="10314" w:type="dxa"/>
            <w:gridSpan w:val="13"/>
            <w:tcBorders>
              <w:bottom w:val="single" w:sz="4" w:space="0" w:color="auto"/>
            </w:tcBorders>
          </w:tcPr>
          <w:p w:rsidR="005E42D1" w:rsidRPr="005E42D1" w:rsidRDefault="005E42D1" w:rsidP="00AE428B">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AE428B">
            <w:pPr>
              <w:rPr>
                <w:sz w:val="18"/>
                <w:szCs w:val="18"/>
              </w:rPr>
            </w:pPr>
            <w:r w:rsidRPr="005E42D1">
              <w:rPr>
                <w:rFonts w:ascii="Arial" w:hAnsi="Arial" w:cs="Arial"/>
                <w:sz w:val="16"/>
                <w:szCs w:val="16"/>
              </w:rPr>
              <w:t>Lectures, Practice/ Practical classes, Consultations</w:t>
            </w:r>
          </w:p>
        </w:tc>
      </w:tr>
      <w:tr w:rsidR="005E42D1" w:rsidTr="007A76CA">
        <w:tc>
          <w:tcPr>
            <w:tcW w:w="10314" w:type="dxa"/>
            <w:gridSpan w:val="13"/>
            <w:tcBorders>
              <w:bottom w:val="single" w:sz="4" w:space="0" w:color="auto"/>
            </w:tcBorders>
            <w:shd w:val="clear" w:color="auto" w:fill="C2D69B" w:themeFill="accent3" w:themeFillTint="99"/>
            <w:vAlign w:val="center"/>
          </w:tcPr>
          <w:p w:rsidR="005E42D1" w:rsidRPr="005E42D1" w:rsidRDefault="005E42D1" w:rsidP="00AE428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3105EB">
        <w:tc>
          <w:tcPr>
            <w:tcW w:w="2376" w:type="dxa"/>
            <w:gridSpan w:val="3"/>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Mandatory</w:t>
            </w:r>
          </w:p>
        </w:tc>
        <w:tc>
          <w:tcPr>
            <w:tcW w:w="2126"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c>
          <w:tcPr>
            <w:tcW w:w="1276"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Mandatory</w:t>
            </w:r>
          </w:p>
        </w:tc>
        <w:tc>
          <w:tcPr>
            <w:tcW w:w="2551"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r>
      <w:tr w:rsidR="005E42D1" w:rsidTr="003105EB">
        <w:tc>
          <w:tcPr>
            <w:tcW w:w="2376" w:type="dxa"/>
            <w:gridSpan w:val="3"/>
            <w:shd w:val="clear" w:color="auto" w:fill="auto"/>
            <w:vAlign w:val="center"/>
          </w:tcPr>
          <w:p w:rsidR="005E42D1" w:rsidRPr="00C21CE9" w:rsidRDefault="00D57DAF" w:rsidP="00AE428B">
            <w:pPr>
              <w:rPr>
                <w:sz w:val="18"/>
                <w:szCs w:val="18"/>
              </w:rPr>
            </w:pPr>
            <w:r w:rsidRPr="00D57DAF">
              <w:rPr>
                <w:sz w:val="18"/>
                <w:szCs w:val="18"/>
              </w:rPr>
              <w:t>Activity during lectures</w:t>
            </w:r>
          </w:p>
        </w:tc>
        <w:tc>
          <w:tcPr>
            <w:tcW w:w="993" w:type="dxa"/>
            <w:gridSpan w:val="2"/>
            <w:shd w:val="clear" w:color="auto" w:fill="auto"/>
            <w:vAlign w:val="center"/>
          </w:tcPr>
          <w:p w:rsidR="005E42D1" w:rsidRDefault="005E42D1" w:rsidP="00AE428B">
            <w:pPr>
              <w:jc w:val="center"/>
            </w:pPr>
            <w:r w:rsidRPr="00DD00BD">
              <w:rPr>
                <w:rFonts w:ascii="Arial" w:hAnsi="Arial" w:cs="Arial"/>
                <w:sz w:val="16"/>
                <w:szCs w:val="16"/>
              </w:rPr>
              <w:t>Yes</w:t>
            </w:r>
          </w:p>
        </w:tc>
        <w:tc>
          <w:tcPr>
            <w:tcW w:w="2126" w:type="dxa"/>
            <w:gridSpan w:val="2"/>
            <w:shd w:val="clear" w:color="auto" w:fill="auto"/>
            <w:vAlign w:val="center"/>
          </w:tcPr>
          <w:p w:rsidR="005E42D1" w:rsidRPr="00B11942" w:rsidRDefault="005A2CDF" w:rsidP="00AE428B">
            <w:pPr>
              <w:jc w:val="center"/>
              <w:rPr>
                <w:rFonts w:ascii="Arial" w:hAnsi="Arial" w:cs="Arial"/>
                <w:sz w:val="16"/>
                <w:szCs w:val="16"/>
                <w:lang w:val="sr-Latn-CS"/>
              </w:rPr>
            </w:pPr>
            <w:r>
              <w:rPr>
                <w:rFonts w:ascii="Arial" w:eastAsia="Calibri" w:hAnsi="Arial" w:cs="Arial"/>
                <w:bCs/>
                <w:sz w:val="16"/>
                <w:szCs w:val="16"/>
                <w:lang w:val="sr-Latn-CS"/>
              </w:rPr>
              <w:t>10</w:t>
            </w:r>
          </w:p>
        </w:tc>
        <w:tc>
          <w:tcPr>
            <w:tcW w:w="1276" w:type="dxa"/>
            <w:gridSpan w:val="2"/>
            <w:shd w:val="clear" w:color="auto" w:fill="auto"/>
            <w:vAlign w:val="center"/>
          </w:tcPr>
          <w:p w:rsidR="005E42D1" w:rsidRPr="00D02E1F" w:rsidRDefault="00D02E1F" w:rsidP="00AE428B">
            <w:pPr>
              <w:jc w:val="center"/>
              <w:rPr>
                <w:rFonts w:ascii="Arial" w:hAnsi="Arial" w:cs="Arial"/>
                <w:i/>
                <w:sz w:val="14"/>
                <w:szCs w:val="14"/>
              </w:rPr>
            </w:pPr>
            <w:r w:rsidRPr="00D02E1F">
              <w:rPr>
                <w:rFonts w:ascii="Arial" w:hAnsi="Arial" w:cs="Arial"/>
                <w:i/>
                <w:sz w:val="14"/>
                <w:szCs w:val="14"/>
              </w:rPr>
              <w:t>Oral part of the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Yes</w:t>
            </w:r>
          </w:p>
        </w:tc>
        <w:tc>
          <w:tcPr>
            <w:tcW w:w="2551" w:type="dxa"/>
            <w:gridSpan w:val="2"/>
            <w:shd w:val="clear" w:color="auto" w:fill="auto"/>
            <w:vAlign w:val="center"/>
          </w:tcPr>
          <w:p w:rsidR="005E42D1" w:rsidRPr="005E42D1" w:rsidRDefault="005A2CDF" w:rsidP="00AE428B">
            <w:pPr>
              <w:jc w:val="center"/>
              <w:rPr>
                <w:rFonts w:ascii="Arial" w:hAnsi="Arial" w:cs="Arial"/>
                <w:sz w:val="16"/>
                <w:szCs w:val="16"/>
              </w:rPr>
            </w:pPr>
            <w:r>
              <w:rPr>
                <w:rFonts w:ascii="Arial" w:hAnsi="Arial" w:cs="Arial"/>
                <w:bCs/>
                <w:sz w:val="16"/>
                <w:szCs w:val="16"/>
              </w:rPr>
              <w:t>20</w:t>
            </w:r>
          </w:p>
        </w:tc>
      </w:tr>
      <w:tr w:rsidR="00D02E1F" w:rsidTr="003105EB">
        <w:tc>
          <w:tcPr>
            <w:tcW w:w="2376" w:type="dxa"/>
            <w:gridSpan w:val="3"/>
            <w:shd w:val="clear" w:color="auto" w:fill="auto"/>
            <w:vAlign w:val="center"/>
          </w:tcPr>
          <w:p w:rsidR="00D02E1F" w:rsidRPr="00C21CE9" w:rsidRDefault="005A2CDF" w:rsidP="00AE428B">
            <w:pPr>
              <w:rPr>
                <w:sz w:val="18"/>
                <w:szCs w:val="18"/>
              </w:rPr>
            </w:pPr>
            <w:r>
              <w:rPr>
                <w:sz w:val="18"/>
                <w:szCs w:val="18"/>
              </w:rPr>
              <w:t>P</w:t>
            </w:r>
            <w:r w:rsidRPr="005A2CDF">
              <w:rPr>
                <w:sz w:val="18"/>
                <w:szCs w:val="18"/>
              </w:rPr>
              <w:t>ractical classes</w:t>
            </w:r>
          </w:p>
        </w:tc>
        <w:tc>
          <w:tcPr>
            <w:tcW w:w="993" w:type="dxa"/>
            <w:gridSpan w:val="2"/>
            <w:shd w:val="clear" w:color="auto" w:fill="auto"/>
            <w:vAlign w:val="center"/>
          </w:tcPr>
          <w:p w:rsidR="00D02E1F" w:rsidRDefault="00D02E1F" w:rsidP="00AE428B">
            <w:pPr>
              <w:jc w:val="center"/>
            </w:pPr>
            <w:r w:rsidRPr="00DD00BD">
              <w:rPr>
                <w:rFonts w:ascii="Arial" w:hAnsi="Arial" w:cs="Arial"/>
                <w:sz w:val="16"/>
                <w:szCs w:val="16"/>
              </w:rPr>
              <w:t>Yes</w:t>
            </w:r>
          </w:p>
        </w:tc>
        <w:tc>
          <w:tcPr>
            <w:tcW w:w="2126" w:type="dxa"/>
            <w:gridSpan w:val="2"/>
            <w:shd w:val="clear" w:color="auto" w:fill="auto"/>
            <w:vAlign w:val="center"/>
          </w:tcPr>
          <w:p w:rsidR="00D02E1F" w:rsidRPr="005E42D1" w:rsidRDefault="005A2CDF" w:rsidP="00AE428B">
            <w:pPr>
              <w:jc w:val="center"/>
              <w:rPr>
                <w:rFonts w:ascii="Arial" w:hAnsi="Arial" w:cs="Arial"/>
                <w:sz w:val="16"/>
                <w:szCs w:val="16"/>
              </w:rPr>
            </w:pPr>
            <w:r>
              <w:rPr>
                <w:rFonts w:ascii="Arial" w:hAnsi="Arial" w:cs="Arial"/>
                <w:bCs/>
                <w:sz w:val="16"/>
                <w:szCs w:val="16"/>
              </w:rPr>
              <w:t>20</w:t>
            </w:r>
          </w:p>
        </w:tc>
        <w:tc>
          <w:tcPr>
            <w:tcW w:w="4819" w:type="dxa"/>
            <w:gridSpan w:val="6"/>
            <w:shd w:val="clear" w:color="auto" w:fill="auto"/>
            <w:vAlign w:val="center"/>
          </w:tcPr>
          <w:p w:rsidR="00D02E1F" w:rsidRPr="005E42D1" w:rsidRDefault="00D02E1F" w:rsidP="00AE428B">
            <w:pPr>
              <w:jc w:val="center"/>
              <w:rPr>
                <w:rFonts w:ascii="Arial" w:hAnsi="Arial" w:cs="Arial"/>
                <w:sz w:val="16"/>
                <w:szCs w:val="16"/>
              </w:rPr>
            </w:pPr>
          </w:p>
        </w:tc>
      </w:tr>
      <w:tr w:rsidR="005A2CDF" w:rsidTr="003105EB">
        <w:tc>
          <w:tcPr>
            <w:tcW w:w="2376" w:type="dxa"/>
            <w:gridSpan w:val="3"/>
            <w:shd w:val="clear" w:color="auto" w:fill="auto"/>
            <w:vAlign w:val="center"/>
          </w:tcPr>
          <w:p w:rsidR="005A2CDF" w:rsidRDefault="005A2CDF" w:rsidP="00AE428B">
            <w:pPr>
              <w:rPr>
                <w:sz w:val="18"/>
                <w:szCs w:val="18"/>
              </w:rPr>
            </w:pPr>
            <w:r>
              <w:rPr>
                <w:sz w:val="18"/>
                <w:szCs w:val="18"/>
              </w:rPr>
              <w:t>C</w:t>
            </w:r>
            <w:r w:rsidRPr="005A2CDF">
              <w:rPr>
                <w:sz w:val="18"/>
                <w:szCs w:val="18"/>
              </w:rPr>
              <w:t>olloquium</w:t>
            </w:r>
          </w:p>
        </w:tc>
        <w:tc>
          <w:tcPr>
            <w:tcW w:w="993" w:type="dxa"/>
            <w:gridSpan w:val="2"/>
            <w:shd w:val="clear" w:color="auto" w:fill="auto"/>
            <w:vAlign w:val="center"/>
          </w:tcPr>
          <w:p w:rsidR="005A2CDF" w:rsidRPr="00DD00BD" w:rsidRDefault="005A2CDF" w:rsidP="00AE428B">
            <w:pPr>
              <w:jc w:val="center"/>
              <w:rPr>
                <w:rFonts w:ascii="Arial" w:hAnsi="Arial" w:cs="Arial"/>
                <w:sz w:val="16"/>
                <w:szCs w:val="16"/>
              </w:rPr>
            </w:pPr>
            <w:r w:rsidRPr="005A2CDF">
              <w:rPr>
                <w:rFonts w:ascii="Arial" w:hAnsi="Arial" w:cs="Arial"/>
                <w:sz w:val="16"/>
                <w:szCs w:val="16"/>
              </w:rPr>
              <w:t>Yes</w:t>
            </w:r>
          </w:p>
        </w:tc>
        <w:tc>
          <w:tcPr>
            <w:tcW w:w="2126" w:type="dxa"/>
            <w:gridSpan w:val="2"/>
            <w:shd w:val="clear" w:color="auto" w:fill="auto"/>
            <w:vAlign w:val="center"/>
          </w:tcPr>
          <w:p w:rsidR="005A2CDF" w:rsidRDefault="005A2CDF" w:rsidP="00AE428B">
            <w:pPr>
              <w:jc w:val="center"/>
              <w:rPr>
                <w:rFonts w:ascii="Arial" w:hAnsi="Arial" w:cs="Arial"/>
                <w:bCs/>
                <w:sz w:val="16"/>
                <w:szCs w:val="16"/>
              </w:rPr>
            </w:pPr>
            <w:r>
              <w:rPr>
                <w:rFonts w:ascii="Arial" w:hAnsi="Arial" w:cs="Arial"/>
                <w:bCs/>
                <w:sz w:val="16"/>
                <w:szCs w:val="16"/>
              </w:rPr>
              <w:t>20</w:t>
            </w:r>
          </w:p>
        </w:tc>
        <w:tc>
          <w:tcPr>
            <w:tcW w:w="4819" w:type="dxa"/>
            <w:gridSpan w:val="6"/>
            <w:shd w:val="clear" w:color="auto" w:fill="auto"/>
            <w:vAlign w:val="center"/>
          </w:tcPr>
          <w:p w:rsidR="005A2CDF" w:rsidRPr="005E42D1" w:rsidRDefault="005A2CDF" w:rsidP="00AE428B">
            <w:pPr>
              <w:jc w:val="center"/>
              <w:rPr>
                <w:rFonts w:ascii="Arial" w:hAnsi="Arial" w:cs="Arial"/>
                <w:sz w:val="16"/>
                <w:szCs w:val="16"/>
              </w:rPr>
            </w:pPr>
          </w:p>
        </w:tc>
      </w:tr>
      <w:tr w:rsidR="005A2CDF" w:rsidTr="003105EB">
        <w:tc>
          <w:tcPr>
            <w:tcW w:w="2376" w:type="dxa"/>
            <w:gridSpan w:val="3"/>
            <w:shd w:val="clear" w:color="auto" w:fill="auto"/>
            <w:vAlign w:val="center"/>
          </w:tcPr>
          <w:p w:rsidR="005A2CDF" w:rsidRDefault="005A2CDF" w:rsidP="00AE428B">
            <w:pPr>
              <w:rPr>
                <w:sz w:val="18"/>
                <w:szCs w:val="18"/>
              </w:rPr>
            </w:pPr>
            <w:r>
              <w:rPr>
                <w:sz w:val="18"/>
                <w:szCs w:val="18"/>
              </w:rPr>
              <w:t>S</w:t>
            </w:r>
            <w:r w:rsidRPr="005A2CDF">
              <w:rPr>
                <w:sz w:val="18"/>
                <w:szCs w:val="18"/>
              </w:rPr>
              <w:t>eminar papers</w:t>
            </w:r>
          </w:p>
        </w:tc>
        <w:tc>
          <w:tcPr>
            <w:tcW w:w="993" w:type="dxa"/>
            <w:gridSpan w:val="2"/>
            <w:shd w:val="clear" w:color="auto" w:fill="auto"/>
            <w:vAlign w:val="center"/>
          </w:tcPr>
          <w:p w:rsidR="005A2CDF" w:rsidRPr="00DD00BD" w:rsidRDefault="005A2CDF" w:rsidP="00AE428B">
            <w:pPr>
              <w:jc w:val="center"/>
              <w:rPr>
                <w:rFonts w:ascii="Arial" w:hAnsi="Arial" w:cs="Arial"/>
                <w:sz w:val="16"/>
                <w:szCs w:val="16"/>
              </w:rPr>
            </w:pPr>
            <w:r w:rsidRPr="005A2CDF">
              <w:rPr>
                <w:rFonts w:ascii="Arial" w:hAnsi="Arial" w:cs="Arial"/>
                <w:sz w:val="16"/>
                <w:szCs w:val="16"/>
              </w:rPr>
              <w:t>Yes</w:t>
            </w:r>
          </w:p>
        </w:tc>
        <w:tc>
          <w:tcPr>
            <w:tcW w:w="2126" w:type="dxa"/>
            <w:gridSpan w:val="2"/>
            <w:shd w:val="clear" w:color="auto" w:fill="auto"/>
            <w:vAlign w:val="center"/>
          </w:tcPr>
          <w:p w:rsidR="005A2CDF" w:rsidRDefault="005A2CDF" w:rsidP="00AE428B">
            <w:pPr>
              <w:jc w:val="center"/>
              <w:rPr>
                <w:rFonts w:ascii="Arial" w:hAnsi="Arial" w:cs="Arial"/>
                <w:bCs/>
                <w:sz w:val="16"/>
                <w:szCs w:val="16"/>
              </w:rPr>
            </w:pPr>
            <w:r>
              <w:rPr>
                <w:rFonts w:ascii="Arial" w:hAnsi="Arial" w:cs="Arial"/>
                <w:bCs/>
                <w:sz w:val="16"/>
                <w:szCs w:val="16"/>
              </w:rPr>
              <w:t>15+15</w:t>
            </w:r>
          </w:p>
        </w:tc>
        <w:tc>
          <w:tcPr>
            <w:tcW w:w="4819" w:type="dxa"/>
            <w:gridSpan w:val="6"/>
            <w:shd w:val="clear" w:color="auto" w:fill="auto"/>
            <w:vAlign w:val="center"/>
          </w:tcPr>
          <w:p w:rsidR="005A2CDF" w:rsidRPr="005E42D1" w:rsidRDefault="005A2CDF" w:rsidP="00AE428B">
            <w:pPr>
              <w:jc w:val="center"/>
              <w:rPr>
                <w:rFonts w:ascii="Arial" w:hAnsi="Arial" w:cs="Arial"/>
                <w:sz w:val="16"/>
                <w:szCs w:val="16"/>
              </w:rPr>
            </w:pPr>
          </w:p>
        </w:tc>
      </w:tr>
      <w:tr w:rsidR="00D02E1F" w:rsidTr="007A76CA">
        <w:tc>
          <w:tcPr>
            <w:tcW w:w="10314" w:type="dxa"/>
            <w:gridSpan w:val="13"/>
            <w:shd w:val="clear" w:color="auto" w:fill="C2D69B" w:themeFill="accent3" w:themeFillTint="99"/>
            <w:vAlign w:val="center"/>
          </w:tcPr>
          <w:p w:rsidR="00D02E1F" w:rsidRPr="00D02E1F" w:rsidRDefault="00D02E1F" w:rsidP="00AE428B">
            <w:pPr>
              <w:jc w:val="center"/>
              <w:rPr>
                <w:rFonts w:ascii="Arial" w:hAnsi="Arial" w:cs="Arial"/>
                <w:sz w:val="16"/>
                <w:szCs w:val="16"/>
              </w:rPr>
            </w:pPr>
            <w:r w:rsidRPr="00D02E1F">
              <w:rPr>
                <w:rFonts w:ascii="Arial" w:hAnsi="Arial" w:cs="Arial"/>
                <w:sz w:val="16"/>
                <w:szCs w:val="16"/>
              </w:rPr>
              <w:t xml:space="preserve">Literature </w:t>
            </w:r>
          </w:p>
        </w:tc>
      </w:tr>
      <w:tr w:rsidR="005E42D1" w:rsidTr="007A76CA">
        <w:tc>
          <w:tcPr>
            <w:tcW w:w="67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Ord.</w:t>
            </w:r>
          </w:p>
        </w:tc>
        <w:tc>
          <w:tcPr>
            <w:tcW w:w="2552" w:type="dxa"/>
            <w:gridSpan w:val="3"/>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Author</w:t>
            </w:r>
          </w:p>
        </w:tc>
        <w:tc>
          <w:tcPr>
            <w:tcW w:w="2268" w:type="dxa"/>
            <w:gridSpan w:val="3"/>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Title</w:t>
            </w:r>
          </w:p>
        </w:tc>
        <w:tc>
          <w:tcPr>
            <w:tcW w:w="3260" w:type="dxa"/>
            <w:gridSpan w:val="5"/>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Publisher</w:t>
            </w:r>
          </w:p>
        </w:tc>
        <w:tc>
          <w:tcPr>
            <w:tcW w:w="1559"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Year</w:t>
            </w:r>
          </w:p>
        </w:tc>
      </w:tr>
      <w:tr w:rsidR="003105EB" w:rsidTr="007A76CA">
        <w:tc>
          <w:tcPr>
            <w:tcW w:w="675" w:type="dxa"/>
            <w:vAlign w:val="center"/>
          </w:tcPr>
          <w:p w:rsidR="003105EB" w:rsidRPr="00D02E1F" w:rsidRDefault="003105EB" w:rsidP="003105EB">
            <w:pPr>
              <w:pStyle w:val="ListParagraph"/>
              <w:numPr>
                <w:ilvl w:val="0"/>
                <w:numId w:val="4"/>
              </w:numPr>
              <w:jc w:val="center"/>
              <w:rPr>
                <w:rFonts w:ascii="Arial" w:hAnsi="Arial" w:cs="Arial"/>
                <w:sz w:val="16"/>
                <w:szCs w:val="16"/>
              </w:rPr>
            </w:pPr>
          </w:p>
        </w:tc>
        <w:tc>
          <w:tcPr>
            <w:tcW w:w="2552" w:type="dxa"/>
            <w:gridSpan w:val="3"/>
            <w:vAlign w:val="center"/>
          </w:tcPr>
          <w:p w:rsidR="003105EB" w:rsidRPr="00D02E1F" w:rsidRDefault="003105EB" w:rsidP="003105EB">
            <w:pPr>
              <w:jc w:val="center"/>
              <w:rPr>
                <w:rFonts w:ascii="Arial" w:hAnsi="Arial" w:cs="Arial"/>
                <w:sz w:val="16"/>
                <w:szCs w:val="16"/>
              </w:rPr>
            </w:pPr>
            <w:r w:rsidRPr="00AE428B">
              <w:rPr>
                <w:rFonts w:ascii="Arial" w:hAnsi="Arial" w:cs="Arial"/>
                <w:sz w:val="16"/>
                <w:szCs w:val="16"/>
                <w:lang w:val="sr-Latn-CS"/>
              </w:rPr>
              <w:t>John H. Martin, Richard P. Waldren, David L. Stamp</w:t>
            </w:r>
          </w:p>
        </w:tc>
        <w:tc>
          <w:tcPr>
            <w:tcW w:w="2268" w:type="dxa"/>
            <w:gridSpan w:val="3"/>
            <w:vAlign w:val="center"/>
          </w:tcPr>
          <w:p w:rsidR="003105EB" w:rsidRPr="00D02E1F" w:rsidRDefault="003105EB" w:rsidP="003105EB">
            <w:pPr>
              <w:jc w:val="center"/>
              <w:rPr>
                <w:rFonts w:ascii="Arial" w:hAnsi="Arial" w:cs="Arial"/>
                <w:sz w:val="16"/>
                <w:szCs w:val="16"/>
              </w:rPr>
            </w:pPr>
            <w:r w:rsidRPr="00AE428B">
              <w:rPr>
                <w:rFonts w:ascii="Arial" w:hAnsi="Arial" w:cs="Arial"/>
                <w:sz w:val="16"/>
                <w:szCs w:val="16"/>
              </w:rPr>
              <w:t>Principles of Field Crop Production</w:t>
            </w:r>
          </w:p>
        </w:tc>
        <w:tc>
          <w:tcPr>
            <w:tcW w:w="3260" w:type="dxa"/>
            <w:gridSpan w:val="5"/>
            <w:vAlign w:val="center"/>
          </w:tcPr>
          <w:p w:rsidR="003105EB" w:rsidRPr="00D02E1F" w:rsidRDefault="003105EB" w:rsidP="003105EB">
            <w:pPr>
              <w:jc w:val="center"/>
              <w:rPr>
                <w:rFonts w:ascii="Arial" w:hAnsi="Arial" w:cs="Arial"/>
                <w:sz w:val="16"/>
                <w:szCs w:val="16"/>
              </w:rPr>
            </w:pPr>
            <w:r w:rsidRPr="00AE428B">
              <w:rPr>
                <w:rFonts w:ascii="Arial" w:hAnsi="Arial" w:cs="Arial"/>
                <w:sz w:val="16"/>
                <w:szCs w:val="16"/>
                <w:lang w:val="sr-Latn-CS"/>
              </w:rPr>
              <w:t>Pearson Education Inc., Upper Saddle River, New Jersey, Columbus, Ohio, USA</w:t>
            </w:r>
          </w:p>
        </w:tc>
        <w:tc>
          <w:tcPr>
            <w:tcW w:w="1559" w:type="dxa"/>
            <w:vAlign w:val="center"/>
          </w:tcPr>
          <w:p w:rsidR="003105EB" w:rsidRPr="00D02E1F" w:rsidRDefault="003105EB" w:rsidP="003105EB">
            <w:pPr>
              <w:jc w:val="center"/>
              <w:rPr>
                <w:rFonts w:ascii="Arial" w:hAnsi="Arial" w:cs="Arial"/>
                <w:sz w:val="16"/>
                <w:szCs w:val="16"/>
              </w:rPr>
            </w:pPr>
            <w:r>
              <w:rPr>
                <w:rFonts w:ascii="Arial" w:hAnsi="Arial" w:cs="Arial"/>
                <w:sz w:val="16"/>
                <w:szCs w:val="16"/>
              </w:rPr>
              <w:t>2006</w:t>
            </w:r>
          </w:p>
        </w:tc>
      </w:tr>
      <w:tr w:rsidR="003105EB" w:rsidTr="007A76CA">
        <w:tc>
          <w:tcPr>
            <w:tcW w:w="675" w:type="dxa"/>
            <w:vAlign w:val="center"/>
          </w:tcPr>
          <w:p w:rsidR="003105EB" w:rsidRPr="00D02E1F" w:rsidRDefault="003105EB" w:rsidP="003105EB">
            <w:pPr>
              <w:pStyle w:val="ListParagraph"/>
              <w:numPr>
                <w:ilvl w:val="0"/>
                <w:numId w:val="4"/>
              </w:numPr>
              <w:jc w:val="center"/>
              <w:rPr>
                <w:rFonts w:ascii="Arial" w:hAnsi="Arial" w:cs="Arial"/>
                <w:sz w:val="16"/>
                <w:szCs w:val="16"/>
              </w:rPr>
            </w:pPr>
          </w:p>
        </w:tc>
        <w:tc>
          <w:tcPr>
            <w:tcW w:w="2552" w:type="dxa"/>
            <w:gridSpan w:val="3"/>
            <w:vAlign w:val="center"/>
          </w:tcPr>
          <w:p w:rsidR="003105EB" w:rsidRPr="00D02E1F" w:rsidRDefault="003105EB" w:rsidP="003105EB">
            <w:pPr>
              <w:jc w:val="center"/>
              <w:rPr>
                <w:rFonts w:ascii="Arial" w:hAnsi="Arial" w:cs="Arial"/>
                <w:sz w:val="16"/>
                <w:szCs w:val="16"/>
              </w:rPr>
            </w:pPr>
            <w:r w:rsidRPr="00206D59">
              <w:rPr>
                <w:rFonts w:ascii="Arial" w:hAnsi="Arial" w:cs="Arial"/>
                <w:sz w:val="16"/>
                <w:szCs w:val="16"/>
              </w:rPr>
              <w:t>Bharat P. Singh</w:t>
            </w:r>
          </w:p>
        </w:tc>
        <w:tc>
          <w:tcPr>
            <w:tcW w:w="2268" w:type="dxa"/>
            <w:gridSpan w:val="3"/>
            <w:vAlign w:val="center"/>
          </w:tcPr>
          <w:p w:rsidR="003105EB" w:rsidRPr="00D02E1F" w:rsidRDefault="003105EB" w:rsidP="003105EB">
            <w:pPr>
              <w:jc w:val="center"/>
              <w:rPr>
                <w:rFonts w:ascii="Arial" w:hAnsi="Arial" w:cs="Arial"/>
                <w:sz w:val="16"/>
                <w:szCs w:val="16"/>
              </w:rPr>
            </w:pPr>
            <w:r w:rsidRPr="00206D59">
              <w:rPr>
                <w:rFonts w:ascii="Arial" w:hAnsi="Arial" w:cs="Arial"/>
                <w:sz w:val="16"/>
                <w:szCs w:val="16"/>
              </w:rPr>
              <w:t>Industrial Crops and Uses</w:t>
            </w:r>
          </w:p>
        </w:tc>
        <w:tc>
          <w:tcPr>
            <w:tcW w:w="3260" w:type="dxa"/>
            <w:gridSpan w:val="5"/>
            <w:vAlign w:val="center"/>
          </w:tcPr>
          <w:p w:rsidR="003105EB" w:rsidRPr="00D02E1F" w:rsidRDefault="003105EB" w:rsidP="003105EB">
            <w:pPr>
              <w:jc w:val="center"/>
              <w:rPr>
                <w:rFonts w:ascii="Arial" w:hAnsi="Arial" w:cs="Arial"/>
                <w:sz w:val="16"/>
                <w:szCs w:val="16"/>
              </w:rPr>
            </w:pPr>
            <w:r w:rsidRPr="00206D59">
              <w:rPr>
                <w:rFonts w:ascii="Arial" w:hAnsi="Arial" w:cs="Arial"/>
                <w:sz w:val="16"/>
                <w:szCs w:val="16"/>
              </w:rPr>
              <w:t>Fort Valley State University, Fort Valley, Georgia, USA, CAB International</w:t>
            </w:r>
          </w:p>
        </w:tc>
        <w:tc>
          <w:tcPr>
            <w:tcW w:w="1559" w:type="dxa"/>
            <w:vAlign w:val="center"/>
          </w:tcPr>
          <w:p w:rsidR="003105EB" w:rsidRPr="00D02E1F" w:rsidRDefault="003105EB" w:rsidP="003105EB">
            <w:pPr>
              <w:jc w:val="center"/>
              <w:rPr>
                <w:rFonts w:ascii="Arial" w:hAnsi="Arial" w:cs="Arial"/>
                <w:sz w:val="16"/>
                <w:szCs w:val="16"/>
              </w:rPr>
            </w:pPr>
            <w:r>
              <w:rPr>
                <w:rFonts w:ascii="Arial" w:hAnsi="Arial" w:cs="Arial"/>
                <w:sz w:val="16"/>
                <w:szCs w:val="16"/>
              </w:rPr>
              <w:t>2010</w:t>
            </w:r>
          </w:p>
        </w:tc>
      </w:tr>
      <w:tr w:rsidR="0067746D" w:rsidTr="007A76CA">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639" w:type="dxa"/>
            <w:gridSpan w:val="12"/>
            <w:vAlign w:val="center"/>
          </w:tcPr>
          <w:p w:rsidR="0067746D" w:rsidRDefault="0067746D" w:rsidP="0067746D">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67746D" w:rsidTr="007A76CA">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639" w:type="dxa"/>
            <w:gridSpan w:val="12"/>
            <w:vAlign w:val="center"/>
          </w:tcPr>
          <w:p w:rsidR="0067746D" w:rsidRDefault="0067746D" w:rsidP="0067746D">
            <w:pPr>
              <w:rPr>
                <w:rFonts w:ascii="Arial" w:hAnsi="Arial" w:cs="Arial"/>
                <w:sz w:val="16"/>
                <w:szCs w:val="16"/>
              </w:rPr>
            </w:pPr>
            <w:r w:rsidRPr="001C2172">
              <w:rPr>
                <w:rFonts w:ascii="Arial" w:hAnsi="Arial" w:cs="Arial"/>
                <w:sz w:val="16"/>
                <w:szCs w:val="16"/>
              </w:rPr>
              <w:t>Lecture notes of professors and assistants</w:t>
            </w:r>
          </w:p>
        </w:tc>
      </w:tr>
    </w:tbl>
    <w:tbl>
      <w:tblPr>
        <w:tblStyle w:val="TableGrid"/>
        <w:tblW w:w="10314" w:type="dxa"/>
        <w:tblLook w:val="04A0"/>
      </w:tblPr>
      <w:tblGrid>
        <w:gridCol w:w="1818"/>
        <w:gridCol w:w="6372"/>
        <w:gridCol w:w="2124"/>
      </w:tblGrid>
      <w:tr w:rsidR="001312B9" w:rsidTr="007A76CA">
        <w:trPr>
          <w:trHeight w:val="411"/>
        </w:trPr>
        <w:tc>
          <w:tcPr>
            <w:tcW w:w="1818" w:type="dxa"/>
            <w:vMerge w:val="restart"/>
            <w:vAlign w:val="center"/>
          </w:tcPr>
          <w:p w:rsidR="001312B9" w:rsidRDefault="001312B9" w:rsidP="001312B9">
            <w:pPr>
              <w:jc w:val="center"/>
            </w:pPr>
            <w:r w:rsidRPr="001312B9">
              <w:rPr>
                <w:noProof/>
                <w:lang w:val="sr-Latn-CS" w:eastAsia="sr-Latn-C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D43F23" w:rsidRDefault="00D43F23"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2124" w:type="dxa"/>
            <w:vMerge w:val="restart"/>
            <w:vAlign w:val="center"/>
          </w:tcPr>
          <w:p w:rsidR="001312B9" w:rsidRDefault="001312B9" w:rsidP="001312B9">
            <w:pPr>
              <w:jc w:val="center"/>
            </w:pPr>
            <w:r w:rsidRPr="001312B9">
              <w:rPr>
                <w:noProof/>
                <w:lang w:val="sr-Latn-CS" w:eastAsia="sr-Latn-C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7A76CA">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E07AB2" w:rsidP="00257410">
            <w:pPr>
              <w:jc w:val="center"/>
              <w:rPr>
                <w:rFonts w:ascii="Arial" w:hAnsi="Arial" w:cs="Arial"/>
                <w:sz w:val="18"/>
                <w:szCs w:val="18"/>
              </w:rPr>
            </w:pPr>
            <w:r>
              <w:rPr>
                <w:rFonts w:ascii="Arial" w:hAnsi="Arial" w:cs="Arial"/>
                <w:sz w:val="18"/>
                <w:szCs w:val="18"/>
              </w:rPr>
              <w:t>MASTER ACADEMIC STUDIES              FIELD PLANT GROWING</w:t>
            </w:r>
          </w:p>
        </w:tc>
        <w:tc>
          <w:tcPr>
            <w:tcW w:w="2124" w:type="dxa"/>
            <w:vMerge/>
            <w:tcBorders>
              <w:bottom w:val="single" w:sz="4" w:space="0" w:color="auto"/>
            </w:tcBorders>
          </w:tcPr>
          <w:p w:rsidR="001312B9" w:rsidRDefault="001312B9"/>
        </w:tc>
      </w:tr>
      <w:tr w:rsidR="001312B9" w:rsidTr="007A76CA">
        <w:tc>
          <w:tcPr>
            <w:tcW w:w="10314"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1C2172"/>
    <w:sectPr w:rsidR="00DF0ABC" w:rsidSect="001C2172">
      <w:pgSz w:w="12240" w:h="15840"/>
      <w:pgMar w:top="124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D33"/>
    <w:multiLevelType w:val="hybridMultilevel"/>
    <w:tmpl w:val="F78663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hyphenationZone w:val="425"/>
  <w:characterSpacingControl w:val="doNotCompress"/>
  <w:savePreviewPicture/>
  <w:compat/>
  <w:rsids>
    <w:rsidRoot w:val="00255EDE"/>
    <w:rsid w:val="000523EE"/>
    <w:rsid w:val="000560D5"/>
    <w:rsid w:val="00081454"/>
    <w:rsid w:val="0008374A"/>
    <w:rsid w:val="000A1315"/>
    <w:rsid w:val="000D0838"/>
    <w:rsid w:val="0011588B"/>
    <w:rsid w:val="001175D4"/>
    <w:rsid w:val="001312B9"/>
    <w:rsid w:val="001C2172"/>
    <w:rsid w:val="001F34D7"/>
    <w:rsid w:val="00207B74"/>
    <w:rsid w:val="00210728"/>
    <w:rsid w:val="002319BC"/>
    <w:rsid w:val="00255EDE"/>
    <w:rsid w:val="00257410"/>
    <w:rsid w:val="002611DF"/>
    <w:rsid w:val="0030140D"/>
    <w:rsid w:val="00306361"/>
    <w:rsid w:val="003105EB"/>
    <w:rsid w:val="00322F84"/>
    <w:rsid w:val="00336D01"/>
    <w:rsid w:val="003D2FCF"/>
    <w:rsid w:val="004173AF"/>
    <w:rsid w:val="00436C81"/>
    <w:rsid w:val="004666C8"/>
    <w:rsid w:val="004C1CC6"/>
    <w:rsid w:val="00535E50"/>
    <w:rsid w:val="005A2CDF"/>
    <w:rsid w:val="005E42D1"/>
    <w:rsid w:val="0067746D"/>
    <w:rsid w:val="00695D70"/>
    <w:rsid w:val="006E2215"/>
    <w:rsid w:val="007816E2"/>
    <w:rsid w:val="007A76CA"/>
    <w:rsid w:val="007F2B95"/>
    <w:rsid w:val="008D673A"/>
    <w:rsid w:val="00927F2D"/>
    <w:rsid w:val="00952DB1"/>
    <w:rsid w:val="009B1713"/>
    <w:rsid w:val="009B28FB"/>
    <w:rsid w:val="009C39F5"/>
    <w:rsid w:val="009E2BF4"/>
    <w:rsid w:val="00A058BB"/>
    <w:rsid w:val="00AA05E5"/>
    <w:rsid w:val="00AE428B"/>
    <w:rsid w:val="00AE67EE"/>
    <w:rsid w:val="00AF4C6D"/>
    <w:rsid w:val="00B11942"/>
    <w:rsid w:val="00BA6AD7"/>
    <w:rsid w:val="00C21CE9"/>
    <w:rsid w:val="00CC0E96"/>
    <w:rsid w:val="00CC498F"/>
    <w:rsid w:val="00CC7AA9"/>
    <w:rsid w:val="00D02E1F"/>
    <w:rsid w:val="00D326BE"/>
    <w:rsid w:val="00D43F23"/>
    <w:rsid w:val="00D554D7"/>
    <w:rsid w:val="00D57DAF"/>
    <w:rsid w:val="00D57E7D"/>
    <w:rsid w:val="00DC458F"/>
    <w:rsid w:val="00DF0ABC"/>
    <w:rsid w:val="00E00E09"/>
    <w:rsid w:val="00E07AB2"/>
    <w:rsid w:val="00E11003"/>
    <w:rsid w:val="00E60A0B"/>
    <w:rsid w:val="00F5624E"/>
    <w:rsid w:val="00F87FB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1C2172"/>
  </w:style>
</w:styles>
</file>

<file path=word/webSettings.xml><?xml version="1.0" encoding="utf-8"?>
<w:webSettings xmlns:r="http://schemas.openxmlformats.org/officeDocument/2006/relationships" xmlns:w="http://schemas.openxmlformats.org/wordprocessingml/2006/main">
  <w:divs>
    <w:div w:id="1119379855">
      <w:bodyDiv w:val="1"/>
      <w:marLeft w:val="0"/>
      <w:marRight w:val="0"/>
      <w:marTop w:val="0"/>
      <w:marBottom w:val="0"/>
      <w:divBdr>
        <w:top w:val="none" w:sz="0" w:space="0" w:color="auto"/>
        <w:left w:val="none" w:sz="0" w:space="0" w:color="auto"/>
        <w:bottom w:val="none" w:sz="0" w:space="0" w:color="auto"/>
        <w:right w:val="none" w:sz="0" w:space="0" w:color="auto"/>
      </w:divBdr>
      <w:divsChild>
        <w:div w:id="590240112">
          <w:marLeft w:val="547"/>
          <w:marRight w:val="0"/>
          <w:marTop w:val="0"/>
          <w:marBottom w:val="0"/>
          <w:divBdr>
            <w:top w:val="none" w:sz="0" w:space="0" w:color="auto"/>
            <w:left w:val="none" w:sz="0" w:space="0" w:color="auto"/>
            <w:bottom w:val="none" w:sz="0" w:space="0" w:color="auto"/>
            <w:right w:val="none" w:sz="0" w:space="0" w:color="auto"/>
          </w:divBdr>
        </w:div>
      </w:divsChild>
    </w:div>
    <w:div w:id="1694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1B127-46FB-4332-B260-400724E2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Goran</cp:lastModifiedBy>
  <cp:revision>25</cp:revision>
  <dcterms:created xsi:type="dcterms:W3CDTF">2014-12-09T10:44:00Z</dcterms:created>
  <dcterms:modified xsi:type="dcterms:W3CDTF">2015-02-07T21:05:00Z</dcterms:modified>
</cp:coreProperties>
</file>