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EB24B8" w:rsidRPr="00D9558A" w:rsidTr="0019061A">
        <w:trPr>
          <w:trHeight w:val="694"/>
        </w:trPr>
        <w:tc>
          <w:tcPr>
            <w:tcW w:w="1818" w:type="dxa"/>
            <w:vMerge w:val="restart"/>
            <w:vAlign w:val="center"/>
          </w:tcPr>
          <w:p w:rsidR="00EB24B8" w:rsidRPr="00D9558A" w:rsidRDefault="00EB24B8" w:rsidP="0019061A">
            <w:pPr>
              <w:jc w:val="center"/>
              <w:rPr>
                <w:lang w:val="en-GB"/>
              </w:rPr>
            </w:pPr>
            <w:r w:rsidRPr="00D9558A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5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EB24B8" w:rsidRPr="00D9558A" w:rsidRDefault="00EB24B8" w:rsidP="0019061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UNIVERSITY OF NOVI SAD</w:t>
            </w:r>
          </w:p>
          <w:p w:rsidR="00EB24B8" w:rsidRPr="00D9558A" w:rsidRDefault="00EB24B8" w:rsidP="0019061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EB24B8" w:rsidRPr="00D9558A" w:rsidRDefault="00EB24B8" w:rsidP="0019061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FACULTY OF AGRICULTURE 21000 NOVI SAD,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EB24B8" w:rsidRPr="00D9558A" w:rsidRDefault="00EB24B8" w:rsidP="0019061A">
            <w:pPr>
              <w:jc w:val="center"/>
              <w:rPr>
                <w:lang w:val="en-GB"/>
              </w:rPr>
            </w:pPr>
            <w:r w:rsidRPr="00D9558A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6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4B8" w:rsidRPr="00D9558A" w:rsidTr="0019061A">
        <w:trPr>
          <w:trHeight w:val="846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EB24B8" w:rsidRPr="00D9558A" w:rsidRDefault="00EB24B8" w:rsidP="0019061A">
            <w:pPr>
              <w:rPr>
                <w:lang w:val="en-GB"/>
              </w:rPr>
            </w:pPr>
          </w:p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B24B8" w:rsidRPr="00D9558A" w:rsidRDefault="00EB24B8" w:rsidP="0019061A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D9558A">
              <w:rPr>
                <w:rFonts w:ascii="Arial" w:hAnsi="Arial" w:cs="Arial"/>
                <w:sz w:val="28"/>
                <w:szCs w:val="28"/>
                <w:lang w:val="en-GB"/>
              </w:rPr>
              <w:t>Study Programme Accreditation</w:t>
            </w:r>
          </w:p>
          <w:p w:rsidR="00EB24B8" w:rsidRPr="00D9558A" w:rsidRDefault="00EB24B8" w:rsidP="0019061A">
            <w:pPr>
              <w:jc w:val="center"/>
              <w:rPr>
                <w:sz w:val="16"/>
                <w:szCs w:val="16"/>
                <w:lang w:val="en-GB"/>
              </w:rPr>
            </w:pPr>
          </w:p>
          <w:p w:rsidR="00EB24B8" w:rsidRPr="00D9558A" w:rsidRDefault="00EB24B8" w:rsidP="0019061A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558A">
              <w:rPr>
                <w:rFonts w:ascii="Arial" w:hAnsi="Arial" w:cs="Arial"/>
                <w:sz w:val="18"/>
                <w:szCs w:val="18"/>
                <w:lang w:val="en-GB"/>
              </w:rPr>
              <w:t xml:space="preserve">UNDERGRADUATE ACADEMIC STUDIES </w:t>
            </w:r>
            <w:r>
              <w:rPr>
                <w:rFonts w:ascii="Arial" w:hAnsi="Arial" w:cs="Arial"/>
                <w:i/>
                <w:sz w:val="18"/>
                <w:szCs w:val="18"/>
              </w:rPr>
              <w:t>ANIMAL</w:t>
            </w:r>
            <w:r w:rsidRPr="0075081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SCIENCE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EB24B8" w:rsidRPr="00D9558A" w:rsidRDefault="00EB24B8" w:rsidP="0019061A">
            <w:pPr>
              <w:rPr>
                <w:lang w:val="en-GB"/>
              </w:rPr>
            </w:pPr>
          </w:p>
        </w:tc>
      </w:tr>
      <w:tr w:rsidR="00EB24B8" w:rsidRPr="00D9558A" w:rsidTr="0019061A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EB24B8" w:rsidRPr="00D9558A" w:rsidRDefault="00EB24B8" w:rsidP="0019061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9558A">
              <w:rPr>
                <w:rFonts w:ascii="Arial" w:hAnsi="Arial" w:cs="Arial"/>
                <w:sz w:val="18"/>
                <w:szCs w:val="18"/>
                <w:lang w:val="en-GB"/>
              </w:rPr>
              <w:t>Table 5.2 Course specification</w:t>
            </w:r>
          </w:p>
        </w:tc>
      </w:tr>
    </w:tbl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542"/>
        <w:gridCol w:w="567"/>
        <w:gridCol w:w="1418"/>
        <w:gridCol w:w="425"/>
        <w:gridCol w:w="709"/>
        <w:gridCol w:w="1275"/>
      </w:tblGrid>
      <w:tr w:rsidR="00EB24B8" w:rsidRPr="00D9558A" w:rsidTr="0019061A">
        <w:trPr>
          <w:trHeight w:val="279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EB24B8" w:rsidRPr="00D9558A" w:rsidRDefault="00EB24B8" w:rsidP="0019061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Course:</w:t>
            </w:r>
          </w:p>
        </w:tc>
        <w:tc>
          <w:tcPr>
            <w:tcW w:w="7655" w:type="dxa"/>
            <w:gridSpan w:val="10"/>
            <w:vMerge w:val="restart"/>
            <w:vAlign w:val="center"/>
          </w:tcPr>
          <w:p w:rsidR="00EB24B8" w:rsidRPr="00D9558A" w:rsidRDefault="00EB24B8" w:rsidP="0019061A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7519E7">
              <w:rPr>
                <w:rFonts w:ascii="Arial" w:hAnsi="Arial" w:cs="Arial"/>
                <w:i/>
                <w:sz w:val="28"/>
                <w:szCs w:val="18"/>
                <w:lang w:val="en-GB"/>
              </w:rPr>
              <w:t>Sociology</w:t>
            </w:r>
          </w:p>
        </w:tc>
      </w:tr>
      <w:tr w:rsidR="00EB24B8" w:rsidRPr="00D9558A" w:rsidTr="0019061A">
        <w:tc>
          <w:tcPr>
            <w:tcW w:w="2092" w:type="dxa"/>
            <w:gridSpan w:val="2"/>
            <w:vAlign w:val="center"/>
          </w:tcPr>
          <w:p w:rsidR="00EB24B8" w:rsidRPr="00DD3BF5" w:rsidRDefault="00EB24B8" w:rsidP="0019061A"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Course id: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9D4C6E">
              <w:t xml:space="preserve"> </w:t>
            </w:r>
            <w:r>
              <w:t xml:space="preserve"> </w:t>
            </w:r>
            <w:r w:rsidRPr="00DD3BF5">
              <w:t>3OСT2O09</w:t>
            </w:r>
          </w:p>
          <w:p w:rsidR="00EB24B8" w:rsidRPr="00D9558A" w:rsidRDefault="00EB24B8" w:rsidP="0019061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655" w:type="dxa"/>
            <w:gridSpan w:val="10"/>
            <w:vMerge/>
          </w:tcPr>
          <w:p w:rsidR="00EB24B8" w:rsidRPr="00D9558A" w:rsidRDefault="00EB24B8" w:rsidP="0019061A">
            <w:pPr>
              <w:rPr>
                <w:lang w:val="en-GB"/>
              </w:rPr>
            </w:pPr>
          </w:p>
        </w:tc>
      </w:tr>
      <w:tr w:rsidR="00EB24B8" w:rsidRPr="00D9558A" w:rsidTr="0019061A">
        <w:tc>
          <w:tcPr>
            <w:tcW w:w="2092" w:type="dxa"/>
            <w:gridSpan w:val="2"/>
            <w:vAlign w:val="center"/>
          </w:tcPr>
          <w:p w:rsidR="00EB24B8" w:rsidRPr="00D9558A" w:rsidRDefault="00EB24B8" w:rsidP="0019061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Number of ECTS: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5</w:t>
            </w:r>
          </w:p>
        </w:tc>
        <w:tc>
          <w:tcPr>
            <w:tcW w:w="7655" w:type="dxa"/>
            <w:gridSpan w:val="10"/>
            <w:vMerge/>
          </w:tcPr>
          <w:p w:rsidR="00EB24B8" w:rsidRPr="00D9558A" w:rsidRDefault="00EB24B8" w:rsidP="0019061A">
            <w:pPr>
              <w:rPr>
                <w:lang w:val="en-GB"/>
              </w:rPr>
            </w:pPr>
          </w:p>
        </w:tc>
      </w:tr>
      <w:tr w:rsidR="00EB24B8" w:rsidRPr="00B40977" w:rsidTr="0019061A">
        <w:tc>
          <w:tcPr>
            <w:tcW w:w="2092" w:type="dxa"/>
            <w:gridSpan w:val="2"/>
            <w:vAlign w:val="center"/>
          </w:tcPr>
          <w:p w:rsidR="00EB24B8" w:rsidRPr="00D9558A" w:rsidRDefault="00EB24B8" w:rsidP="0019061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Teacher:</w:t>
            </w:r>
          </w:p>
        </w:tc>
        <w:tc>
          <w:tcPr>
            <w:tcW w:w="7655" w:type="dxa"/>
            <w:gridSpan w:val="10"/>
          </w:tcPr>
          <w:p w:rsidR="00EB24B8" w:rsidRPr="00EF1CB5" w:rsidRDefault="00EB24B8" w:rsidP="0019061A">
            <w:pPr>
              <w:rPr>
                <w:bCs/>
                <w:sz w:val="20"/>
              </w:rPr>
            </w:pPr>
            <w:r w:rsidRPr="00831C94">
              <w:rPr>
                <w:bCs/>
                <w:sz w:val="20"/>
              </w:rPr>
              <w:t>Assistant professor</w:t>
            </w:r>
            <w:r>
              <w:rPr>
                <w:bCs/>
                <w:sz w:val="20"/>
              </w:rPr>
              <w:t>:</w:t>
            </w:r>
            <w:r w:rsidRPr="00831C94">
              <w:rPr>
                <w:bCs/>
                <w:sz w:val="20"/>
                <w:lang w:val="ru-RU"/>
              </w:rPr>
              <w:t xml:space="preserve"> Dejan R. Janković</w:t>
            </w:r>
            <w:r>
              <w:rPr>
                <w:bCs/>
                <w:sz w:val="20"/>
                <w:lang w:val="ru-RU"/>
              </w:rPr>
              <w:t>, Ph.D.</w:t>
            </w:r>
          </w:p>
          <w:p w:rsidR="00EB24B8" w:rsidRPr="00831C94" w:rsidRDefault="00EB24B8" w:rsidP="0019061A">
            <w:proofErr w:type="spellStart"/>
            <w:r w:rsidRPr="00831C94">
              <w:rPr>
                <w:bCs/>
                <w:sz w:val="20"/>
              </w:rPr>
              <w:t>Assitants</w:t>
            </w:r>
            <w:proofErr w:type="spellEnd"/>
            <w:r w:rsidRPr="00831C94">
              <w:rPr>
                <w:bCs/>
                <w:sz w:val="20"/>
              </w:rPr>
              <w:t xml:space="preserve">: </w:t>
            </w:r>
            <w:proofErr w:type="spellStart"/>
            <w:r w:rsidRPr="00831C94">
              <w:rPr>
                <w:bCs/>
                <w:sz w:val="20"/>
              </w:rPr>
              <w:t>M.Sci</w:t>
            </w:r>
            <w:proofErr w:type="spellEnd"/>
            <w:r>
              <w:rPr>
                <w:bCs/>
                <w:sz w:val="20"/>
              </w:rPr>
              <w:t>.</w:t>
            </w:r>
            <w:r w:rsidRPr="00831C94">
              <w:rPr>
                <w:bCs/>
                <w:sz w:val="20"/>
                <w:lang w:val="sr-Cyrl-CS"/>
              </w:rPr>
              <w:t xml:space="preserve"> Marica D. Petrović, </w:t>
            </w:r>
            <w:r w:rsidRPr="00831C94">
              <w:rPr>
                <w:bCs/>
                <w:sz w:val="20"/>
              </w:rPr>
              <w:t>M.A.</w:t>
            </w:r>
            <w:r w:rsidRPr="00831C94">
              <w:rPr>
                <w:bCs/>
                <w:sz w:val="20"/>
                <w:lang w:val="sr-Cyrl-CS"/>
              </w:rPr>
              <w:t xml:space="preserve"> Marina D. Novakov</w:t>
            </w:r>
          </w:p>
        </w:tc>
      </w:tr>
      <w:tr w:rsidR="00EB24B8" w:rsidRPr="00D9558A" w:rsidTr="0019061A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EB24B8" w:rsidRPr="00D9558A" w:rsidRDefault="00EB24B8" w:rsidP="0019061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Course status</w:t>
            </w:r>
          </w:p>
        </w:tc>
        <w:tc>
          <w:tcPr>
            <w:tcW w:w="7655" w:type="dxa"/>
            <w:gridSpan w:val="10"/>
            <w:tcBorders>
              <w:bottom w:val="single" w:sz="4" w:space="0" w:color="auto"/>
            </w:tcBorders>
          </w:tcPr>
          <w:p w:rsidR="00EB24B8" w:rsidRPr="00D9558A" w:rsidRDefault="00EB24B8" w:rsidP="0019061A">
            <w:pPr>
              <w:rPr>
                <w:lang w:val="en-GB"/>
              </w:rPr>
            </w:pPr>
            <w:r w:rsidRPr="00D9558A">
              <w:rPr>
                <w:sz w:val="18"/>
                <w:szCs w:val="18"/>
                <w:lang w:val="en-GB"/>
              </w:rPr>
              <w:t>Mandatory</w:t>
            </w:r>
          </w:p>
        </w:tc>
      </w:tr>
      <w:tr w:rsidR="00EB24B8" w:rsidRPr="00D9558A" w:rsidTr="0019061A">
        <w:trPr>
          <w:trHeight w:val="227"/>
        </w:trPr>
        <w:tc>
          <w:tcPr>
            <w:tcW w:w="9747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B24B8" w:rsidRPr="00D9558A" w:rsidRDefault="00EB24B8" w:rsidP="0019061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Number of active teaching classes (weekly)</w:t>
            </w:r>
          </w:p>
        </w:tc>
      </w:tr>
      <w:tr w:rsidR="00EB24B8" w:rsidRPr="00D9558A" w:rsidTr="0019061A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4B8" w:rsidRPr="00D9558A" w:rsidRDefault="00EB24B8" w:rsidP="0019061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Lectures: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4B8" w:rsidRPr="00D9558A" w:rsidRDefault="00EB24B8" w:rsidP="0019061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Practical classes: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1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4B8" w:rsidRPr="00D9558A" w:rsidRDefault="00EB24B8" w:rsidP="0019061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4B8" w:rsidRPr="00D9558A" w:rsidRDefault="00EB24B8" w:rsidP="0019061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Study research work: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4B8" w:rsidRPr="00D9558A" w:rsidRDefault="00EB24B8" w:rsidP="0019061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Other classes:</w:t>
            </w:r>
          </w:p>
        </w:tc>
      </w:tr>
      <w:tr w:rsidR="00EB24B8" w:rsidRPr="00D9558A" w:rsidTr="0019061A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EB24B8" w:rsidRPr="00D9558A" w:rsidRDefault="00EB24B8" w:rsidP="0019061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Precondition courses</w:t>
            </w:r>
          </w:p>
        </w:tc>
        <w:tc>
          <w:tcPr>
            <w:tcW w:w="7655" w:type="dxa"/>
            <w:gridSpan w:val="10"/>
            <w:shd w:val="clear" w:color="auto" w:fill="C2D69B" w:themeFill="accent3" w:themeFillTint="99"/>
            <w:vAlign w:val="center"/>
          </w:tcPr>
          <w:p w:rsidR="00EB24B8" w:rsidRPr="00D9558A" w:rsidRDefault="00EB24B8" w:rsidP="0019061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None</w:t>
            </w:r>
          </w:p>
        </w:tc>
      </w:tr>
      <w:tr w:rsidR="00EB24B8" w:rsidRPr="00D9558A" w:rsidTr="0019061A">
        <w:tc>
          <w:tcPr>
            <w:tcW w:w="9747" w:type="dxa"/>
            <w:gridSpan w:val="12"/>
          </w:tcPr>
          <w:p w:rsidR="00EB24B8" w:rsidRPr="00D9558A" w:rsidRDefault="00EB24B8" w:rsidP="0019061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Educational goal</w:t>
            </w:r>
          </w:p>
          <w:p w:rsidR="00EB24B8" w:rsidRPr="00D9558A" w:rsidRDefault="00EB24B8" w:rsidP="0019061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The sociology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course will introduce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students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to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the basic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theoretical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and methodological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standpoints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in relation to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agriculture and rural areas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, social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changes that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affect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rural areas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,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as well as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the interaction between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rural and urban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social phenomena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.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Changes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of traditional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social structures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and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patterns of behaviour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are the starting point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for the analysis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of social change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of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peasantry and rural areas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, agriculture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and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its functions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,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as well as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various functions and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transformations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of social groups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and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institutions in the process</w:t>
            </w:r>
            <w:r w:rsidRPr="00F55609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  <w:lang w:val="en-GB"/>
              </w:rPr>
              <w:t>of rural development</w:t>
            </w:r>
            <w:r w:rsidRPr="00D9558A">
              <w:rPr>
                <w:rStyle w:val="hps"/>
                <w:rFonts w:ascii="Arial" w:hAnsi="Arial" w:cs="Arial"/>
                <w:lang w:val="en-GB"/>
              </w:rPr>
              <w:t>.</w:t>
            </w:r>
          </w:p>
        </w:tc>
      </w:tr>
      <w:tr w:rsidR="00EB24B8" w:rsidRPr="00D9558A" w:rsidTr="0019061A">
        <w:tc>
          <w:tcPr>
            <w:tcW w:w="9747" w:type="dxa"/>
            <w:gridSpan w:val="12"/>
          </w:tcPr>
          <w:p w:rsidR="00EB24B8" w:rsidRPr="00D9558A" w:rsidRDefault="00EB24B8" w:rsidP="0019061A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Educational outcomes</w:t>
            </w:r>
          </w:p>
          <w:p w:rsidR="00EB24B8" w:rsidRPr="00F55609" w:rsidRDefault="00EB24B8" w:rsidP="0019061A">
            <w:pPr>
              <w:jc w:val="both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F55609">
              <w:rPr>
                <w:rFonts w:ascii="Arial" w:hAnsi="Arial" w:cs="Arial"/>
                <w:sz w:val="20"/>
                <w:szCs w:val="18"/>
                <w:lang w:val="en-GB"/>
              </w:rPr>
              <w:t>This course will provide students with: knowledge of the basic sociological categories and methods of research in (rural) sociology; ability to analyze social phenomena in terms of social (agrarian and rural) structure and social relations; understanding of the basic principles of traditional peasant economy and transformation of traditional structures in relation to social groups, institutions, cultural patterns; understanding of complexity of rural development process.</w:t>
            </w:r>
          </w:p>
        </w:tc>
      </w:tr>
      <w:tr w:rsidR="00EB24B8" w:rsidRPr="00D9558A" w:rsidTr="0019061A">
        <w:tc>
          <w:tcPr>
            <w:tcW w:w="9747" w:type="dxa"/>
            <w:gridSpan w:val="12"/>
          </w:tcPr>
          <w:p w:rsidR="00EB24B8" w:rsidRPr="00D9558A" w:rsidRDefault="00EB24B8" w:rsidP="0019061A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Course content</w:t>
            </w:r>
          </w:p>
          <w:p w:rsidR="00EB24B8" w:rsidRPr="00F55609" w:rsidRDefault="00EB24B8" w:rsidP="0019061A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55609">
              <w:rPr>
                <w:rFonts w:ascii="Arial" w:hAnsi="Arial" w:cs="Arial"/>
                <w:sz w:val="20"/>
              </w:rPr>
              <w:t xml:space="preserve">Meaning and </w:t>
            </w:r>
            <w:r w:rsidRPr="00F55609">
              <w:rPr>
                <w:rStyle w:val="hps"/>
                <w:rFonts w:ascii="Arial" w:hAnsi="Arial" w:cs="Arial"/>
                <w:sz w:val="20"/>
              </w:rPr>
              <w:t>tasks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 xml:space="preserve">of </w:t>
            </w:r>
            <w:r>
              <w:rPr>
                <w:rStyle w:val="hps"/>
                <w:rFonts w:ascii="Arial" w:hAnsi="Arial" w:cs="Arial"/>
                <w:sz w:val="20"/>
              </w:rPr>
              <w:t xml:space="preserve">the </w:t>
            </w:r>
            <w:r w:rsidRPr="00F55609">
              <w:rPr>
                <w:rStyle w:val="hps"/>
                <w:rFonts w:ascii="Arial" w:hAnsi="Arial" w:cs="Arial"/>
                <w:sz w:val="20"/>
              </w:rPr>
              <w:t>sociology as a discipline</w:t>
            </w:r>
            <w:r w:rsidRPr="00F55609">
              <w:rPr>
                <w:rFonts w:ascii="Arial" w:hAnsi="Arial" w:cs="Arial"/>
                <w:sz w:val="20"/>
              </w:rPr>
              <w:t>. D</w:t>
            </w:r>
            <w:r w:rsidRPr="00F55609">
              <w:rPr>
                <w:rStyle w:val="hps"/>
                <w:rFonts w:ascii="Arial" w:hAnsi="Arial" w:cs="Arial"/>
                <w:sz w:val="20"/>
              </w:rPr>
              <w:t>evelopment of sociology and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rural sociology</w:t>
            </w:r>
            <w:r w:rsidRPr="00F55609">
              <w:rPr>
                <w:rFonts w:ascii="Arial" w:hAnsi="Arial" w:cs="Arial"/>
                <w:sz w:val="20"/>
              </w:rPr>
              <w:t xml:space="preserve">. </w:t>
            </w:r>
            <w:r w:rsidRPr="00F55609">
              <w:rPr>
                <w:rStyle w:val="hps"/>
                <w:rFonts w:ascii="Arial" w:hAnsi="Arial" w:cs="Arial"/>
                <w:sz w:val="20"/>
              </w:rPr>
              <w:t>Methods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in (rural) sociology</w:t>
            </w:r>
            <w:r w:rsidRPr="00F55609">
              <w:rPr>
                <w:rFonts w:ascii="Arial" w:hAnsi="Arial" w:cs="Arial"/>
                <w:sz w:val="20"/>
              </w:rPr>
              <w:t xml:space="preserve">. </w:t>
            </w:r>
            <w:r w:rsidRPr="00F55609">
              <w:rPr>
                <w:rStyle w:val="hps"/>
                <w:rFonts w:ascii="Arial" w:hAnsi="Arial" w:cs="Arial"/>
                <w:sz w:val="20"/>
              </w:rPr>
              <w:t>Basic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theoretical and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methodological approaches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in</w:t>
            </w:r>
            <w:r w:rsidRPr="00F55609">
              <w:rPr>
                <w:rFonts w:ascii="Arial" w:hAnsi="Arial" w:cs="Arial"/>
                <w:sz w:val="20"/>
              </w:rPr>
              <w:t xml:space="preserve"> rural sociology. Meaning, dimensions </w:t>
            </w:r>
            <w:r w:rsidRPr="00F55609">
              <w:rPr>
                <w:rStyle w:val="hps"/>
                <w:rFonts w:ascii="Arial" w:hAnsi="Arial" w:cs="Arial"/>
                <w:sz w:val="20"/>
              </w:rPr>
              <w:t>and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elements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of social structure</w:t>
            </w:r>
            <w:r w:rsidRPr="00F55609">
              <w:rPr>
                <w:rFonts w:ascii="Arial" w:hAnsi="Arial" w:cs="Arial"/>
                <w:sz w:val="20"/>
              </w:rPr>
              <w:t xml:space="preserve">. </w:t>
            </w:r>
            <w:r w:rsidRPr="00F55609">
              <w:rPr>
                <w:rStyle w:val="hps"/>
                <w:rFonts w:ascii="Arial" w:hAnsi="Arial" w:cs="Arial"/>
                <w:sz w:val="20"/>
              </w:rPr>
              <w:t>Meaning and types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of social change</w:t>
            </w:r>
            <w:r w:rsidRPr="00F55609">
              <w:rPr>
                <w:rFonts w:ascii="Arial" w:hAnsi="Arial" w:cs="Arial"/>
                <w:sz w:val="20"/>
              </w:rPr>
              <w:t xml:space="preserve">. </w:t>
            </w:r>
            <w:r w:rsidRPr="00F55609">
              <w:rPr>
                <w:rStyle w:val="hps"/>
                <w:rFonts w:ascii="Arial" w:hAnsi="Arial" w:cs="Arial"/>
                <w:sz w:val="20"/>
              </w:rPr>
              <w:t>Global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development processes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as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agents of change</w:t>
            </w:r>
            <w:r w:rsidRPr="00F55609">
              <w:rPr>
                <w:rFonts w:ascii="Arial" w:hAnsi="Arial" w:cs="Arial"/>
                <w:sz w:val="20"/>
              </w:rPr>
              <w:t xml:space="preserve"> of </w:t>
            </w:r>
            <w:r w:rsidRPr="00F55609">
              <w:rPr>
                <w:rStyle w:val="hps"/>
                <w:rFonts w:ascii="Arial" w:hAnsi="Arial" w:cs="Arial"/>
                <w:sz w:val="20"/>
              </w:rPr>
              <w:t>agrarian</w:t>
            </w:r>
            <w:r w:rsidRPr="00F55609">
              <w:rPr>
                <w:rFonts w:ascii="Arial" w:hAnsi="Arial" w:cs="Arial"/>
                <w:sz w:val="20"/>
              </w:rPr>
              <w:t xml:space="preserve"> and rural </w:t>
            </w:r>
            <w:r w:rsidRPr="00F55609">
              <w:rPr>
                <w:rStyle w:val="hps"/>
                <w:rFonts w:ascii="Arial" w:hAnsi="Arial" w:cs="Arial"/>
                <w:sz w:val="20"/>
              </w:rPr>
              <w:t>structures.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Ecological problems of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agriculture and rural areas</w:t>
            </w:r>
            <w:r w:rsidRPr="00F55609">
              <w:rPr>
                <w:rFonts w:ascii="Arial" w:hAnsi="Arial" w:cs="Arial"/>
                <w:sz w:val="20"/>
              </w:rPr>
              <w:t xml:space="preserve">. </w:t>
            </w:r>
            <w:r w:rsidRPr="00F55609">
              <w:rPr>
                <w:rStyle w:val="hps"/>
                <w:rFonts w:ascii="Arial" w:hAnsi="Arial" w:cs="Arial"/>
                <w:sz w:val="20"/>
              </w:rPr>
              <w:t>Peasant economy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and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changes in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the agrarian structure</w:t>
            </w:r>
            <w:r w:rsidRPr="00F55609">
              <w:rPr>
                <w:rFonts w:ascii="Arial" w:hAnsi="Arial" w:cs="Arial"/>
                <w:sz w:val="20"/>
              </w:rPr>
              <w:t xml:space="preserve">. </w:t>
            </w:r>
            <w:r w:rsidRPr="00F55609">
              <w:rPr>
                <w:rStyle w:val="hps"/>
                <w:rFonts w:ascii="Arial" w:hAnsi="Arial" w:cs="Arial"/>
                <w:sz w:val="20"/>
              </w:rPr>
              <w:t>The old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agrarian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relations in Europe and Balkans and recent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changes in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the agrarian structure in Balkans</w:t>
            </w:r>
            <w:r w:rsidRPr="00F55609">
              <w:rPr>
                <w:rFonts w:ascii="Arial" w:hAnsi="Arial" w:cs="Arial"/>
                <w:sz w:val="20"/>
              </w:rPr>
              <w:t xml:space="preserve">. Family </w:t>
            </w:r>
            <w:r w:rsidRPr="00F55609">
              <w:rPr>
                <w:rStyle w:val="hps"/>
                <w:rFonts w:ascii="Arial" w:hAnsi="Arial" w:cs="Arial"/>
                <w:sz w:val="20"/>
              </w:rPr>
              <w:t>farms</w:t>
            </w:r>
            <w:r w:rsidRPr="00F55609">
              <w:rPr>
                <w:rFonts w:ascii="Arial" w:hAnsi="Arial" w:cs="Arial"/>
                <w:sz w:val="20"/>
              </w:rPr>
              <w:t xml:space="preserve"> and features of rural areas in Serbia in present time. </w:t>
            </w:r>
            <w:r w:rsidRPr="00F55609">
              <w:rPr>
                <w:rStyle w:val="hps"/>
                <w:rFonts w:ascii="Arial" w:hAnsi="Arial" w:cs="Arial"/>
                <w:sz w:val="20"/>
              </w:rPr>
              <w:t>Rural settlements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and rural population</w:t>
            </w:r>
            <w:r w:rsidRPr="00F55609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 xml:space="preserve">Rural development and rural policy. </w:t>
            </w:r>
            <w:r w:rsidRPr="00F55609">
              <w:rPr>
                <w:rStyle w:val="hps"/>
                <w:rFonts w:ascii="Arial" w:hAnsi="Arial" w:cs="Arial"/>
                <w:sz w:val="20"/>
              </w:rPr>
              <w:t>The peasantry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as a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social class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and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as a political-</w:t>
            </w:r>
            <w:r w:rsidRPr="00F55609">
              <w:rPr>
                <w:rFonts w:ascii="Arial" w:hAnsi="Arial" w:cs="Arial"/>
                <w:sz w:val="20"/>
              </w:rPr>
              <w:t xml:space="preserve">historical </w:t>
            </w:r>
            <w:r w:rsidRPr="00F55609">
              <w:rPr>
                <w:rStyle w:val="hps"/>
                <w:rFonts w:ascii="Arial" w:hAnsi="Arial" w:cs="Arial"/>
                <w:sz w:val="20"/>
              </w:rPr>
              <w:t>factor</w:t>
            </w:r>
            <w:r w:rsidRPr="00F55609">
              <w:rPr>
                <w:rFonts w:ascii="Arial" w:hAnsi="Arial" w:cs="Arial"/>
                <w:sz w:val="20"/>
              </w:rPr>
              <w:t xml:space="preserve">. </w:t>
            </w:r>
            <w:r w:rsidRPr="00F55609">
              <w:rPr>
                <w:rStyle w:val="hps"/>
                <w:rFonts w:ascii="Arial" w:hAnsi="Arial" w:cs="Arial"/>
                <w:sz w:val="20"/>
              </w:rPr>
              <w:t>The social organization of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local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rural communities</w:t>
            </w:r>
            <w:r w:rsidRPr="00F55609">
              <w:rPr>
                <w:rFonts w:ascii="Arial" w:hAnsi="Arial" w:cs="Arial"/>
                <w:sz w:val="20"/>
              </w:rPr>
              <w:t xml:space="preserve">. </w:t>
            </w:r>
            <w:r w:rsidRPr="00F55609">
              <w:rPr>
                <w:rStyle w:val="hps"/>
                <w:rFonts w:ascii="Arial" w:hAnsi="Arial" w:cs="Arial"/>
                <w:sz w:val="20"/>
              </w:rPr>
              <w:t>Social groups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in rural areas.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Social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institutions and organizations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in rural areas</w:t>
            </w:r>
            <w:r w:rsidRPr="00F55609">
              <w:rPr>
                <w:rFonts w:ascii="Arial" w:hAnsi="Arial" w:cs="Arial"/>
                <w:sz w:val="20"/>
              </w:rPr>
              <w:t xml:space="preserve">. Rural </w:t>
            </w:r>
            <w:r w:rsidRPr="00F55609">
              <w:rPr>
                <w:rStyle w:val="hps"/>
                <w:rFonts w:ascii="Arial" w:hAnsi="Arial" w:cs="Arial"/>
                <w:sz w:val="20"/>
              </w:rPr>
              <w:t>culture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-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between tradition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and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innovation</w:t>
            </w:r>
            <w:r w:rsidRPr="00F55609">
              <w:rPr>
                <w:rFonts w:ascii="Arial" w:hAnsi="Arial" w:cs="Arial"/>
                <w:sz w:val="20"/>
              </w:rPr>
              <w:t xml:space="preserve">. </w:t>
            </w:r>
            <w:r w:rsidRPr="00F55609">
              <w:rPr>
                <w:rStyle w:val="hps"/>
                <w:rFonts w:ascii="Arial" w:hAnsi="Arial" w:cs="Arial"/>
                <w:sz w:val="20"/>
              </w:rPr>
              <w:t>Diffusion of</w:t>
            </w:r>
            <w:r w:rsidRPr="00F55609">
              <w:rPr>
                <w:rFonts w:ascii="Arial" w:hAnsi="Arial" w:cs="Arial"/>
                <w:sz w:val="20"/>
              </w:rPr>
              <w:t xml:space="preserve"> </w:t>
            </w:r>
            <w:r w:rsidRPr="00F55609">
              <w:rPr>
                <w:rStyle w:val="hps"/>
                <w:rFonts w:ascii="Arial" w:hAnsi="Arial" w:cs="Arial"/>
                <w:sz w:val="20"/>
              </w:rPr>
              <w:t>innovation in agriculture and rural areas.</w:t>
            </w:r>
          </w:p>
        </w:tc>
      </w:tr>
      <w:tr w:rsidR="00EB24B8" w:rsidRPr="00D9558A" w:rsidTr="0019061A">
        <w:tc>
          <w:tcPr>
            <w:tcW w:w="9747" w:type="dxa"/>
            <w:gridSpan w:val="12"/>
            <w:tcBorders>
              <w:bottom w:val="single" w:sz="4" w:space="0" w:color="auto"/>
            </w:tcBorders>
          </w:tcPr>
          <w:p w:rsidR="00EB24B8" w:rsidRPr="00F55609" w:rsidRDefault="00EB24B8" w:rsidP="0019061A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Teaching methods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r w:rsidRPr="00F55609">
              <w:rPr>
                <w:rFonts w:ascii="Arial" w:hAnsi="Arial" w:cs="Arial"/>
                <w:sz w:val="16"/>
                <w:szCs w:val="16"/>
                <w:lang w:val="en-GB"/>
              </w:rPr>
              <w:t>Lectures,  Discussions, Group work, Research work, Consultations</w:t>
            </w:r>
          </w:p>
        </w:tc>
      </w:tr>
      <w:tr w:rsidR="00EB24B8" w:rsidRPr="00D9558A" w:rsidTr="0019061A">
        <w:tc>
          <w:tcPr>
            <w:tcW w:w="9747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B24B8" w:rsidRPr="00D9558A" w:rsidRDefault="00EB24B8" w:rsidP="0019061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Knowledge evaluation (maximum 100 points)</w:t>
            </w:r>
          </w:p>
        </w:tc>
      </w:tr>
      <w:tr w:rsidR="00EB24B8" w:rsidRPr="00D9558A" w:rsidTr="0019061A">
        <w:tc>
          <w:tcPr>
            <w:tcW w:w="2376" w:type="dxa"/>
            <w:gridSpan w:val="3"/>
            <w:shd w:val="clear" w:color="auto" w:fill="auto"/>
            <w:vAlign w:val="center"/>
          </w:tcPr>
          <w:p w:rsidR="00EB24B8" w:rsidRPr="00D9558A" w:rsidRDefault="00EB24B8" w:rsidP="0019061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24B8" w:rsidRPr="00D9558A" w:rsidRDefault="00EB24B8" w:rsidP="0019061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EB24B8" w:rsidRPr="00D9558A" w:rsidRDefault="00EB24B8" w:rsidP="0019061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EB24B8" w:rsidRPr="00D9558A" w:rsidRDefault="00EB24B8" w:rsidP="0019061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Final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24B8" w:rsidRPr="00D9558A" w:rsidRDefault="00EB24B8" w:rsidP="0019061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24B8" w:rsidRPr="00D9558A" w:rsidRDefault="00EB24B8" w:rsidP="0019061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</w:tr>
      <w:tr w:rsidR="00EB24B8" w:rsidRPr="00D9558A" w:rsidTr="0019061A">
        <w:tc>
          <w:tcPr>
            <w:tcW w:w="2376" w:type="dxa"/>
            <w:gridSpan w:val="3"/>
            <w:shd w:val="clear" w:color="auto" w:fill="auto"/>
            <w:vAlign w:val="center"/>
          </w:tcPr>
          <w:p w:rsidR="00EB24B8" w:rsidRPr="00D9558A" w:rsidRDefault="00EB24B8" w:rsidP="0019061A">
            <w:pPr>
              <w:rPr>
                <w:sz w:val="18"/>
                <w:szCs w:val="18"/>
                <w:lang w:val="en-GB"/>
              </w:rPr>
            </w:pPr>
            <w:r w:rsidRPr="00D9558A">
              <w:rPr>
                <w:sz w:val="18"/>
                <w:szCs w:val="18"/>
                <w:lang w:val="en-GB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24B8" w:rsidRPr="00D9558A" w:rsidRDefault="00EB24B8" w:rsidP="0019061A">
            <w:pPr>
              <w:jc w:val="center"/>
              <w:rPr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EB24B8" w:rsidRPr="00D9558A" w:rsidRDefault="00EB24B8" w:rsidP="0019061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EB24B8" w:rsidRPr="00D9558A" w:rsidRDefault="00EB24B8" w:rsidP="0019061A">
            <w:pPr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r w:rsidRPr="00D9558A">
              <w:rPr>
                <w:rFonts w:ascii="Arial" w:hAnsi="Arial" w:cs="Arial"/>
                <w:i/>
                <w:sz w:val="14"/>
                <w:szCs w:val="14"/>
                <w:lang w:val="en-GB"/>
              </w:rPr>
              <w:t>Theoretical part of the exam/Oral part of the exam/Written part of the exam-tasks and theory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24B8" w:rsidRPr="00D9558A" w:rsidRDefault="00EB24B8" w:rsidP="0019061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24B8" w:rsidRPr="00D9558A" w:rsidRDefault="00EB24B8" w:rsidP="0019061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</w:p>
        </w:tc>
      </w:tr>
      <w:tr w:rsidR="00EB24B8" w:rsidRPr="00D9558A" w:rsidTr="0019061A">
        <w:tc>
          <w:tcPr>
            <w:tcW w:w="2376" w:type="dxa"/>
            <w:gridSpan w:val="3"/>
            <w:shd w:val="clear" w:color="auto" w:fill="auto"/>
            <w:vAlign w:val="center"/>
          </w:tcPr>
          <w:p w:rsidR="00EB24B8" w:rsidRPr="00D9558A" w:rsidRDefault="00EB24B8" w:rsidP="0019061A">
            <w:pPr>
              <w:rPr>
                <w:sz w:val="18"/>
                <w:szCs w:val="18"/>
                <w:lang w:val="en-GB"/>
              </w:rPr>
            </w:pPr>
            <w:r w:rsidRPr="00D9558A">
              <w:rPr>
                <w:sz w:val="18"/>
                <w:szCs w:val="18"/>
                <w:lang w:val="en-GB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24B8" w:rsidRPr="00D9558A" w:rsidRDefault="00EB24B8" w:rsidP="0019061A">
            <w:pPr>
              <w:jc w:val="center"/>
              <w:rPr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EB24B8" w:rsidRPr="00D9558A" w:rsidRDefault="00EB24B8" w:rsidP="0019061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40</w:t>
            </w:r>
          </w:p>
        </w:tc>
        <w:tc>
          <w:tcPr>
            <w:tcW w:w="4936" w:type="dxa"/>
            <w:gridSpan w:val="6"/>
            <w:vMerge w:val="restart"/>
            <w:shd w:val="clear" w:color="auto" w:fill="auto"/>
            <w:vAlign w:val="center"/>
          </w:tcPr>
          <w:p w:rsidR="00EB24B8" w:rsidRPr="00D9558A" w:rsidRDefault="00EB24B8" w:rsidP="0019061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B24B8" w:rsidRPr="00D9558A" w:rsidTr="0019061A">
        <w:tc>
          <w:tcPr>
            <w:tcW w:w="2376" w:type="dxa"/>
            <w:gridSpan w:val="3"/>
            <w:shd w:val="clear" w:color="auto" w:fill="auto"/>
            <w:vAlign w:val="center"/>
          </w:tcPr>
          <w:p w:rsidR="00EB24B8" w:rsidRPr="00D9558A" w:rsidRDefault="00EB24B8" w:rsidP="0019061A">
            <w:pPr>
              <w:rPr>
                <w:sz w:val="18"/>
                <w:szCs w:val="18"/>
                <w:lang w:val="en-GB"/>
              </w:rPr>
            </w:pPr>
            <w:r w:rsidRPr="00D9558A">
              <w:rPr>
                <w:sz w:val="18"/>
                <w:szCs w:val="18"/>
                <w:lang w:val="en-GB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24B8" w:rsidRPr="00D9558A" w:rsidRDefault="00EB24B8" w:rsidP="0019061A">
            <w:pPr>
              <w:jc w:val="center"/>
              <w:rPr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EB24B8" w:rsidRPr="00D9558A" w:rsidRDefault="00EB24B8" w:rsidP="0019061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4936" w:type="dxa"/>
            <w:gridSpan w:val="6"/>
            <w:vMerge/>
            <w:shd w:val="clear" w:color="auto" w:fill="auto"/>
            <w:vAlign w:val="center"/>
          </w:tcPr>
          <w:p w:rsidR="00EB24B8" w:rsidRPr="00D9558A" w:rsidRDefault="00EB24B8" w:rsidP="0019061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B24B8" w:rsidRPr="00D9558A" w:rsidTr="0019061A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4B8" w:rsidRPr="00D9558A" w:rsidRDefault="00EB24B8" w:rsidP="0019061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i/>
                <w:sz w:val="16"/>
                <w:szCs w:val="16"/>
                <w:lang w:val="en-GB"/>
              </w:rPr>
              <w:t>Term paper</w:t>
            </w:r>
            <w:r>
              <w:rPr>
                <w:i/>
                <w:sz w:val="16"/>
                <w:szCs w:val="16"/>
                <w:lang w:val="en-GB"/>
              </w:rPr>
              <w:t xml:space="preserve"> </w:t>
            </w:r>
            <w:r w:rsidRPr="00845652">
              <w:rPr>
                <w:i/>
                <w:sz w:val="16"/>
                <w:szCs w:val="16"/>
                <w:lang w:val="en-GB"/>
              </w:rPr>
              <w:t>and student</w:t>
            </w:r>
            <w:r>
              <w:rPr>
                <w:i/>
                <w:sz w:val="16"/>
                <w:szCs w:val="16"/>
                <w:lang w:val="en-GB"/>
              </w:rPr>
              <w:t>s</w:t>
            </w:r>
            <w:r>
              <w:rPr>
                <w:i/>
                <w:sz w:val="16"/>
                <w:szCs w:val="16"/>
              </w:rPr>
              <w:t>’</w:t>
            </w:r>
            <w:r w:rsidRPr="00845652">
              <w:rPr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i/>
                <w:sz w:val="16"/>
                <w:szCs w:val="16"/>
                <w:lang w:val="en-GB"/>
              </w:rPr>
              <w:t>involvement in classroom activities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4B8" w:rsidRPr="00D9558A" w:rsidRDefault="00EB24B8" w:rsidP="0019061A">
            <w:pPr>
              <w:jc w:val="center"/>
              <w:rPr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4B8" w:rsidRPr="00D9558A" w:rsidRDefault="00EB24B8" w:rsidP="0019061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 + 5</w:t>
            </w:r>
          </w:p>
        </w:tc>
        <w:tc>
          <w:tcPr>
            <w:tcW w:w="493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4B8" w:rsidRPr="00D9558A" w:rsidRDefault="00EB24B8" w:rsidP="0019061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B24B8" w:rsidRPr="00D9558A" w:rsidTr="0019061A">
        <w:tc>
          <w:tcPr>
            <w:tcW w:w="9747" w:type="dxa"/>
            <w:gridSpan w:val="12"/>
            <w:shd w:val="clear" w:color="auto" w:fill="C2D69B" w:themeFill="accent3" w:themeFillTint="99"/>
            <w:vAlign w:val="center"/>
          </w:tcPr>
          <w:p w:rsidR="00EB24B8" w:rsidRPr="00D9558A" w:rsidRDefault="00EB24B8" w:rsidP="0019061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 xml:space="preserve">Literature </w:t>
            </w:r>
          </w:p>
        </w:tc>
      </w:tr>
      <w:tr w:rsidR="00EB24B8" w:rsidRPr="00D9558A" w:rsidTr="0019061A">
        <w:tc>
          <w:tcPr>
            <w:tcW w:w="675" w:type="dxa"/>
            <w:vAlign w:val="center"/>
          </w:tcPr>
          <w:p w:rsidR="00EB24B8" w:rsidRPr="00D9558A" w:rsidRDefault="00EB24B8" w:rsidP="0019061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EB24B8" w:rsidRPr="00D9558A" w:rsidRDefault="00EB24B8" w:rsidP="0019061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EB24B8" w:rsidRPr="00D9558A" w:rsidRDefault="00EB24B8" w:rsidP="0019061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Title</w:t>
            </w:r>
          </w:p>
        </w:tc>
        <w:tc>
          <w:tcPr>
            <w:tcW w:w="3661" w:type="dxa"/>
            <w:gridSpan w:val="5"/>
            <w:vAlign w:val="center"/>
          </w:tcPr>
          <w:p w:rsidR="00EB24B8" w:rsidRPr="00D9558A" w:rsidRDefault="00EB24B8" w:rsidP="0019061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Publisher</w:t>
            </w:r>
          </w:p>
        </w:tc>
        <w:tc>
          <w:tcPr>
            <w:tcW w:w="1275" w:type="dxa"/>
            <w:vAlign w:val="center"/>
          </w:tcPr>
          <w:p w:rsidR="00EB24B8" w:rsidRPr="00D9558A" w:rsidRDefault="00EB24B8" w:rsidP="0019061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9558A">
              <w:rPr>
                <w:rFonts w:ascii="Arial" w:hAnsi="Arial" w:cs="Arial"/>
                <w:sz w:val="16"/>
                <w:szCs w:val="16"/>
                <w:lang w:val="en-GB"/>
              </w:rPr>
              <w:t>Year</w:t>
            </w:r>
          </w:p>
        </w:tc>
      </w:tr>
      <w:tr w:rsidR="00EB24B8" w:rsidRPr="00D9558A" w:rsidTr="0019061A">
        <w:tc>
          <w:tcPr>
            <w:tcW w:w="675" w:type="dxa"/>
            <w:vAlign w:val="center"/>
          </w:tcPr>
          <w:p w:rsidR="00EB24B8" w:rsidRPr="00D9558A" w:rsidRDefault="00EB24B8" w:rsidP="0019061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24B8" w:rsidRPr="005B025A" w:rsidRDefault="00EB24B8" w:rsidP="00190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Шљукић</w:t>
            </w:r>
            <w:proofErr w:type="spellEnd"/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С и М. </w:t>
            </w:r>
            <w:proofErr w:type="spellStart"/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Шљукић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EB24B8" w:rsidRPr="00D9558A" w:rsidRDefault="00EB24B8" w:rsidP="0019061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Земља и људи. Сељаштво и друштвена структура.</w:t>
            </w:r>
          </w:p>
        </w:tc>
        <w:tc>
          <w:tcPr>
            <w:tcW w:w="3119" w:type="dxa"/>
            <w:gridSpan w:val="4"/>
            <w:vAlign w:val="center"/>
          </w:tcPr>
          <w:p w:rsidR="00EB24B8" w:rsidRPr="00D9558A" w:rsidRDefault="00EB24B8" w:rsidP="0019061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>Mediterran</w:t>
            </w:r>
            <w:proofErr w:type="spellEnd"/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>Publishing</w:t>
            </w:r>
            <w:proofErr w:type="spellEnd"/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. Нови Сад</w:t>
            </w:r>
          </w:p>
        </w:tc>
        <w:tc>
          <w:tcPr>
            <w:tcW w:w="1275" w:type="dxa"/>
            <w:vAlign w:val="center"/>
          </w:tcPr>
          <w:p w:rsidR="00EB24B8" w:rsidRPr="00D9558A" w:rsidRDefault="00EB24B8" w:rsidP="0019061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2012</w:t>
            </w:r>
          </w:p>
        </w:tc>
      </w:tr>
      <w:tr w:rsidR="00EB24B8" w:rsidRPr="00D9558A" w:rsidTr="0019061A">
        <w:tc>
          <w:tcPr>
            <w:tcW w:w="675" w:type="dxa"/>
            <w:vAlign w:val="center"/>
          </w:tcPr>
          <w:p w:rsidR="00EB24B8" w:rsidRPr="00D9558A" w:rsidRDefault="00EB24B8" w:rsidP="0019061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24B8" w:rsidRPr="00D9558A" w:rsidRDefault="00EB24B8" w:rsidP="0019061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Стојанов</w:t>
            </w:r>
            <w:proofErr w:type="spellEnd"/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М</w:t>
            </w:r>
          </w:p>
        </w:tc>
        <w:tc>
          <w:tcPr>
            <w:tcW w:w="2977" w:type="dxa"/>
            <w:gridSpan w:val="4"/>
            <w:vAlign w:val="center"/>
          </w:tcPr>
          <w:p w:rsidR="00EB24B8" w:rsidRPr="00D9558A" w:rsidRDefault="00EB24B8" w:rsidP="0019061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Социологија</w:t>
            </w:r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сеоских</w:t>
            </w:r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колектива.</w:t>
            </w:r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3119" w:type="dxa"/>
            <w:gridSpan w:val="4"/>
            <w:vAlign w:val="center"/>
          </w:tcPr>
          <w:p w:rsidR="00EB24B8" w:rsidRPr="005B025A" w:rsidRDefault="00EB24B8" w:rsidP="00190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Матица</w:t>
            </w:r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>српска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5B025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Нови Сад</w:t>
            </w:r>
          </w:p>
        </w:tc>
        <w:tc>
          <w:tcPr>
            <w:tcW w:w="1275" w:type="dxa"/>
            <w:vAlign w:val="center"/>
          </w:tcPr>
          <w:p w:rsidR="00EB24B8" w:rsidRPr="00D9558A" w:rsidRDefault="00EB24B8" w:rsidP="0019061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2004</w:t>
            </w:r>
          </w:p>
        </w:tc>
      </w:tr>
      <w:tr w:rsidR="00EB24B8" w:rsidRPr="00D9558A" w:rsidTr="0019061A">
        <w:tc>
          <w:tcPr>
            <w:tcW w:w="675" w:type="dxa"/>
            <w:vAlign w:val="center"/>
          </w:tcPr>
          <w:p w:rsidR="00EB24B8" w:rsidRPr="00D9558A" w:rsidRDefault="00EB24B8" w:rsidP="0019061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24B8" w:rsidRPr="005B025A" w:rsidRDefault="00EB24B8" w:rsidP="0019061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 xml:space="preserve">Митровић, М.  </w:t>
            </w:r>
          </w:p>
        </w:tc>
        <w:tc>
          <w:tcPr>
            <w:tcW w:w="2977" w:type="dxa"/>
            <w:gridSpan w:val="4"/>
            <w:vAlign w:val="center"/>
          </w:tcPr>
          <w:p w:rsidR="00EB24B8" w:rsidRPr="005B025A" w:rsidRDefault="00EB24B8" w:rsidP="0019061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>Социологија села</w:t>
            </w:r>
          </w:p>
        </w:tc>
        <w:tc>
          <w:tcPr>
            <w:tcW w:w="3119" w:type="dxa"/>
            <w:gridSpan w:val="4"/>
            <w:vAlign w:val="center"/>
          </w:tcPr>
          <w:p w:rsidR="00EB24B8" w:rsidRPr="005B025A" w:rsidRDefault="00EB24B8" w:rsidP="0019061A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>СДС. Београд</w:t>
            </w:r>
          </w:p>
        </w:tc>
        <w:tc>
          <w:tcPr>
            <w:tcW w:w="1275" w:type="dxa"/>
            <w:vAlign w:val="center"/>
          </w:tcPr>
          <w:p w:rsidR="00EB24B8" w:rsidRDefault="00EB24B8" w:rsidP="0019061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B025A">
              <w:rPr>
                <w:rFonts w:ascii="Arial" w:hAnsi="Arial" w:cs="Arial"/>
                <w:sz w:val="16"/>
                <w:szCs w:val="16"/>
                <w:lang w:val="sr-Latn-CS"/>
              </w:rPr>
              <w:t>1998</w:t>
            </w:r>
          </w:p>
        </w:tc>
      </w:tr>
      <w:tr w:rsidR="00EB24B8" w:rsidRPr="00D9558A" w:rsidTr="0019061A">
        <w:tc>
          <w:tcPr>
            <w:tcW w:w="675" w:type="dxa"/>
            <w:vAlign w:val="center"/>
          </w:tcPr>
          <w:p w:rsidR="00EB24B8" w:rsidRPr="00D9558A" w:rsidRDefault="00EB24B8" w:rsidP="0019061A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24B8" w:rsidRPr="005B025A" w:rsidRDefault="00EB24B8" w:rsidP="0019061A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M. Haralambos i M. Holborn</w:t>
            </w:r>
            <w:r w:rsidRPr="005B025A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2977" w:type="dxa"/>
            <w:gridSpan w:val="4"/>
            <w:vAlign w:val="center"/>
          </w:tcPr>
          <w:p w:rsidR="00EB24B8" w:rsidRDefault="00EB24B8" w:rsidP="0019061A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Sociologija</w:t>
            </w:r>
            <w:r w:rsidRPr="005B025A">
              <w:rPr>
                <w:rFonts w:ascii="Arial" w:hAnsi="Arial" w:cs="Arial"/>
                <w:sz w:val="16"/>
                <w:szCs w:val="16"/>
                <w:lang w:val="ru-RU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teme</w:t>
            </w:r>
            <w:r w:rsidRPr="005B025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i</w:t>
            </w:r>
            <w:r w:rsidRPr="005B025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perspektive</w:t>
            </w:r>
          </w:p>
          <w:p w:rsidR="00EB24B8" w:rsidRPr="00EB24B8" w:rsidRDefault="00EB24B8" w:rsidP="0019061A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Internet sources; scientific journals</w:t>
            </w:r>
          </w:p>
        </w:tc>
        <w:tc>
          <w:tcPr>
            <w:tcW w:w="3119" w:type="dxa"/>
            <w:gridSpan w:val="4"/>
            <w:vAlign w:val="center"/>
          </w:tcPr>
          <w:p w:rsidR="00EB24B8" w:rsidRPr="005B025A" w:rsidRDefault="00EB24B8" w:rsidP="0019061A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Golden</w:t>
            </w:r>
            <w:r w:rsidRPr="005B025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marketing</w:t>
            </w:r>
            <w:r w:rsidRPr="005B025A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Zagreb</w:t>
            </w:r>
          </w:p>
        </w:tc>
        <w:tc>
          <w:tcPr>
            <w:tcW w:w="1275" w:type="dxa"/>
            <w:vAlign w:val="center"/>
          </w:tcPr>
          <w:p w:rsidR="00EB24B8" w:rsidRPr="005B025A" w:rsidRDefault="00EB24B8" w:rsidP="0019061A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5B025A">
              <w:rPr>
                <w:rFonts w:ascii="Arial" w:hAnsi="Arial" w:cs="Arial"/>
                <w:sz w:val="16"/>
                <w:szCs w:val="16"/>
                <w:lang w:val="ru-RU"/>
              </w:rPr>
              <w:t>2002</w:t>
            </w:r>
          </w:p>
        </w:tc>
      </w:tr>
    </w:tbl>
    <w:p w:rsidR="00DF0ABC" w:rsidRPr="00EB24B8" w:rsidRDefault="00DF0ABC" w:rsidP="00EB24B8"/>
    <w:sectPr w:rsidR="00DF0ABC" w:rsidRPr="00EB24B8" w:rsidSect="00F55609">
      <w:pgSz w:w="12240" w:h="15840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583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8456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80A5E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C345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069B9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23451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B7534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F6E9C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E0B61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E2878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E3573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B166D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E4B26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D4D0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E5E53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E19A2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97901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34954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B121C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96BE5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0169F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52759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B313E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80836"/>
    <w:multiLevelType w:val="hybridMultilevel"/>
    <w:tmpl w:val="D66202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7266757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914EE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22AF5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564795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E51B6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47BE8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5"/>
  </w:num>
  <w:num w:numId="4">
    <w:abstractNumId w:val="5"/>
  </w:num>
  <w:num w:numId="5">
    <w:abstractNumId w:val="19"/>
  </w:num>
  <w:num w:numId="6">
    <w:abstractNumId w:val="26"/>
  </w:num>
  <w:num w:numId="7">
    <w:abstractNumId w:val="22"/>
  </w:num>
  <w:num w:numId="8">
    <w:abstractNumId w:val="31"/>
  </w:num>
  <w:num w:numId="9">
    <w:abstractNumId w:val="24"/>
  </w:num>
  <w:num w:numId="10">
    <w:abstractNumId w:val="18"/>
  </w:num>
  <w:num w:numId="11">
    <w:abstractNumId w:val="3"/>
  </w:num>
  <w:num w:numId="12">
    <w:abstractNumId w:val="11"/>
  </w:num>
  <w:num w:numId="13">
    <w:abstractNumId w:val="13"/>
  </w:num>
  <w:num w:numId="14">
    <w:abstractNumId w:val="9"/>
  </w:num>
  <w:num w:numId="15">
    <w:abstractNumId w:val="2"/>
  </w:num>
  <w:num w:numId="16">
    <w:abstractNumId w:val="23"/>
  </w:num>
  <w:num w:numId="17">
    <w:abstractNumId w:val="6"/>
  </w:num>
  <w:num w:numId="18">
    <w:abstractNumId w:val="20"/>
  </w:num>
  <w:num w:numId="19">
    <w:abstractNumId w:val="30"/>
  </w:num>
  <w:num w:numId="20">
    <w:abstractNumId w:val="14"/>
  </w:num>
  <w:num w:numId="21">
    <w:abstractNumId w:val="16"/>
  </w:num>
  <w:num w:numId="22">
    <w:abstractNumId w:val="33"/>
  </w:num>
  <w:num w:numId="23">
    <w:abstractNumId w:val="17"/>
  </w:num>
  <w:num w:numId="24">
    <w:abstractNumId w:val="29"/>
  </w:num>
  <w:num w:numId="25">
    <w:abstractNumId w:val="4"/>
  </w:num>
  <w:num w:numId="26">
    <w:abstractNumId w:val="10"/>
  </w:num>
  <w:num w:numId="27">
    <w:abstractNumId w:val="8"/>
  </w:num>
  <w:num w:numId="28">
    <w:abstractNumId w:val="1"/>
  </w:num>
  <w:num w:numId="29">
    <w:abstractNumId w:val="32"/>
  </w:num>
  <w:num w:numId="30">
    <w:abstractNumId w:val="28"/>
  </w:num>
  <w:num w:numId="31">
    <w:abstractNumId w:val="21"/>
  </w:num>
  <w:num w:numId="32">
    <w:abstractNumId w:val="0"/>
  </w:num>
  <w:num w:numId="33">
    <w:abstractNumId w:val="27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255EDE"/>
    <w:rsid w:val="0008374A"/>
    <w:rsid w:val="000C5D09"/>
    <w:rsid w:val="000D71BA"/>
    <w:rsid w:val="001312B9"/>
    <w:rsid w:val="00143AA5"/>
    <w:rsid w:val="001A7E31"/>
    <w:rsid w:val="001F34D7"/>
    <w:rsid w:val="00205F3B"/>
    <w:rsid w:val="002319BC"/>
    <w:rsid w:val="00234EE5"/>
    <w:rsid w:val="00255EDE"/>
    <w:rsid w:val="002611DF"/>
    <w:rsid w:val="002F0738"/>
    <w:rsid w:val="00322F84"/>
    <w:rsid w:val="00333D57"/>
    <w:rsid w:val="003C2F55"/>
    <w:rsid w:val="0043350C"/>
    <w:rsid w:val="004666C8"/>
    <w:rsid w:val="004C1CC6"/>
    <w:rsid w:val="004C1D28"/>
    <w:rsid w:val="00513136"/>
    <w:rsid w:val="00535E50"/>
    <w:rsid w:val="00585DD5"/>
    <w:rsid w:val="005A4778"/>
    <w:rsid w:val="005B025A"/>
    <w:rsid w:val="005E42D1"/>
    <w:rsid w:val="00733A39"/>
    <w:rsid w:val="00750818"/>
    <w:rsid w:val="007519E7"/>
    <w:rsid w:val="0075460E"/>
    <w:rsid w:val="007A7F12"/>
    <w:rsid w:val="007F69A8"/>
    <w:rsid w:val="008019EA"/>
    <w:rsid w:val="00831C94"/>
    <w:rsid w:val="00845652"/>
    <w:rsid w:val="0089078A"/>
    <w:rsid w:val="008A7C54"/>
    <w:rsid w:val="00927F2D"/>
    <w:rsid w:val="009328D6"/>
    <w:rsid w:val="00972035"/>
    <w:rsid w:val="009B28FB"/>
    <w:rsid w:val="009D4C6E"/>
    <w:rsid w:val="009E2BF4"/>
    <w:rsid w:val="00AA685B"/>
    <w:rsid w:val="00AE1DEC"/>
    <w:rsid w:val="00AE67EE"/>
    <w:rsid w:val="00B31F5A"/>
    <w:rsid w:val="00B40977"/>
    <w:rsid w:val="00B90A92"/>
    <w:rsid w:val="00C21CE9"/>
    <w:rsid w:val="00CC0E96"/>
    <w:rsid w:val="00CC7AA9"/>
    <w:rsid w:val="00D02E1F"/>
    <w:rsid w:val="00D13FCF"/>
    <w:rsid w:val="00D179FD"/>
    <w:rsid w:val="00D554D7"/>
    <w:rsid w:val="00D57E7D"/>
    <w:rsid w:val="00D9558A"/>
    <w:rsid w:val="00DD3BF5"/>
    <w:rsid w:val="00DF0ABC"/>
    <w:rsid w:val="00E52881"/>
    <w:rsid w:val="00EA4475"/>
    <w:rsid w:val="00EB24B8"/>
    <w:rsid w:val="00EB381F"/>
    <w:rsid w:val="00ED6711"/>
    <w:rsid w:val="00EF1CB5"/>
    <w:rsid w:val="00F224E1"/>
    <w:rsid w:val="00F320B4"/>
    <w:rsid w:val="00F47D47"/>
    <w:rsid w:val="00F55609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205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dejan.jankovic</cp:lastModifiedBy>
  <cp:revision>33</cp:revision>
  <dcterms:created xsi:type="dcterms:W3CDTF">2014-12-18T15:38:00Z</dcterms:created>
  <dcterms:modified xsi:type="dcterms:W3CDTF">2014-12-25T11:53:00Z</dcterms:modified>
</cp:coreProperties>
</file>