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426"/>
        <w:gridCol w:w="1134"/>
        <w:gridCol w:w="567"/>
        <w:gridCol w:w="734"/>
        <w:gridCol w:w="1109"/>
        <w:gridCol w:w="1418"/>
        <w:gridCol w:w="425"/>
        <w:gridCol w:w="567"/>
        <w:gridCol w:w="1275"/>
      </w:tblGrid>
      <w:tr w:rsidR="009E2BF4" w:rsidTr="00BF0F8D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5E2D95" w:rsidRDefault="00226995" w:rsidP="002269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  <w:bCs/>
              </w:rPr>
              <w:t>Applied m</w:t>
            </w:r>
            <w:r w:rsidR="00BF2E58">
              <w:rPr>
                <w:b/>
                <w:bCs/>
              </w:rPr>
              <w:t>athematics</w:t>
            </w:r>
          </w:p>
        </w:tc>
      </w:tr>
      <w:tr w:rsidR="009E2BF4" w:rsidTr="00BF0F8D">
        <w:tc>
          <w:tcPr>
            <w:tcW w:w="2092" w:type="dxa"/>
            <w:gridSpan w:val="2"/>
            <w:vAlign w:val="center"/>
          </w:tcPr>
          <w:p w:rsidR="009A3A6B" w:rsidRDefault="009E2BF4" w:rsidP="009A3A6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  <w:p w:rsidR="00D82A4B" w:rsidRPr="00D82A4B" w:rsidRDefault="00D82A4B" w:rsidP="00D82A4B">
            <w:pPr>
              <w:rPr>
                <w:rFonts w:ascii="Arial" w:hAnsi="Arial" w:cs="Arial"/>
                <w:sz w:val="16"/>
                <w:szCs w:val="16"/>
              </w:rPr>
            </w:pPr>
            <w:r w:rsidRPr="00D82A4B">
              <w:rPr>
                <w:rFonts w:ascii="Arial" w:hAnsi="Arial" w:cs="Arial"/>
                <w:sz w:val="16"/>
                <w:szCs w:val="16"/>
              </w:rPr>
              <w:t>3OСT1O05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3ОВВ1И36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3ОФМ1И40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3ОАГ1И40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3OOП1И46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3ОХК1И38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E2BF4" w:rsidRPr="009E2BF4" w:rsidRDefault="00D82A4B" w:rsidP="00D82A4B">
            <w:pPr>
              <w:rPr>
                <w:rFonts w:ascii="Arial" w:hAnsi="Arial" w:cs="Arial"/>
                <w:sz w:val="16"/>
                <w:szCs w:val="16"/>
              </w:rPr>
            </w:pPr>
            <w:r w:rsidRPr="00D82A4B">
              <w:rPr>
                <w:rFonts w:ascii="Arial" w:hAnsi="Arial" w:cs="Arial"/>
                <w:sz w:val="16"/>
                <w:szCs w:val="16"/>
              </w:rPr>
              <w:t>3OРT1И02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BF0F8D">
        <w:tc>
          <w:tcPr>
            <w:tcW w:w="2092" w:type="dxa"/>
            <w:gridSpan w:val="2"/>
            <w:vAlign w:val="center"/>
          </w:tcPr>
          <w:p w:rsidR="009E2BF4" w:rsidRPr="005E2D95" w:rsidRDefault="009E2BF4" w:rsidP="009A3A6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9A3A6B">
              <w:rPr>
                <w:rFonts w:ascii="Arial" w:hAnsi="Arial" w:cs="Arial"/>
                <w:sz w:val="16"/>
                <w:szCs w:val="16"/>
              </w:rPr>
              <w:t>6</w:t>
            </w:r>
            <w:r w:rsidR="005E2D9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9A3A6B">
              <w:rPr>
                <w:rFonts w:ascii="Arial" w:hAnsi="Arial" w:cs="Arial"/>
                <w:sz w:val="16"/>
                <w:szCs w:val="16"/>
              </w:rPr>
              <w:t>6</w:t>
            </w:r>
            <w:r w:rsidR="005E2D95">
              <w:rPr>
                <w:rFonts w:ascii="Arial" w:hAnsi="Arial" w:cs="Arial"/>
                <w:sz w:val="16"/>
                <w:szCs w:val="16"/>
              </w:rPr>
              <w:t>; 6</w:t>
            </w:r>
            <w:r w:rsidR="00D82A4B">
              <w:rPr>
                <w:rFonts w:ascii="Arial" w:hAnsi="Arial" w:cs="Arial"/>
                <w:sz w:val="16"/>
                <w:szCs w:val="16"/>
              </w:rPr>
              <w:t>; 6; 6; 6; 6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BF0F8D">
        <w:tc>
          <w:tcPr>
            <w:tcW w:w="2092" w:type="dxa"/>
            <w:gridSpan w:val="2"/>
            <w:vAlign w:val="center"/>
          </w:tcPr>
          <w:p w:rsidR="002611DF" w:rsidRPr="009E2BF4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  <w:bookmarkStart w:id="0" w:name="OLE_LINK1"/>
            <w:bookmarkEnd w:id="0"/>
          </w:p>
        </w:tc>
        <w:tc>
          <w:tcPr>
            <w:tcW w:w="7655" w:type="dxa"/>
            <w:gridSpan w:val="9"/>
          </w:tcPr>
          <w:p w:rsidR="002611DF" w:rsidRPr="009A3A6B" w:rsidRDefault="009A3A6B" w:rsidP="001312B9">
            <w:r>
              <w:rPr>
                <w:b/>
                <w:bCs/>
              </w:rPr>
              <w:t>Snežana J. Matić-Kekić</w:t>
            </w:r>
            <w:r w:rsidR="00BF243F">
              <w:rPr>
                <w:b/>
                <w:bCs/>
              </w:rPr>
              <w:t>, Nebojša Dedović</w:t>
            </w:r>
            <w:bookmarkStart w:id="1" w:name="_GoBack"/>
            <w:bookmarkEnd w:id="1"/>
          </w:p>
        </w:tc>
      </w:tr>
      <w:tr w:rsidR="00DF0ABC" w:rsidTr="00BF0F8D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017425" w:rsidRDefault="00AE67EE" w:rsidP="00017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Mandatory</w:t>
            </w:r>
            <w:r w:rsidR="00017425">
              <w:rPr>
                <w:sz w:val="18"/>
                <w:szCs w:val="18"/>
              </w:rPr>
              <w:t xml:space="preserve"> (</w:t>
            </w:r>
            <w:r w:rsidR="00017425" w:rsidRPr="00017425">
              <w:rPr>
                <w:sz w:val="18"/>
                <w:szCs w:val="18"/>
              </w:rPr>
              <w:t>3OСT1O05</w:t>
            </w:r>
            <w:r w:rsidR="00017425">
              <w:rPr>
                <w:sz w:val="18"/>
                <w:szCs w:val="18"/>
              </w:rPr>
              <w:t>)</w:t>
            </w:r>
          </w:p>
          <w:p w:rsidR="00DF0ABC" w:rsidRPr="00017425" w:rsidRDefault="00017425" w:rsidP="000174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Elective (</w:t>
            </w:r>
            <w:r w:rsidRPr="00D82A4B">
              <w:rPr>
                <w:rFonts w:ascii="Arial" w:hAnsi="Arial" w:cs="Arial"/>
                <w:sz w:val="16"/>
                <w:szCs w:val="16"/>
              </w:rPr>
              <w:t>3ОВВ1И36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3ОФМ1И40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3ОАГ1И40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3OOП1И46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3ОХК1И38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82A4B">
              <w:rPr>
                <w:rFonts w:ascii="Arial" w:hAnsi="Arial" w:cs="Arial"/>
                <w:sz w:val="16"/>
                <w:szCs w:val="16"/>
              </w:rPr>
              <w:t>3OРT1И02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E2BF4" w:rsidTr="00BF0F8D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BF0F8D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29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291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2912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291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BF0F8D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BF2E58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BF0F8D">
        <w:tc>
          <w:tcPr>
            <w:tcW w:w="9747" w:type="dxa"/>
            <w:gridSpan w:val="11"/>
          </w:tcPr>
          <w:p w:rsidR="005E42D1" w:rsidRPr="00EF24A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EF24AE" w:rsidRDefault="00BF2E58" w:rsidP="00594CC7">
            <w:pPr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 xml:space="preserve">Mastering the skills and knowledge of subject content, which provides the basis for mathematical modeling of </w:t>
            </w:r>
            <w:r w:rsidR="003A7A57" w:rsidRPr="00EF24AE">
              <w:rPr>
                <w:rFonts w:ascii="Arial" w:hAnsi="Arial" w:cs="Arial"/>
                <w:sz w:val="16"/>
                <w:szCs w:val="16"/>
              </w:rPr>
              <w:t>agro-</w:t>
            </w:r>
            <w:r w:rsidRPr="00EF24AE">
              <w:rPr>
                <w:rFonts w:ascii="Arial" w:hAnsi="Arial" w:cs="Arial"/>
                <w:sz w:val="16"/>
                <w:szCs w:val="16"/>
              </w:rPr>
              <w:t>economic phenomena and their exploitation in practice.</w:t>
            </w:r>
          </w:p>
        </w:tc>
      </w:tr>
      <w:tr w:rsidR="005E42D1" w:rsidRPr="00EF24AE" w:rsidTr="00BF0F8D">
        <w:tc>
          <w:tcPr>
            <w:tcW w:w="9747" w:type="dxa"/>
            <w:gridSpan w:val="11"/>
          </w:tcPr>
          <w:p w:rsidR="005E42D1" w:rsidRPr="00EF24AE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F24AE" w:rsidRDefault="00BF2E58" w:rsidP="00594CC7">
            <w:pPr>
              <w:rPr>
                <w:rFonts w:ascii="Arial" w:hAnsi="Arial" w:cs="Arial"/>
                <w:sz w:val="16"/>
                <w:szCs w:val="16"/>
              </w:rPr>
            </w:pPr>
            <w:r w:rsidRPr="00EF24AE">
              <w:rPr>
                <w:rFonts w:ascii="Arial" w:hAnsi="Arial" w:cs="Arial"/>
                <w:sz w:val="16"/>
                <w:szCs w:val="16"/>
              </w:rPr>
              <w:t xml:space="preserve">Student qualifies for mathematical modeling of agro-economic phenomena </w:t>
            </w:r>
            <w:r w:rsidR="00352C76" w:rsidRPr="00EF24AE">
              <w:rPr>
                <w:rFonts w:ascii="Arial" w:hAnsi="Arial" w:cs="Arial"/>
                <w:sz w:val="16"/>
                <w:szCs w:val="16"/>
              </w:rPr>
              <w:t>and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 actively pursuing them.</w:t>
            </w:r>
          </w:p>
        </w:tc>
      </w:tr>
      <w:tr w:rsidR="005E42D1" w:rsidTr="00BF0F8D">
        <w:tc>
          <w:tcPr>
            <w:tcW w:w="9747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D82A4B" w:rsidRDefault="00EF24AE" w:rsidP="00BF0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mathematics:</w:t>
            </w:r>
            <w:r w:rsidR="00D105D6">
              <w:rPr>
                <w:rFonts w:ascii="Arial" w:hAnsi="Arial" w:cs="Arial"/>
                <w:sz w:val="16"/>
                <w:szCs w:val="16"/>
              </w:rPr>
              <w:t>percentage and promil calculus</w:t>
            </w:r>
            <w:r w:rsidR="008B788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compounded interest rate</w:t>
            </w:r>
            <w:r w:rsidRPr="00EF24AE">
              <w:rPr>
                <w:rFonts w:ascii="Arial" w:hAnsi="Arial" w:cs="Arial"/>
                <w:sz w:val="16"/>
                <w:szCs w:val="16"/>
              </w:rPr>
              <w:t>,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 xml:space="preserve">fixed-term and continuous </w:t>
            </w:r>
            <w:r w:rsidR="008B788B">
              <w:rPr>
                <w:rFonts w:ascii="Arial" w:hAnsi="Arial" w:cs="Arial"/>
                <w:sz w:val="16"/>
                <w:szCs w:val="16"/>
              </w:rPr>
              <w:t xml:space="preserve">savings,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loans payment</w:t>
            </w:r>
            <w:r w:rsidRPr="00EF24A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82A4B" w:rsidRPr="00EF24AE" w:rsidRDefault="00B87A98" w:rsidP="00DF3E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Proportion, </w:t>
            </w:r>
            <w:r w:rsidR="00DF3E6A" w:rsidRPr="00DF3E6A">
              <w:rPr>
                <w:rFonts w:ascii="Arial" w:hAnsi="Arial" w:cs="Arial"/>
                <w:sz w:val="16"/>
                <w:szCs w:val="16"/>
              </w:rPr>
              <w:t>direct and inverse proportion</w:t>
            </w:r>
            <w:r w:rsidR="00DF3E6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mixing calculus, chain calculus, division calculus, time series.</w:t>
            </w:r>
            <w:r w:rsidR="00EF24AE">
              <w:rPr>
                <w:rFonts w:ascii="Arial" w:hAnsi="Arial" w:cs="Arial"/>
                <w:sz w:val="16"/>
                <w:szCs w:val="16"/>
              </w:rPr>
              <w:t>Matrix calculus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105D6" w:rsidRPr="00D105D6">
              <w:rPr>
                <w:rFonts w:ascii="Arial" w:hAnsi="Arial" w:cs="Arial"/>
                <w:sz w:val="16"/>
                <w:szCs w:val="16"/>
              </w:rPr>
              <w:t>operations on matrices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105D6" w:rsidRPr="00D105D6">
              <w:rPr>
                <w:rFonts w:ascii="Arial" w:hAnsi="Arial" w:cs="Arial"/>
                <w:sz w:val="16"/>
                <w:szCs w:val="16"/>
              </w:rPr>
              <w:t>determinant of matrices</w:t>
            </w:r>
            <w:r w:rsidR="008B788B">
              <w:rPr>
                <w:rFonts w:ascii="Arial" w:hAnsi="Arial" w:cs="Arial"/>
                <w:sz w:val="16"/>
                <w:szCs w:val="16"/>
              </w:rPr>
              <w:t>,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elementary transformation</w:t>
            </w:r>
            <w:r w:rsidR="00D105D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B788B" w:rsidRPr="008B788B">
              <w:rPr>
                <w:rFonts w:ascii="Arial" w:hAnsi="Arial" w:cs="Arial"/>
                <w:sz w:val="16"/>
                <w:szCs w:val="16"/>
              </w:rPr>
              <w:t>regular matrices</w:t>
            </w:r>
            <w:r w:rsidR="00D105D6">
              <w:rPr>
                <w:rFonts w:ascii="Arial" w:hAnsi="Arial" w:cs="Arial"/>
                <w:sz w:val="16"/>
                <w:szCs w:val="16"/>
              </w:rPr>
              <w:t>.G</w:t>
            </w:r>
            <w:r w:rsidR="00D105D6" w:rsidRPr="00D105D6">
              <w:rPr>
                <w:rFonts w:ascii="Arial" w:hAnsi="Arial" w:cs="Arial"/>
                <w:sz w:val="16"/>
                <w:szCs w:val="16"/>
              </w:rPr>
              <w:t>aussian elimination method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105D6" w:rsidRPr="00D105D6">
              <w:rPr>
                <w:rFonts w:ascii="Arial" w:hAnsi="Arial" w:cs="Arial"/>
                <w:sz w:val="16"/>
                <w:szCs w:val="16"/>
              </w:rPr>
              <w:t>Cramér's theorem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inverse matrix, simplex method, Vogel’s and MODI method.</w:t>
            </w:r>
            <w:r w:rsidR="008B788B">
              <w:rPr>
                <w:rFonts w:ascii="Arial" w:hAnsi="Arial" w:cs="Arial"/>
                <w:sz w:val="16"/>
                <w:szCs w:val="16"/>
              </w:rPr>
              <w:t>Formulation and solution of mathematical models</w:t>
            </w:r>
            <w:r w:rsidR="00EF24AE" w:rsidRPr="00EF24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87A98">
              <w:rPr>
                <w:rFonts w:ascii="Arial" w:hAnsi="Arial" w:cs="Arial"/>
                <w:sz w:val="16"/>
                <w:szCs w:val="16"/>
              </w:rPr>
              <w:t>ombinatorial principles</w:t>
            </w:r>
            <w:r>
              <w:rPr>
                <w:rFonts w:ascii="Arial" w:hAnsi="Arial" w:cs="Arial"/>
                <w:sz w:val="16"/>
                <w:szCs w:val="16"/>
              </w:rPr>
              <w:t xml:space="preserve">, combinations, variations and permutations, binomial coefficients. </w:t>
            </w:r>
          </w:p>
        </w:tc>
      </w:tr>
      <w:tr w:rsidR="005E42D1" w:rsidTr="00BF0F8D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594CC7" w:rsidRDefault="005E42D1" w:rsidP="00352C7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  <w:r w:rsidR="00594CC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94CC7">
              <w:rPr>
                <w:rFonts w:ascii="Arial" w:hAnsi="Arial" w:cs="Arial"/>
                <w:sz w:val="16"/>
                <w:szCs w:val="16"/>
              </w:rPr>
              <w:t>Lectures</w:t>
            </w:r>
          </w:p>
        </w:tc>
      </w:tr>
      <w:tr w:rsidR="005E42D1" w:rsidTr="00BF0F8D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29122C" w:rsidP="0029122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94CC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94CC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594CC7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531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E1F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594CC7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94CC7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531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4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F0F8D">
        <w:tc>
          <w:tcPr>
            <w:tcW w:w="2518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29122C" w:rsidP="00D02E1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94CC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94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BF0F8D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BF0F8D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843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519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BF0F8D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42D1" w:rsidRPr="00D02E1F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Konjik S., D</w:t>
            </w:r>
            <w:r w:rsidRPr="004D18A5">
              <w:rPr>
                <w:rFonts w:ascii="Arial" w:hAnsi="Arial" w:cs="Arial"/>
                <w:sz w:val="16"/>
                <w:szCs w:val="16"/>
              </w:rPr>
              <w:t>edović N.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Mathematics - a collection of tasks for the students of Faculty of Agriculture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4D18A5" w:rsidRP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Faculty of Agriculture,  University of Novi Sad</w:t>
            </w:r>
          </w:p>
          <w:p w:rsidR="005E42D1" w:rsidRPr="00D02E1F" w:rsidRDefault="005E42D1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E42D1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2011</w:t>
            </w:r>
            <w:r w:rsidR="00F631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D18A5" w:rsidTr="00BF0F8D">
        <w:tc>
          <w:tcPr>
            <w:tcW w:w="675" w:type="dxa"/>
            <w:vAlign w:val="center"/>
          </w:tcPr>
          <w:p w:rsidR="004D18A5" w:rsidRPr="00D02E1F" w:rsidRDefault="004D18A5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18A5" w:rsidRPr="004D18A5" w:rsidRDefault="004D18A5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Hadzi</w:t>
            </w:r>
            <w:r w:rsidRPr="004D18A5">
              <w:rPr>
                <w:rFonts w:ascii="Arial" w:hAnsi="Arial" w:cs="Arial"/>
                <w:sz w:val="16"/>
                <w:szCs w:val="16"/>
              </w:rPr>
              <w:t>ć O.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D18A5">
              <w:rPr>
                <w:rFonts w:ascii="Arial" w:hAnsi="Arial" w:cs="Arial"/>
                <w:sz w:val="16"/>
                <w:szCs w:val="16"/>
              </w:rPr>
              <w:t xml:space="preserve"> Takači Đ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4D18A5" w:rsidRPr="004D18A5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Mathematics for students of natural sciences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</w:p>
          <w:p w:rsidR="004D18A5" w:rsidRPr="004D18A5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D18A5">
              <w:rPr>
                <w:rFonts w:ascii="Arial" w:hAnsi="Arial" w:cs="Arial"/>
                <w:sz w:val="16"/>
                <w:szCs w:val="16"/>
              </w:rPr>
              <w:t>niversity textbooks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4D18A5">
              <w:rPr>
                <w:rFonts w:ascii="Arial" w:hAnsi="Arial" w:cs="Arial"/>
                <w:sz w:val="16"/>
                <w:szCs w:val="16"/>
              </w:rPr>
              <w:t xml:space="preserve"> Edition 76</w:t>
            </w:r>
          </w:p>
        </w:tc>
        <w:tc>
          <w:tcPr>
            <w:tcW w:w="1275" w:type="dxa"/>
            <w:vAlign w:val="center"/>
          </w:tcPr>
          <w:p w:rsidR="004D18A5" w:rsidRPr="004D18A5" w:rsidRDefault="00F631F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1998.</w:t>
            </w:r>
          </w:p>
        </w:tc>
      </w:tr>
      <w:tr w:rsidR="00D02E1F" w:rsidTr="00BF0F8D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02E1F" w:rsidRPr="00D02E1F" w:rsidRDefault="004D18A5" w:rsidP="004D1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Matić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D18A5">
              <w:rPr>
                <w:rFonts w:ascii="Arial" w:hAnsi="Arial" w:cs="Arial"/>
                <w:sz w:val="16"/>
                <w:szCs w:val="16"/>
              </w:rPr>
              <w:t>Kekić 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4D18A5" w:rsidP="00C531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 xml:space="preserve">Economic  mathematics for students of biological </w:t>
            </w:r>
            <w:r w:rsidR="00262242">
              <w:rPr>
                <w:rFonts w:ascii="Arial" w:hAnsi="Arial" w:cs="Arial"/>
                <w:sz w:val="16"/>
                <w:szCs w:val="16"/>
              </w:rPr>
              <w:t>sciences</w:t>
            </w:r>
            <w:r w:rsidR="00F631F6">
              <w:rPr>
                <w:rFonts w:ascii="Arial" w:hAnsi="Arial" w:cs="Arial"/>
                <w:sz w:val="16"/>
                <w:szCs w:val="16"/>
              </w:rPr>
              <w:t xml:space="preserve"> (in Serbian)</w:t>
            </w:r>
          </w:p>
        </w:tc>
        <w:tc>
          <w:tcPr>
            <w:tcW w:w="3519" w:type="dxa"/>
            <w:gridSpan w:val="4"/>
            <w:vAlign w:val="center"/>
          </w:tcPr>
          <w:p w:rsidR="00D02E1F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275" w:type="dxa"/>
            <w:vAlign w:val="center"/>
          </w:tcPr>
          <w:p w:rsidR="00D02E1F" w:rsidRPr="00D02E1F" w:rsidRDefault="004D18A5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8A5">
              <w:rPr>
                <w:rFonts w:ascii="Arial" w:hAnsi="Arial" w:cs="Arial"/>
                <w:sz w:val="16"/>
                <w:szCs w:val="16"/>
              </w:rPr>
              <w:t>2006</w:t>
            </w:r>
            <w:r w:rsidR="00F631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D82A4B" w:rsidRDefault="002F0738" w:rsidP="00D82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A4B">
              <w:rPr>
                <w:rFonts w:ascii="Arial" w:hAnsi="Arial" w:cs="Arial"/>
                <w:sz w:val="16"/>
                <w:szCs w:val="16"/>
              </w:rPr>
              <w:t>UNDERGRADUATE ACADEMIC STUDIES</w:t>
            </w:r>
            <w:r w:rsidR="00A43D76" w:rsidRPr="00D82A4B">
              <w:rPr>
                <w:rFonts w:ascii="Arial" w:hAnsi="Arial" w:cs="Arial"/>
                <w:sz w:val="16"/>
                <w:szCs w:val="16"/>
              </w:rPr>
              <w:t>:</w:t>
            </w:r>
            <w:r w:rsidR="00D82A4B" w:rsidRPr="00D82A4B">
              <w:rPr>
                <w:rFonts w:ascii="Arial" w:hAnsi="Arial" w:cs="Arial"/>
                <w:caps/>
                <w:sz w:val="16"/>
                <w:szCs w:val="16"/>
              </w:rPr>
              <w:t>Animal Husbandry, Fruit Growing and Viticulture, Phytomedicine, Plant and Environment Protection, Organic Agriculture, Horticlture, Field and Vegetable Crops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86743"/>
    <w:multiLevelType w:val="singleLevel"/>
    <w:tmpl w:val="FC26F1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>
    <w:useFELayout/>
  </w:compat>
  <w:rsids>
    <w:rsidRoot w:val="00255EDE"/>
    <w:rsid w:val="00017425"/>
    <w:rsid w:val="0008374A"/>
    <w:rsid w:val="000B7124"/>
    <w:rsid w:val="000F4F07"/>
    <w:rsid w:val="001312B9"/>
    <w:rsid w:val="001F34D7"/>
    <w:rsid w:val="0022439F"/>
    <w:rsid w:val="00226995"/>
    <w:rsid w:val="002319BC"/>
    <w:rsid w:val="00255EDE"/>
    <w:rsid w:val="002611DF"/>
    <w:rsid w:val="00262242"/>
    <w:rsid w:val="0029122C"/>
    <w:rsid w:val="00292BC5"/>
    <w:rsid w:val="002F0738"/>
    <w:rsid w:val="00322F84"/>
    <w:rsid w:val="00352C76"/>
    <w:rsid w:val="003A7A57"/>
    <w:rsid w:val="004666C8"/>
    <w:rsid w:val="004C1CC6"/>
    <w:rsid w:val="004D18A5"/>
    <w:rsid w:val="00513136"/>
    <w:rsid w:val="00535E50"/>
    <w:rsid w:val="00594CC7"/>
    <w:rsid w:val="005E2D95"/>
    <w:rsid w:val="005E42D1"/>
    <w:rsid w:val="007A7E9C"/>
    <w:rsid w:val="007F2A61"/>
    <w:rsid w:val="008B788B"/>
    <w:rsid w:val="008C3734"/>
    <w:rsid w:val="00927F2D"/>
    <w:rsid w:val="009A3A6B"/>
    <w:rsid w:val="009B28FB"/>
    <w:rsid w:val="009E2BF4"/>
    <w:rsid w:val="00A43D76"/>
    <w:rsid w:val="00AE67EE"/>
    <w:rsid w:val="00B87A98"/>
    <w:rsid w:val="00BF0F8D"/>
    <w:rsid w:val="00BF243F"/>
    <w:rsid w:val="00BF2E58"/>
    <w:rsid w:val="00C21CE9"/>
    <w:rsid w:val="00C31A3D"/>
    <w:rsid w:val="00C531E9"/>
    <w:rsid w:val="00CC0E96"/>
    <w:rsid w:val="00CC7AA9"/>
    <w:rsid w:val="00D02E1F"/>
    <w:rsid w:val="00D105D6"/>
    <w:rsid w:val="00D36906"/>
    <w:rsid w:val="00D554D7"/>
    <w:rsid w:val="00D57E7D"/>
    <w:rsid w:val="00D82A4B"/>
    <w:rsid w:val="00D9750A"/>
    <w:rsid w:val="00DF0ABC"/>
    <w:rsid w:val="00DF3E6A"/>
    <w:rsid w:val="00EF24AE"/>
    <w:rsid w:val="00F631F6"/>
    <w:rsid w:val="00F8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BF0F8D"/>
  </w:style>
  <w:style w:type="character" w:customStyle="1" w:styleId="hps">
    <w:name w:val="hps"/>
    <w:basedOn w:val="DefaultParagraphFont"/>
    <w:rsid w:val="00BF0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shorttext">
    <w:name w:val="short_text"/>
    <w:basedOn w:val="DefaultParagraphFont"/>
    <w:rsid w:val="00BF0F8D"/>
  </w:style>
  <w:style w:type="character" w:customStyle="1" w:styleId="hps">
    <w:name w:val="hps"/>
    <w:basedOn w:val="DefaultParagraphFont"/>
    <w:rsid w:val="00BF0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dragana.krajinovic</dc:creator>
  <cp:lastModifiedBy>pero.eric</cp:lastModifiedBy>
  <cp:revision>2</cp:revision>
  <dcterms:created xsi:type="dcterms:W3CDTF">2015-01-29T10:49:00Z</dcterms:created>
  <dcterms:modified xsi:type="dcterms:W3CDTF">2015-01-29T10:49:00Z</dcterms:modified>
</cp:coreProperties>
</file>