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F62395" w:rsidP="00257B52">
            <w:pPr>
              <w:jc w:val="center"/>
              <w:rPr>
                <w:rFonts w:ascii="Arial" w:hAnsi="Arial" w:cs="Arial"/>
                <w:i/>
                <w:sz w:val="18"/>
                <w:szCs w:val="18"/>
              </w:rPr>
            </w:pPr>
            <w:r>
              <w:t>Chemistry</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582C10" w:rsidRPr="00582C10">
              <w:rPr>
                <w:rFonts w:ascii="Arial" w:hAnsi="Arial" w:cs="Arial"/>
                <w:sz w:val="16"/>
                <w:szCs w:val="16"/>
              </w:rPr>
              <w:t>3ORT1O01</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w:t>
            </w:r>
            <w:r w:rsidR="000E4999">
              <w:rPr>
                <w:rFonts w:ascii="Arial" w:hAnsi="Arial" w:cs="Arial"/>
                <w:sz w:val="16"/>
                <w:szCs w:val="16"/>
              </w:rPr>
              <w:t>7</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257B52" w:rsidP="001312B9">
            <w:pPr>
              <w:rPr>
                <w:rFonts w:ascii="Arial" w:hAnsi="Arial" w:cs="Arial"/>
                <w:sz w:val="18"/>
                <w:szCs w:val="18"/>
              </w:rPr>
            </w:pPr>
            <w:r w:rsidRPr="00576053">
              <w:rPr>
                <w:rFonts w:ascii="Arial" w:hAnsi="Arial" w:cs="Arial"/>
                <w:sz w:val="18"/>
                <w:szCs w:val="18"/>
              </w:rPr>
              <w:t>Prof. dr Dubravka Štajner</w:t>
            </w:r>
            <w:r w:rsidR="003D2EDA">
              <w:rPr>
                <w:rFonts w:ascii="Arial" w:hAnsi="Arial" w:cs="Arial"/>
                <w:sz w:val="18"/>
                <w:szCs w:val="18"/>
              </w:rPr>
              <w:t xml:space="preserve">, </w:t>
            </w:r>
            <w:r w:rsidR="003D2EDA" w:rsidRPr="00576053">
              <w:rPr>
                <w:rFonts w:ascii="Arial" w:hAnsi="Arial" w:cs="Arial"/>
                <w:sz w:val="18"/>
                <w:szCs w:val="18"/>
              </w:rPr>
              <w:t xml:space="preserve"> Prof. dr Boris Popović</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82633A" w:rsidP="001312B9">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w:t>
            </w:r>
            <w:r w:rsidR="000E4999">
              <w:rPr>
                <w:rFonts w:ascii="Arial" w:hAnsi="Arial" w:cs="Arial"/>
                <w:sz w:val="16"/>
                <w:szCs w:val="16"/>
              </w:rPr>
              <w:t>4</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w:t>
            </w:r>
            <w:r w:rsidR="000E4999">
              <w:rPr>
                <w:rFonts w:ascii="Arial" w:hAnsi="Arial" w:cs="Arial"/>
                <w:sz w:val="16"/>
                <w:szCs w:val="16"/>
              </w:rPr>
              <w:t>3</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0E4999" w:rsidP="009E2BF4">
            <w:pPr>
              <w:rPr>
                <w:sz w:val="18"/>
                <w:szCs w:val="18"/>
              </w:rPr>
            </w:pPr>
            <w:r w:rsidRPr="000E4999">
              <w:rPr>
                <w:sz w:val="18"/>
                <w:szCs w:val="18"/>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62480F" w:rsidP="0062480F">
            <w:pPr>
              <w:rPr>
                <w:sz w:val="18"/>
                <w:szCs w:val="18"/>
              </w:rPr>
            </w:pPr>
            <w:r w:rsidRPr="0062480F">
              <w:rPr>
                <w:sz w:val="18"/>
                <w:szCs w:val="18"/>
              </w:rPr>
              <w:t>After completing the course of chemistry</w:t>
            </w:r>
            <w:r>
              <w:rPr>
                <w:sz w:val="18"/>
                <w:szCs w:val="18"/>
              </w:rPr>
              <w:t>,</w:t>
            </w:r>
            <w:r w:rsidRPr="0062480F">
              <w:rPr>
                <w:sz w:val="18"/>
                <w:szCs w:val="18"/>
              </w:rPr>
              <w:t xml:space="preserve"> students </w:t>
            </w:r>
            <w:r>
              <w:rPr>
                <w:sz w:val="18"/>
                <w:szCs w:val="18"/>
              </w:rPr>
              <w:t>will train</w:t>
            </w:r>
            <w:r w:rsidRPr="0062480F">
              <w:rPr>
                <w:sz w:val="18"/>
                <w:szCs w:val="18"/>
              </w:rPr>
              <w:t xml:space="preserve"> the application of theoretical and practical knowledge of chemistry both in life and in the acquisition of other knowledge </w:t>
            </w:r>
            <w:r>
              <w:rPr>
                <w:sz w:val="18"/>
                <w:szCs w:val="18"/>
              </w:rPr>
              <w:t>(eg, biochemistry, agrochemistry</w:t>
            </w:r>
            <w:r w:rsidRPr="0062480F">
              <w:rPr>
                <w:sz w:val="18"/>
                <w:szCs w:val="18"/>
              </w:rPr>
              <w:t>,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62480F" w:rsidRPr="0062480F" w:rsidRDefault="0062480F" w:rsidP="0062480F">
            <w:pPr>
              <w:rPr>
                <w:sz w:val="18"/>
                <w:szCs w:val="18"/>
              </w:rPr>
            </w:pPr>
            <w:r>
              <w:rPr>
                <w:sz w:val="18"/>
                <w:szCs w:val="18"/>
              </w:rPr>
              <w:t>Theoretical classes:</w:t>
            </w:r>
          </w:p>
          <w:p w:rsidR="0062480F" w:rsidRDefault="0062480F" w:rsidP="0062480F">
            <w:pPr>
              <w:rPr>
                <w:sz w:val="18"/>
                <w:szCs w:val="18"/>
              </w:rPr>
            </w:pPr>
            <w:r w:rsidRPr="0062480F">
              <w:rPr>
                <w:sz w:val="18"/>
                <w:szCs w:val="18"/>
              </w:rPr>
              <w:t xml:space="preserve">Introduction. Basic concepts and laws of chemistry. Chemical formulas and equations. Atomic structure and arrangement of electrons in an atom. The structure of atoms and the periodic table of elements. The structure of the molecule. Electron theory of chemical bonding. The main types of inorganic compounds. Intermolecular interactions and states. Basics of thermochemistry, chemical kinetics and chemical equilibrium. The solutions. Electrolytic dissociation and equilibrium in electrolyte solutions. Acids and bases. Hydrolysis and buffers. Oxidation-reduction processes. The redox potential. Colligative properties. Koliodi. Chemical properties of biogenic elements. The most important compounds of biogenic elements and their significance. Structure and classification of organic compounds. Hydrocarbons. Halogen, hydroxy and carbonyl hydrocarbons. Carboxylic acids and carboxylic acid derivatives </w:t>
            </w:r>
            <w:r>
              <w:rPr>
                <w:sz w:val="18"/>
                <w:szCs w:val="18"/>
              </w:rPr>
              <w:t>of biologically important. Amines</w:t>
            </w:r>
            <w:r w:rsidRPr="0062480F">
              <w:rPr>
                <w:sz w:val="18"/>
                <w:szCs w:val="18"/>
              </w:rPr>
              <w:t xml:space="preserve">. Heterocyclic compounds. Carbohydrates. Simple and complex lipids. The peptides and proteins. The nucleic acids. Secondary biomolecules </w:t>
            </w:r>
            <w:r>
              <w:rPr>
                <w:sz w:val="18"/>
                <w:szCs w:val="18"/>
              </w:rPr>
              <w:t xml:space="preserve">of </w:t>
            </w:r>
            <w:r w:rsidRPr="0062480F">
              <w:rPr>
                <w:sz w:val="18"/>
                <w:szCs w:val="18"/>
              </w:rPr>
              <w:t>plants and their significance.</w:t>
            </w:r>
          </w:p>
          <w:p w:rsidR="0062480F" w:rsidRPr="0062480F" w:rsidRDefault="0062480F" w:rsidP="0062480F">
            <w:pPr>
              <w:rPr>
                <w:sz w:val="18"/>
                <w:szCs w:val="18"/>
              </w:rPr>
            </w:pPr>
          </w:p>
          <w:p w:rsidR="0062480F" w:rsidRPr="0062480F" w:rsidRDefault="0062480F" w:rsidP="0062480F">
            <w:pPr>
              <w:rPr>
                <w:sz w:val="18"/>
                <w:szCs w:val="18"/>
              </w:rPr>
            </w:pPr>
            <w:r w:rsidRPr="0062480F">
              <w:rPr>
                <w:sz w:val="18"/>
                <w:szCs w:val="18"/>
              </w:rPr>
              <w:t xml:space="preserve">Practical teaching: </w:t>
            </w:r>
          </w:p>
          <w:p w:rsidR="005E42D1" w:rsidRPr="00687999" w:rsidRDefault="0062480F" w:rsidP="0062480F">
            <w:pPr>
              <w:rPr>
                <w:sz w:val="18"/>
                <w:szCs w:val="18"/>
              </w:rPr>
            </w:pPr>
            <w:r w:rsidRPr="0062480F">
              <w:rPr>
                <w:sz w:val="18"/>
                <w:szCs w:val="18"/>
              </w:rPr>
              <w:t>Methods for separation and purification of substances. The stoichiometry. Quantifying the composition of the solution. Electrolytic dissociation and pH. Acid-b</w:t>
            </w:r>
            <w:r>
              <w:rPr>
                <w:sz w:val="18"/>
                <w:szCs w:val="18"/>
              </w:rPr>
              <w:t>ase titration. Permanganometry</w:t>
            </w:r>
            <w:r w:rsidRPr="0062480F">
              <w:rPr>
                <w:sz w:val="18"/>
                <w:szCs w:val="18"/>
              </w:rPr>
              <w:t>. Potentiometric titration. Spectrophotometry. Hydrocarbons and for all their reaction. Chemical reactions of individual groups of organic compounds (alcohol, phenol, carbonyl compounds, carboxylic acids and acid derivatives). Chemical reactions of primary biomolecules.</w:t>
            </w:r>
          </w:p>
        </w:tc>
      </w:tr>
      <w:tr w:rsidR="005E42D1" w:rsidTr="005E42D1">
        <w:tc>
          <w:tcPr>
            <w:tcW w:w="9622" w:type="dxa"/>
            <w:gridSpan w:val="11"/>
            <w:tcBorders>
              <w:bottom w:val="single" w:sz="4" w:space="0" w:color="auto"/>
            </w:tcBorders>
          </w:tcPr>
          <w:p w:rsidR="00576053" w:rsidRPr="00DF6E05" w:rsidRDefault="005E42D1" w:rsidP="00DF6E05">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687999" w:rsidRDefault="0062480F" w:rsidP="00687999">
            <w:pPr>
              <w:rPr>
                <w:rFonts w:ascii="Arial" w:hAnsi="Arial" w:cs="Arial"/>
                <w:sz w:val="16"/>
                <w:szCs w:val="16"/>
              </w:rPr>
            </w:pPr>
            <w:r>
              <w:rPr>
                <w:rFonts w:ascii="Arial" w:hAnsi="Arial" w:cs="Arial"/>
                <w:sz w:val="16"/>
                <w:szCs w:val="16"/>
              </w:rPr>
              <w:t>Theoretical classes and  practical exercises.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F62395" w:rsidP="00D02E1F">
            <w:pPr>
              <w:jc w:val="center"/>
            </w:pPr>
            <w:r>
              <w:rPr>
                <w:rFonts w:ascii="Arial" w:hAnsi="Arial" w:cs="Arial"/>
                <w:sz w:val="16"/>
                <w:szCs w:val="16"/>
              </w:rPr>
              <w:t>Yes</w:t>
            </w:r>
          </w:p>
        </w:tc>
        <w:tc>
          <w:tcPr>
            <w:tcW w:w="1301" w:type="dxa"/>
            <w:gridSpan w:val="2"/>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3</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55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F62395"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DF6E05" w:rsidP="00D02E1F">
            <w:pPr>
              <w:jc w:val="center"/>
              <w:rPr>
                <w:rFonts w:ascii="Arial" w:hAnsi="Arial" w:cs="Arial"/>
                <w:sz w:val="16"/>
                <w:szCs w:val="16"/>
              </w:rPr>
            </w:pPr>
            <w:r>
              <w:rPr>
                <w:rFonts w:ascii="Arial" w:hAnsi="Arial" w:cs="Arial"/>
                <w:sz w:val="16"/>
                <w:szCs w:val="16"/>
              </w:rPr>
              <w:t>Gorzynski Smith, J.</w:t>
            </w:r>
          </w:p>
        </w:tc>
        <w:tc>
          <w:tcPr>
            <w:tcW w:w="2435" w:type="dxa"/>
            <w:gridSpan w:val="3"/>
            <w:vAlign w:val="center"/>
          </w:tcPr>
          <w:p w:rsidR="005E42D1" w:rsidRPr="00D02E1F" w:rsidRDefault="00DF6E05" w:rsidP="00D02E1F">
            <w:pPr>
              <w:jc w:val="center"/>
              <w:rPr>
                <w:rFonts w:ascii="Arial" w:hAnsi="Arial" w:cs="Arial"/>
                <w:sz w:val="16"/>
                <w:szCs w:val="16"/>
              </w:rPr>
            </w:pPr>
            <w:r>
              <w:rPr>
                <w:rFonts w:ascii="Arial" w:hAnsi="Arial" w:cs="Arial"/>
                <w:sz w:val="16"/>
                <w:szCs w:val="16"/>
              </w:rPr>
              <w:t>General, Organic &amp;Biological Chemistry</w:t>
            </w:r>
          </w:p>
        </w:tc>
        <w:tc>
          <w:tcPr>
            <w:tcW w:w="3661" w:type="dxa"/>
            <w:gridSpan w:val="4"/>
            <w:vAlign w:val="center"/>
          </w:tcPr>
          <w:p w:rsidR="005E42D1" w:rsidRPr="00D02E1F" w:rsidRDefault="00DF6E05" w:rsidP="00DF6E05">
            <w:pPr>
              <w:jc w:val="center"/>
              <w:rPr>
                <w:rFonts w:ascii="Arial" w:hAnsi="Arial" w:cs="Arial"/>
                <w:sz w:val="16"/>
                <w:szCs w:val="16"/>
              </w:rPr>
            </w:pPr>
            <w:r>
              <w:rPr>
                <w:rFonts w:ascii="TimesLTStd-Roman" w:hAnsi="TimesLTStd-Roman" w:cs="TimesLTStd-Roman"/>
                <w:sz w:val="16"/>
                <w:szCs w:val="16"/>
              </w:rPr>
              <w:t>Published by McGraw-Hill, New York.</w:t>
            </w:r>
          </w:p>
        </w:tc>
        <w:tc>
          <w:tcPr>
            <w:tcW w:w="1150" w:type="dxa"/>
            <w:vAlign w:val="center"/>
          </w:tcPr>
          <w:p w:rsidR="005E42D1" w:rsidRPr="00D02E1F" w:rsidRDefault="00DF6E05" w:rsidP="00D02E1F">
            <w:pPr>
              <w:jc w:val="center"/>
              <w:rPr>
                <w:rFonts w:ascii="Arial" w:hAnsi="Arial" w:cs="Arial"/>
                <w:sz w:val="16"/>
                <w:szCs w:val="16"/>
              </w:rPr>
            </w:pPr>
            <w:r>
              <w:rPr>
                <w:rFonts w:ascii="Arial" w:hAnsi="Arial" w:cs="Arial"/>
                <w:sz w:val="16"/>
                <w:szCs w:val="16"/>
              </w:rPr>
              <w:t>2010.</w:t>
            </w:r>
          </w:p>
        </w:tc>
      </w:tr>
      <w:tr w:rsidR="00DF6E05" w:rsidTr="00D02E1F">
        <w:tc>
          <w:tcPr>
            <w:tcW w:w="675" w:type="dxa"/>
            <w:vAlign w:val="center"/>
          </w:tcPr>
          <w:p w:rsidR="00DF6E05" w:rsidRPr="00D02E1F" w:rsidRDefault="00DF6E05" w:rsidP="00DF6E05">
            <w:pPr>
              <w:pStyle w:val="ListParagraph"/>
              <w:numPr>
                <w:ilvl w:val="0"/>
                <w:numId w:val="4"/>
              </w:numPr>
              <w:jc w:val="center"/>
              <w:rPr>
                <w:rFonts w:ascii="Arial" w:hAnsi="Arial" w:cs="Arial"/>
                <w:sz w:val="16"/>
                <w:szCs w:val="16"/>
              </w:rPr>
            </w:pPr>
          </w:p>
        </w:tc>
        <w:tc>
          <w:tcPr>
            <w:tcW w:w="1701" w:type="dxa"/>
            <w:gridSpan w:val="2"/>
            <w:vAlign w:val="center"/>
          </w:tcPr>
          <w:p w:rsidR="00DF6E05" w:rsidRPr="00D02E1F" w:rsidRDefault="00DF6E05" w:rsidP="00DF6E05">
            <w:pPr>
              <w:jc w:val="center"/>
              <w:rPr>
                <w:rFonts w:ascii="Arial" w:hAnsi="Arial" w:cs="Arial"/>
                <w:sz w:val="16"/>
                <w:szCs w:val="16"/>
              </w:rPr>
            </w:pPr>
            <w:r>
              <w:rPr>
                <w:rFonts w:ascii="Arial" w:hAnsi="Arial" w:cs="Arial"/>
                <w:sz w:val="16"/>
                <w:szCs w:val="16"/>
              </w:rPr>
              <w:t>Štajner, D., Kevrešan, S.</w:t>
            </w:r>
          </w:p>
        </w:tc>
        <w:tc>
          <w:tcPr>
            <w:tcW w:w="2435" w:type="dxa"/>
            <w:gridSpan w:val="3"/>
            <w:vAlign w:val="center"/>
          </w:tcPr>
          <w:p w:rsidR="00DF6E05" w:rsidRPr="00D02E1F" w:rsidRDefault="00DF6E05" w:rsidP="00DF6E05">
            <w:pPr>
              <w:jc w:val="center"/>
              <w:rPr>
                <w:rFonts w:ascii="Arial" w:hAnsi="Arial" w:cs="Arial"/>
                <w:sz w:val="16"/>
                <w:szCs w:val="16"/>
              </w:rPr>
            </w:pPr>
            <w:r>
              <w:rPr>
                <w:rFonts w:ascii="Arial" w:hAnsi="Arial" w:cs="Arial"/>
                <w:sz w:val="16"/>
                <w:szCs w:val="16"/>
              </w:rPr>
              <w:t>Chemistry</w:t>
            </w:r>
          </w:p>
        </w:tc>
        <w:tc>
          <w:tcPr>
            <w:tcW w:w="3661" w:type="dxa"/>
            <w:gridSpan w:val="4"/>
            <w:vAlign w:val="center"/>
          </w:tcPr>
          <w:p w:rsidR="00DF6E05" w:rsidRPr="00D02E1F" w:rsidRDefault="00DF6E05" w:rsidP="00DF6E05">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DF6E05" w:rsidRPr="00D02E1F" w:rsidRDefault="00DF6E05" w:rsidP="00DF6E05">
            <w:pPr>
              <w:jc w:val="center"/>
              <w:rPr>
                <w:rFonts w:ascii="Arial" w:hAnsi="Arial" w:cs="Arial"/>
                <w:sz w:val="16"/>
                <w:szCs w:val="16"/>
              </w:rPr>
            </w:pPr>
            <w:r>
              <w:rPr>
                <w:rFonts w:ascii="Arial" w:hAnsi="Arial" w:cs="Arial"/>
                <w:sz w:val="16"/>
                <w:szCs w:val="16"/>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8C5CFA">
            <w:pPr>
              <w:jc w:val="both"/>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8C5CFA" w:rsidP="008C5CFA">
            <w:pPr>
              <w:jc w:val="right"/>
              <w:rPr>
                <w:rFonts w:ascii="Arial" w:hAnsi="Arial" w:cs="Arial"/>
                <w:sz w:val="18"/>
                <w:szCs w:val="18"/>
              </w:rPr>
            </w:pPr>
            <w:r>
              <w:rPr>
                <w:rFonts w:ascii="Arial" w:hAnsi="Arial" w:cs="Arial"/>
                <w:sz w:val="16"/>
                <w:szCs w:val="16"/>
                <w:lang w:val="sr-Latn-CS"/>
              </w:rPr>
              <w:t xml:space="preserve"> Undergraduate Academic Studies               Crop Science,Fruit Science and Viticulture</w:t>
            </w:r>
            <w:r>
              <w:rPr>
                <w:rFonts w:ascii="Arial" w:hAnsi="Arial" w:cs="Arial"/>
                <w:sz w:val="16"/>
                <w:szCs w:val="16"/>
              </w:rPr>
              <w:t xml:space="preserve">        </w:t>
            </w:r>
            <w:r>
              <w:rPr>
                <w:rFonts w:ascii="Arial" w:hAnsi="Arial" w:cs="Arial"/>
                <w:sz w:val="16"/>
                <w:szCs w:val="16"/>
                <w:lang w:val="sr-Latn-CS"/>
              </w:rPr>
              <w:t>Phytomedicine,</w:t>
            </w:r>
            <w:r>
              <w:rPr>
                <w:rFonts w:ascii="Arial" w:hAnsi="Arial" w:cs="Arial"/>
                <w:sz w:val="16"/>
                <w:szCs w:val="16"/>
              </w:rPr>
              <w:t xml:space="preserve">Horticulture, </w:t>
            </w:r>
            <w:r>
              <w:rPr>
                <w:rFonts w:ascii="Arial" w:hAnsi="Arial" w:cs="Arial"/>
                <w:sz w:val="16"/>
                <w:szCs w:val="16"/>
                <w:lang w:val="sr-Latn-CS"/>
              </w:rPr>
              <w:t xml:space="preserve">Agricultural Ecology and Environmental Protection,Organic Agriculture </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lastRenderedPageBreak/>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LTStd-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20"/>
  <w:characterSpacingControl w:val="doNotCompress"/>
  <w:compat/>
  <w:rsids>
    <w:rsidRoot w:val="00255EDE"/>
    <w:rsid w:val="0008374A"/>
    <w:rsid w:val="000E4999"/>
    <w:rsid w:val="001312B9"/>
    <w:rsid w:val="001B6F81"/>
    <w:rsid w:val="001F34D7"/>
    <w:rsid w:val="002319BC"/>
    <w:rsid w:val="002556A8"/>
    <w:rsid w:val="00255EDE"/>
    <w:rsid w:val="00257B52"/>
    <w:rsid w:val="002611DF"/>
    <w:rsid w:val="00322F84"/>
    <w:rsid w:val="003D2EDA"/>
    <w:rsid w:val="00427104"/>
    <w:rsid w:val="004666C8"/>
    <w:rsid w:val="00475273"/>
    <w:rsid w:val="004C1CC6"/>
    <w:rsid w:val="00535E50"/>
    <w:rsid w:val="00576053"/>
    <w:rsid w:val="00582C10"/>
    <w:rsid w:val="00591C07"/>
    <w:rsid w:val="00593700"/>
    <w:rsid w:val="005E42D1"/>
    <w:rsid w:val="0062480F"/>
    <w:rsid w:val="00687999"/>
    <w:rsid w:val="00735320"/>
    <w:rsid w:val="00750A15"/>
    <w:rsid w:val="007E4C49"/>
    <w:rsid w:val="00804C4E"/>
    <w:rsid w:val="008141AA"/>
    <w:rsid w:val="0082633A"/>
    <w:rsid w:val="008513F1"/>
    <w:rsid w:val="008C5CFA"/>
    <w:rsid w:val="00922664"/>
    <w:rsid w:val="00927F2D"/>
    <w:rsid w:val="009B28FB"/>
    <w:rsid w:val="009E2BF4"/>
    <w:rsid w:val="009F6209"/>
    <w:rsid w:val="00AE67EE"/>
    <w:rsid w:val="00B36C5B"/>
    <w:rsid w:val="00C21CE9"/>
    <w:rsid w:val="00CC0E96"/>
    <w:rsid w:val="00CC7AA9"/>
    <w:rsid w:val="00CE28C9"/>
    <w:rsid w:val="00D02E1F"/>
    <w:rsid w:val="00D554D7"/>
    <w:rsid w:val="00D57E7D"/>
    <w:rsid w:val="00DF0ABC"/>
    <w:rsid w:val="00DF6E05"/>
    <w:rsid w:val="00E12E1C"/>
    <w:rsid w:val="00F62395"/>
    <w:rsid w:val="00F871CB"/>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pero.eric</cp:lastModifiedBy>
  <cp:revision>2</cp:revision>
  <dcterms:created xsi:type="dcterms:W3CDTF">2015-01-14T08:54:00Z</dcterms:created>
  <dcterms:modified xsi:type="dcterms:W3CDTF">2015-01-14T08:54:00Z</dcterms:modified>
</cp:coreProperties>
</file>