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w:t>
      </w:r>
    </w:p>
    <w:p w:rsidR="001619E7" w:rsidRPr="00F27BE8" w:rsidRDefault="001619E7">
      <w:pPr>
        <w:jc w:val="center"/>
        <w:rPr>
          <w:b/>
          <w:bCs/>
          <w:lang w:val="ru-RU"/>
        </w:rPr>
      </w:pPr>
    </w:p>
    <w:p w:rsidR="001619E7" w:rsidRPr="007E2A84" w:rsidRDefault="001619E7">
      <w:pPr>
        <w:jc w:val="center"/>
        <w:rPr>
          <w:i/>
          <w:iCs/>
          <w:lang w:val="sr-Latn-RS"/>
        </w:rPr>
      </w:pPr>
      <w:r w:rsidRPr="00F27BE8">
        <w:rPr>
          <w:b/>
          <w:bCs/>
          <w:lang w:val="ru-RU"/>
        </w:rPr>
        <w:t>ЈАВНА НАБАВКА бр</w:t>
      </w:r>
      <w:r w:rsidRPr="00F27BE8">
        <w:rPr>
          <w:b/>
          <w:bCs/>
          <w:color w:val="auto"/>
          <w:lang w:val="ru-RU"/>
        </w:rPr>
        <w:t xml:space="preserve">. </w:t>
      </w:r>
      <w:r w:rsidR="007E2A84">
        <w:rPr>
          <w:b/>
          <w:bCs/>
          <w:color w:val="auto"/>
          <w:lang w:val="sr-Latn-RS"/>
        </w:rPr>
        <w:t>110</w:t>
      </w:r>
      <w:r w:rsidR="00C1545E" w:rsidRPr="00F27BE8">
        <w:rPr>
          <w:b/>
          <w:color w:val="auto"/>
          <w:lang w:val="ru-RU"/>
        </w:rPr>
        <w:t>/201</w:t>
      </w:r>
      <w:r w:rsidR="007E2A84">
        <w:rPr>
          <w:b/>
          <w:color w:val="auto"/>
          <w:lang w:val="sr-Latn-RS"/>
        </w:rPr>
        <w:t>7</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7E2A84">
      <w:pPr>
        <w:jc w:val="center"/>
        <w:rPr>
          <w:b/>
          <w:bCs/>
          <w:lang w:val="ru-RU"/>
        </w:rPr>
      </w:pPr>
      <w:r>
        <w:rPr>
          <w:b/>
          <w:iCs/>
          <w:lang w:val="sr-Cyrl-RS"/>
        </w:rPr>
        <w:t>Август</w:t>
      </w:r>
      <w:r w:rsidR="00C1545E" w:rsidRPr="00F27BE8">
        <w:rPr>
          <w:b/>
          <w:iCs/>
          <w:lang w:val="ru-RU"/>
        </w:rPr>
        <w:t xml:space="preserve"> </w:t>
      </w:r>
      <w:r w:rsidR="001619E7" w:rsidRPr="00F27BE8">
        <w:rPr>
          <w:b/>
          <w:iCs/>
          <w:lang w:val="ru-RU"/>
        </w:rPr>
        <w:t xml:space="preserve"> </w:t>
      </w:r>
      <w:r w:rsidR="001619E7" w:rsidRPr="00F27BE8">
        <w:rPr>
          <w:b/>
          <w:bCs/>
          <w:lang w:val="ru-RU"/>
        </w:rPr>
        <w:t>201</w:t>
      </w:r>
      <w:r>
        <w:rPr>
          <w:b/>
          <w:bCs/>
          <w:lang w:val="ru-RU"/>
        </w:rPr>
        <w:t>7</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7E2A84">
        <w:rPr>
          <w:color w:val="auto"/>
          <w:lang w:val="sr-Cyrl-CS"/>
        </w:rPr>
        <w:t>2</w:t>
      </w:r>
      <w:r w:rsidRPr="00F27BE8">
        <w:rPr>
          <w:color w:val="auto"/>
          <w:lang w:val="ru-RU"/>
        </w:rPr>
        <w:t>/</w:t>
      </w:r>
      <w:r w:rsidR="007E2A84">
        <w:rPr>
          <w:color w:val="auto"/>
          <w:lang w:val="ru-RU"/>
        </w:rPr>
        <w:t>110</w:t>
      </w:r>
      <w:r w:rsidRPr="00F27BE8">
        <w:rPr>
          <w:color w:val="auto"/>
          <w:lang w:val="ru-RU"/>
        </w:rPr>
        <w:t xml:space="preserve">/1 од </w:t>
      </w:r>
      <w:r w:rsidR="007E2A84">
        <w:rPr>
          <w:color w:val="auto"/>
          <w:lang w:val="ru-RU"/>
        </w:rPr>
        <w:t>02</w:t>
      </w:r>
      <w:r w:rsidRPr="00F27BE8">
        <w:rPr>
          <w:color w:val="auto"/>
          <w:lang w:val="ru-RU"/>
        </w:rPr>
        <w:t>.0</w:t>
      </w:r>
      <w:r w:rsidR="007E2A84">
        <w:rPr>
          <w:color w:val="auto"/>
          <w:lang w:val="ru-RU"/>
        </w:rPr>
        <w:t>8</w:t>
      </w:r>
      <w:r w:rsidRPr="00F27BE8">
        <w:rPr>
          <w:color w:val="auto"/>
          <w:lang w:val="ru-RU"/>
        </w:rPr>
        <w:t>.201</w:t>
      </w:r>
      <w:r w:rsidR="007E2A84">
        <w:rPr>
          <w:color w:val="auto"/>
          <w:lang w:val="ru-RU"/>
        </w:rPr>
        <w:t>7</w:t>
      </w:r>
      <w:r w:rsidRPr="00F27BE8">
        <w:rPr>
          <w:color w:val="auto"/>
          <w:lang w:val="ru-RU"/>
        </w:rPr>
        <w:t>. године и Решења о образовању комисије за јавну набавку број 1000-</w:t>
      </w:r>
      <w:r w:rsidR="007E2A84">
        <w:rPr>
          <w:color w:val="auto"/>
          <w:lang w:val="ru-RU"/>
        </w:rPr>
        <w:t>2</w:t>
      </w:r>
      <w:r w:rsidRPr="00F27BE8">
        <w:rPr>
          <w:color w:val="auto"/>
          <w:lang w:val="ru-RU"/>
        </w:rPr>
        <w:t>/</w:t>
      </w:r>
      <w:r w:rsidR="007E2A84">
        <w:rPr>
          <w:color w:val="auto"/>
          <w:lang w:val="ru-RU"/>
        </w:rPr>
        <w:t>110</w:t>
      </w:r>
      <w:r w:rsidRPr="00F27BE8">
        <w:rPr>
          <w:color w:val="auto"/>
          <w:lang w:val="ru-RU"/>
        </w:rPr>
        <w:t xml:space="preserve">/2 од </w:t>
      </w:r>
      <w:r w:rsidR="007E2A84">
        <w:rPr>
          <w:color w:val="auto"/>
          <w:lang w:val="ru-RU"/>
        </w:rPr>
        <w:t>02</w:t>
      </w:r>
      <w:r w:rsidRPr="00F27BE8">
        <w:rPr>
          <w:color w:val="auto"/>
          <w:lang w:val="ru-RU"/>
        </w:rPr>
        <w:t>.0</w:t>
      </w:r>
      <w:r w:rsidR="007E2A84">
        <w:rPr>
          <w:color w:val="auto"/>
          <w:lang w:val="ru-RU"/>
        </w:rPr>
        <w:t>8</w:t>
      </w:r>
      <w:r w:rsidRPr="00F27BE8">
        <w:rPr>
          <w:color w:val="auto"/>
          <w:lang w:val="ru-RU"/>
        </w:rPr>
        <w:t>.201</w:t>
      </w:r>
      <w:r w:rsidR="007E2A84">
        <w:rPr>
          <w:color w:val="auto"/>
          <w:lang w:val="ru-RU"/>
        </w:rPr>
        <w:t>7</w:t>
      </w:r>
      <w:r w:rsidRPr="00F27BE8">
        <w:rPr>
          <w:color w:val="auto"/>
          <w:lang w:val="ru-RU"/>
        </w:rPr>
        <w:t>. године 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7E2A84">
        <w:rPr>
          <w:rFonts w:eastAsia="TimesNewRomanPS-BoldMT"/>
          <w:b/>
          <w:bCs/>
          <w:lang w:val="ru-RU"/>
        </w:rPr>
        <w:t>110</w:t>
      </w:r>
      <w:r w:rsidR="00D546D1" w:rsidRPr="00F27BE8">
        <w:rPr>
          <w:rFonts w:eastAsia="TimesNewRomanPS-BoldMT"/>
          <w:b/>
          <w:bCs/>
          <w:lang w:val="ru-RU"/>
        </w:rPr>
        <w:t>/201</w:t>
      </w:r>
      <w:r w:rsidR="007E2A84">
        <w:rPr>
          <w:rFonts w:eastAsia="TimesNewRomanPS-BoldMT"/>
          <w:b/>
          <w:bCs/>
          <w:lang w:val="ru-RU"/>
        </w:rPr>
        <w:t>7</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7E2A8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Default="001621B1">
      <w:pPr>
        <w:jc w:val="both"/>
        <w:rPr>
          <w:lang w:val="sr-Cyrl-RS"/>
        </w:rPr>
      </w:pPr>
    </w:p>
    <w:p w:rsidR="007E2A84" w:rsidRPr="007E2A84" w:rsidRDefault="007E2A84">
      <w:pPr>
        <w:jc w:val="both"/>
        <w:rPr>
          <w:lang w:val="sr-Cyrl-RS"/>
        </w:rPr>
      </w:pPr>
    </w:p>
    <w:p w:rsidR="00CD3272" w:rsidRDefault="00CD3272">
      <w:pPr>
        <w:jc w:val="both"/>
      </w:pPr>
    </w:p>
    <w:p w:rsidR="00884ECA" w:rsidRDefault="00884ECA">
      <w:pPr>
        <w:jc w:val="both"/>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7E2A84">
        <w:rPr>
          <w:color w:val="auto"/>
          <w:lang w:val="sr-Cyrl-CS"/>
        </w:rPr>
        <w:t>110</w:t>
      </w:r>
      <w:r w:rsidRPr="00F27BE8">
        <w:rPr>
          <w:color w:val="auto"/>
          <w:lang w:val="ru-RU"/>
        </w:rPr>
        <w:t>/201</w:t>
      </w:r>
      <w:r w:rsidR="007E2A84">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7E2A84">
        <w:rPr>
          <w:color w:val="auto"/>
          <w:lang w:val="sr-Cyrl-CS"/>
        </w:rPr>
        <w:t>1</w:t>
      </w:r>
      <w:r w:rsidR="00ED0C4F">
        <w:rPr>
          <w:color w:val="auto"/>
          <w:lang w:val="sr-Cyrl-CS"/>
        </w:rPr>
        <w:t>1</w:t>
      </w:r>
      <w:r w:rsidR="007E2A84">
        <w:rPr>
          <w:color w:val="auto"/>
          <w:lang w:val="sr-Cyrl-CS"/>
        </w:rPr>
        <w:t>0</w:t>
      </w:r>
      <w:r w:rsidRPr="00F27BE8">
        <w:rPr>
          <w:color w:val="auto"/>
          <w:lang w:val="ru-RU"/>
        </w:rPr>
        <w:t>/201</w:t>
      </w:r>
      <w:r w:rsidR="007E2A84">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D54220" w:rsidRDefault="001F7786" w:rsidP="001F7786">
      <w:pPr>
        <w:jc w:val="both"/>
        <w:rPr>
          <w:spacing w:val="2"/>
          <w:lang w:val="sr-Cyrl-C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вредности набавке </w:t>
      </w:r>
      <w:r w:rsidRPr="00F27BE8">
        <w:rPr>
          <w:lang w:val="ru-RU"/>
        </w:rPr>
        <w:t>према динамици коју одреди наручилац по јединачним ценама наведеним у понуди</w:t>
      </w:r>
      <w:r w:rsidR="00600F3A" w:rsidRPr="00F27BE8">
        <w:rPr>
          <w:lang w:val="ru-RU"/>
        </w:rPr>
        <w:t>.</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w:t>
      </w:r>
      <w:r w:rsidR="007E2A84">
        <w:rPr>
          <w:iCs/>
          <w:lang w:val="ru-RU"/>
        </w:rPr>
        <w:t>ни</w:t>
      </w:r>
      <w:r w:rsidRPr="00F27BE8">
        <w:rPr>
          <w:iCs/>
          <w:lang w:val="ru-RU"/>
        </w:rPr>
        <w:t xml:space="preserve">је обликована у </w:t>
      </w:r>
      <w:r w:rsidR="007E2A84">
        <w:rPr>
          <w:iCs/>
          <w:lang w:val="ru-RU"/>
        </w:rPr>
        <w:t>више</w:t>
      </w:r>
      <w:r w:rsidR="001F7786" w:rsidRPr="00F27BE8">
        <w:rPr>
          <w:iCs/>
          <w:lang w:val="ru-RU"/>
        </w:rPr>
        <w:t xml:space="preserve"> </w:t>
      </w:r>
      <w:r w:rsidRPr="00F27BE8">
        <w:rPr>
          <w:iCs/>
          <w:lang w:val="ru-RU"/>
        </w:rPr>
        <w:t>партиј</w:t>
      </w:r>
      <w:r w:rsidR="007E2A84">
        <w:rPr>
          <w:iCs/>
          <w:lang w:val="ru-RU"/>
        </w:rPr>
        <w:t xml:space="preserve">а. </w:t>
      </w:r>
    </w:p>
    <w:p w:rsidR="004C07C2" w:rsidRDefault="004C07C2" w:rsidP="004C07C2">
      <w:pPr>
        <w:rPr>
          <w:sz w:val="23"/>
          <w:szCs w:val="23"/>
          <w:lang w:val="sr-Cyrl-CS"/>
        </w:rPr>
      </w:pPr>
    </w:p>
    <w:p w:rsidR="00ED0C4F" w:rsidRDefault="00ED0C4F" w:rsidP="00ED0C4F">
      <w:pPr>
        <w:spacing w:line="276" w:lineRule="auto"/>
        <w:rPr>
          <w:lang w:val="ru-RU"/>
        </w:rPr>
      </w:pPr>
    </w:p>
    <w:p w:rsidR="007E2A84" w:rsidRDefault="007E2A84" w:rsidP="00ED0C4F">
      <w:pPr>
        <w:spacing w:line="276" w:lineRule="auto"/>
        <w:rPr>
          <w:lang w:val="ru-RU"/>
        </w:rPr>
      </w:pPr>
    </w:p>
    <w:p w:rsidR="007E2A84" w:rsidRDefault="007E2A84" w:rsidP="00ED0C4F">
      <w:pPr>
        <w:spacing w:line="276" w:lineRule="auto"/>
        <w:rPr>
          <w:lang w:val="ru-RU"/>
        </w:rPr>
      </w:pPr>
    </w:p>
    <w:p w:rsidR="007E2A84" w:rsidRDefault="007E2A84" w:rsidP="00ED0C4F">
      <w:pPr>
        <w:spacing w:line="276" w:lineRule="auto"/>
        <w:rPr>
          <w:lang w:val="ru-RU"/>
        </w:rPr>
      </w:pPr>
    </w:p>
    <w:p w:rsidR="007E2A84" w:rsidRDefault="007E2A84" w:rsidP="00ED0C4F">
      <w:pPr>
        <w:spacing w:line="276" w:lineRule="auto"/>
        <w:rPr>
          <w:lang w:val="ru-RU"/>
        </w:rPr>
      </w:pPr>
    </w:p>
    <w:p w:rsidR="007E2A84" w:rsidRPr="007E2A84" w:rsidRDefault="007E2A84" w:rsidP="00ED0C4F">
      <w:pPr>
        <w:spacing w:line="276" w:lineRule="auto"/>
        <w:rPr>
          <w:lang w:val="ru-RU"/>
        </w:rPr>
      </w:pPr>
    </w:p>
    <w:p w:rsidR="00ED0C4F" w:rsidRPr="007E2A84" w:rsidRDefault="00ED0C4F" w:rsidP="00ED0C4F">
      <w:pPr>
        <w:spacing w:line="276" w:lineRule="auto"/>
        <w:rPr>
          <w:lang w:val="ru-RU"/>
        </w:rPr>
      </w:pPr>
    </w:p>
    <w:p w:rsidR="00ED0C4F" w:rsidRPr="007E2A84" w:rsidRDefault="00ED0C4F">
      <w:pPr>
        <w:shd w:val="clear" w:color="auto" w:fill="C6D9F1"/>
        <w:jc w:val="center"/>
        <w:rPr>
          <w:b/>
          <w:bCs/>
          <w:i/>
          <w:iCs/>
          <w:sz w:val="28"/>
          <w:szCs w:val="28"/>
          <w:lang w:val="ru-RU"/>
        </w:rPr>
      </w:pPr>
    </w:p>
    <w:p w:rsidR="001619E7" w:rsidRPr="00C20C7C" w:rsidRDefault="001619E7">
      <w:pPr>
        <w:shd w:val="clear" w:color="auto" w:fill="C6D9F1"/>
        <w:jc w:val="center"/>
        <w:rPr>
          <w:b/>
          <w:bCs/>
          <w:i/>
          <w:iCs/>
          <w:lang w:val="ru-RU"/>
        </w:rPr>
      </w:pPr>
      <w:proofErr w:type="gramStart"/>
      <w:r w:rsidRPr="00C20C7C">
        <w:rPr>
          <w:b/>
          <w:bCs/>
          <w:i/>
          <w:iCs/>
          <w:sz w:val="28"/>
          <w:szCs w:val="28"/>
        </w:rPr>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90287A" w:rsidRPr="00F27BE8" w:rsidRDefault="0090287A" w:rsidP="0090287A">
      <w:pPr>
        <w:jc w:val="center"/>
        <w:rPr>
          <w:b/>
          <w:lang w:val="ru-RU"/>
        </w:rPr>
      </w:pPr>
    </w:p>
    <w:p w:rsidR="003C4FB9" w:rsidRPr="00F27BE8" w:rsidRDefault="00ED0C4F" w:rsidP="004A36AE">
      <w:pPr>
        <w:spacing w:line="276" w:lineRule="auto"/>
        <w:jc w:val="center"/>
        <w:rPr>
          <w:b/>
          <w:lang w:val="ru-RU"/>
        </w:rPr>
      </w:pPr>
      <w:r w:rsidRPr="007E2A84">
        <w:rPr>
          <w:lang w:val="ru-RU"/>
        </w:rPr>
        <w:t xml:space="preserve">Тест китови за одређивање микотоксина </w:t>
      </w:r>
      <w:r w:rsidRPr="00ED0C4F">
        <w:t>ELISA</w:t>
      </w:r>
      <w:r w:rsidRPr="007E2A84">
        <w:rPr>
          <w:lang w:val="ru-RU"/>
        </w:rPr>
        <w:t xml:space="preserve"> методом</w:t>
      </w:r>
    </w:p>
    <w:p w:rsidR="0074560D" w:rsidRPr="007E2A84" w:rsidRDefault="0074560D" w:rsidP="00600F3A">
      <w:pPr>
        <w:spacing w:line="276" w:lineRule="auto"/>
        <w:rPr>
          <w:b/>
          <w:lang w:val="ru-RU"/>
        </w:rPr>
      </w:pPr>
    </w:p>
    <w:tbl>
      <w:tblPr>
        <w:tblpPr w:leftFromText="180" w:rightFromText="180" w:vertAnchor="text" w:tblpX="-135" w:tblpY="3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4394"/>
        <w:gridCol w:w="4961"/>
      </w:tblGrid>
      <w:tr w:rsidR="00ED0C4F" w:rsidRPr="00E81AB2" w:rsidTr="00ED0C4F">
        <w:tc>
          <w:tcPr>
            <w:tcW w:w="851" w:type="dxa"/>
            <w:shd w:val="clear" w:color="auto" w:fill="F2F2F2"/>
            <w:vAlign w:val="center"/>
          </w:tcPr>
          <w:p w:rsidR="00ED0C4F" w:rsidRPr="00E81AB2" w:rsidRDefault="00ED0C4F" w:rsidP="00ED0C4F">
            <w:pPr>
              <w:spacing w:line="276" w:lineRule="auto"/>
              <w:jc w:val="center"/>
              <w:rPr>
                <w:b/>
              </w:rPr>
            </w:pPr>
            <w:r w:rsidRPr="00E81AB2">
              <w:rPr>
                <w:b/>
              </w:rPr>
              <w:t>Redni broj</w:t>
            </w:r>
          </w:p>
        </w:tc>
        <w:tc>
          <w:tcPr>
            <w:tcW w:w="4394" w:type="dxa"/>
            <w:shd w:val="clear" w:color="auto" w:fill="F2F2F2"/>
            <w:vAlign w:val="center"/>
          </w:tcPr>
          <w:p w:rsidR="00ED0C4F" w:rsidRPr="00E81AB2" w:rsidRDefault="00ED0C4F" w:rsidP="00ED0C4F">
            <w:pPr>
              <w:spacing w:line="276" w:lineRule="auto"/>
              <w:jc w:val="center"/>
              <w:rPr>
                <w:b/>
              </w:rPr>
            </w:pPr>
            <w:r w:rsidRPr="00E81AB2">
              <w:rPr>
                <w:b/>
              </w:rPr>
              <w:t>Opis dobra</w:t>
            </w:r>
          </w:p>
        </w:tc>
        <w:tc>
          <w:tcPr>
            <w:tcW w:w="4961" w:type="dxa"/>
            <w:shd w:val="clear" w:color="auto" w:fill="F2F2F2"/>
            <w:vAlign w:val="center"/>
          </w:tcPr>
          <w:p w:rsidR="00ED0C4F" w:rsidRPr="00E81AB2" w:rsidRDefault="00ED0C4F" w:rsidP="00ED0C4F">
            <w:pPr>
              <w:spacing w:line="276" w:lineRule="auto"/>
              <w:jc w:val="center"/>
              <w:rPr>
                <w:b/>
              </w:rPr>
            </w:pPr>
            <w:r w:rsidRPr="00E81AB2">
              <w:rPr>
                <w:b/>
              </w:rPr>
              <w:t>Tehničke karakteristike</w:t>
            </w:r>
          </w:p>
        </w:tc>
      </w:tr>
      <w:tr w:rsidR="00ED0C4F" w:rsidRPr="00E81AB2" w:rsidTr="00ED0C4F">
        <w:trPr>
          <w:trHeight w:val="2334"/>
        </w:trPr>
        <w:tc>
          <w:tcPr>
            <w:tcW w:w="851" w:type="dxa"/>
            <w:shd w:val="clear" w:color="auto" w:fill="auto"/>
            <w:vAlign w:val="center"/>
          </w:tcPr>
          <w:p w:rsidR="00ED0C4F" w:rsidRPr="00E81AB2" w:rsidRDefault="00ED0C4F" w:rsidP="00ED0C4F">
            <w:pPr>
              <w:spacing w:line="276" w:lineRule="auto"/>
              <w:jc w:val="center"/>
            </w:pPr>
            <w:r w:rsidRPr="00E81AB2">
              <w:t>1.</w:t>
            </w:r>
          </w:p>
        </w:tc>
        <w:tc>
          <w:tcPr>
            <w:tcW w:w="4394" w:type="dxa"/>
            <w:shd w:val="clear" w:color="auto" w:fill="auto"/>
            <w:vAlign w:val="bottom"/>
          </w:tcPr>
          <w:p w:rsidR="00ED0C4F" w:rsidRPr="00E81AB2" w:rsidRDefault="00ED0C4F" w:rsidP="00ED0C4F">
            <w:pPr>
              <w:spacing w:line="276" w:lineRule="auto"/>
            </w:pPr>
            <w:r w:rsidRPr="00E81AB2">
              <w:t>ELISA kitovi za određivanje ukupnih aflatoksina (B1, B2, G1 i G2) u hrani za životinje</w:t>
            </w:r>
          </w:p>
        </w:tc>
        <w:tc>
          <w:tcPr>
            <w:tcW w:w="4961" w:type="dxa"/>
            <w:shd w:val="clear" w:color="auto" w:fill="auto"/>
            <w:vAlign w:val="center"/>
          </w:tcPr>
          <w:p w:rsidR="00ED0C4F" w:rsidRPr="00E81AB2" w:rsidRDefault="00ED0C4F" w:rsidP="00ED0C4F">
            <w:pPr>
              <w:spacing w:line="276" w:lineRule="auto"/>
            </w:pPr>
            <w:r w:rsidRPr="00E81AB2">
              <w:t>ELISA kit za ukupne aflatoksine (B1, B2, G1 i G2)*</w:t>
            </w:r>
          </w:p>
          <w:p w:rsidR="00ED0C4F" w:rsidRPr="00E81AB2" w:rsidRDefault="00ED0C4F" w:rsidP="00ED0C4F">
            <w:pPr>
              <w:spacing w:line="276" w:lineRule="auto"/>
            </w:pPr>
          </w:p>
          <w:p w:rsidR="00ED0C4F" w:rsidRPr="00E81AB2" w:rsidRDefault="00ED0C4F" w:rsidP="00ED0C4F">
            <w:pPr>
              <w:spacing w:line="276" w:lineRule="auto"/>
            </w:pPr>
          </w:p>
          <w:p w:rsidR="00ED0C4F" w:rsidRPr="00E81AB2" w:rsidRDefault="00ED0C4F" w:rsidP="00ED0C4F">
            <w:pPr>
              <w:spacing w:line="276" w:lineRule="auto"/>
            </w:pPr>
            <w:r w:rsidRPr="00E81AB2">
              <w:t xml:space="preserve">Neogen ili </w:t>
            </w:r>
            <w:r>
              <w:t>odgovarajuće</w:t>
            </w:r>
          </w:p>
        </w:tc>
      </w:tr>
      <w:tr w:rsidR="00ED0C4F" w:rsidRPr="00E81AB2" w:rsidTr="00ED0C4F">
        <w:tc>
          <w:tcPr>
            <w:tcW w:w="851" w:type="dxa"/>
            <w:shd w:val="clear" w:color="auto" w:fill="auto"/>
            <w:vAlign w:val="center"/>
          </w:tcPr>
          <w:p w:rsidR="00ED0C4F" w:rsidRPr="00E81AB2" w:rsidRDefault="00ED0C4F" w:rsidP="00ED0C4F">
            <w:pPr>
              <w:spacing w:line="276" w:lineRule="auto"/>
              <w:jc w:val="center"/>
            </w:pPr>
            <w:r w:rsidRPr="00E81AB2">
              <w:t>2.</w:t>
            </w:r>
          </w:p>
        </w:tc>
        <w:tc>
          <w:tcPr>
            <w:tcW w:w="4394" w:type="dxa"/>
            <w:shd w:val="clear" w:color="auto" w:fill="auto"/>
            <w:vAlign w:val="center"/>
          </w:tcPr>
          <w:p w:rsidR="00ED0C4F" w:rsidRPr="00E81AB2" w:rsidRDefault="00ED0C4F" w:rsidP="00ED0C4F">
            <w:pPr>
              <w:spacing w:line="276" w:lineRule="auto"/>
            </w:pPr>
            <w:r w:rsidRPr="00E81AB2">
              <w:t>ELISA kitovi za određivanje deoksinivalenola u hrani za životinje</w:t>
            </w:r>
          </w:p>
        </w:tc>
        <w:tc>
          <w:tcPr>
            <w:tcW w:w="4961" w:type="dxa"/>
            <w:shd w:val="clear" w:color="auto" w:fill="auto"/>
            <w:vAlign w:val="center"/>
          </w:tcPr>
          <w:p w:rsidR="00ED0C4F" w:rsidRPr="00E81AB2" w:rsidRDefault="00ED0C4F" w:rsidP="00ED0C4F">
            <w:pPr>
              <w:spacing w:line="276" w:lineRule="auto"/>
            </w:pPr>
            <w:r w:rsidRPr="00E81AB2">
              <w:t>ELISA kit za određivanje deoksinivalenola*</w:t>
            </w:r>
          </w:p>
          <w:p w:rsidR="00ED0C4F" w:rsidRPr="00E81AB2" w:rsidRDefault="00ED0C4F" w:rsidP="00ED0C4F">
            <w:pPr>
              <w:spacing w:line="276" w:lineRule="auto"/>
            </w:pPr>
          </w:p>
          <w:p w:rsidR="00ED0C4F" w:rsidRPr="00E81AB2" w:rsidRDefault="00ED0C4F" w:rsidP="00ED0C4F">
            <w:pPr>
              <w:spacing w:line="276" w:lineRule="auto"/>
            </w:pPr>
            <w:r w:rsidRPr="00E81AB2">
              <w:t xml:space="preserve">Neogen  ili </w:t>
            </w:r>
            <w:r>
              <w:t>odgovarajuće</w:t>
            </w:r>
          </w:p>
        </w:tc>
      </w:tr>
      <w:tr w:rsidR="00ED0C4F" w:rsidRPr="00E81AB2" w:rsidTr="00ED0C4F">
        <w:trPr>
          <w:trHeight w:val="949"/>
        </w:trPr>
        <w:tc>
          <w:tcPr>
            <w:tcW w:w="851" w:type="dxa"/>
            <w:shd w:val="clear" w:color="auto" w:fill="auto"/>
            <w:vAlign w:val="center"/>
          </w:tcPr>
          <w:p w:rsidR="00ED0C4F" w:rsidRPr="00E81AB2" w:rsidRDefault="00ED0C4F" w:rsidP="00ED0C4F">
            <w:pPr>
              <w:spacing w:line="276" w:lineRule="auto"/>
              <w:jc w:val="center"/>
            </w:pPr>
            <w:r w:rsidRPr="00E81AB2">
              <w:t>3.</w:t>
            </w:r>
          </w:p>
        </w:tc>
        <w:tc>
          <w:tcPr>
            <w:tcW w:w="4394" w:type="dxa"/>
            <w:shd w:val="clear" w:color="auto" w:fill="auto"/>
            <w:vAlign w:val="center"/>
          </w:tcPr>
          <w:p w:rsidR="00ED0C4F" w:rsidRPr="00E81AB2" w:rsidRDefault="00ED0C4F" w:rsidP="00ED0C4F">
            <w:pPr>
              <w:spacing w:line="276" w:lineRule="auto"/>
            </w:pPr>
            <w:r w:rsidRPr="00E81AB2">
              <w:t>ELISA kitovi za određivanje ohratoksina u hrani za životinje</w:t>
            </w:r>
          </w:p>
        </w:tc>
        <w:tc>
          <w:tcPr>
            <w:tcW w:w="4961" w:type="dxa"/>
            <w:shd w:val="clear" w:color="auto" w:fill="auto"/>
            <w:vAlign w:val="center"/>
          </w:tcPr>
          <w:p w:rsidR="00ED0C4F" w:rsidRPr="00E81AB2" w:rsidRDefault="00ED0C4F" w:rsidP="00ED0C4F">
            <w:pPr>
              <w:spacing w:line="276" w:lineRule="auto"/>
            </w:pPr>
            <w:r w:rsidRPr="00E81AB2">
              <w:t>ELISA kit za određivanje ohratoksina*</w:t>
            </w:r>
          </w:p>
          <w:p w:rsidR="00ED0C4F" w:rsidRPr="00E81AB2" w:rsidRDefault="00ED0C4F" w:rsidP="00ED0C4F">
            <w:pPr>
              <w:spacing w:line="276" w:lineRule="auto"/>
            </w:pPr>
          </w:p>
          <w:p w:rsidR="00ED0C4F" w:rsidRPr="00E81AB2" w:rsidRDefault="00ED0C4F" w:rsidP="00ED0C4F">
            <w:pPr>
              <w:spacing w:line="276" w:lineRule="auto"/>
            </w:pPr>
            <w:r w:rsidRPr="00E81AB2">
              <w:t xml:space="preserve">Neogen  ili </w:t>
            </w:r>
            <w:r>
              <w:t>odgovarajuće</w:t>
            </w:r>
          </w:p>
        </w:tc>
      </w:tr>
      <w:tr w:rsidR="00ED0C4F" w:rsidRPr="00E81AB2" w:rsidTr="00ED0C4F">
        <w:tc>
          <w:tcPr>
            <w:tcW w:w="851" w:type="dxa"/>
            <w:shd w:val="clear" w:color="auto" w:fill="auto"/>
            <w:vAlign w:val="center"/>
          </w:tcPr>
          <w:p w:rsidR="00ED0C4F" w:rsidRPr="00E81AB2" w:rsidRDefault="00ED0C4F" w:rsidP="00ED0C4F">
            <w:pPr>
              <w:spacing w:line="276" w:lineRule="auto"/>
              <w:jc w:val="center"/>
            </w:pPr>
            <w:r w:rsidRPr="00E81AB2">
              <w:t>4.</w:t>
            </w:r>
          </w:p>
        </w:tc>
        <w:tc>
          <w:tcPr>
            <w:tcW w:w="4394" w:type="dxa"/>
            <w:shd w:val="clear" w:color="auto" w:fill="auto"/>
            <w:vAlign w:val="center"/>
          </w:tcPr>
          <w:p w:rsidR="00ED0C4F" w:rsidRPr="00E81AB2" w:rsidRDefault="00ED0C4F" w:rsidP="00ED0C4F">
            <w:pPr>
              <w:spacing w:line="276" w:lineRule="auto"/>
            </w:pPr>
            <w:r w:rsidRPr="00E81AB2">
              <w:t>ELISA kitovi za određivanje zearalenona u hrani za životinje</w:t>
            </w:r>
          </w:p>
        </w:tc>
        <w:tc>
          <w:tcPr>
            <w:tcW w:w="4961" w:type="dxa"/>
            <w:shd w:val="clear" w:color="auto" w:fill="auto"/>
            <w:vAlign w:val="center"/>
          </w:tcPr>
          <w:p w:rsidR="00ED0C4F" w:rsidRPr="00E81AB2" w:rsidRDefault="00ED0C4F" w:rsidP="00ED0C4F">
            <w:pPr>
              <w:spacing w:line="276" w:lineRule="auto"/>
            </w:pPr>
            <w:r w:rsidRPr="00E81AB2">
              <w:t>ELISA kit za određivanje zearalenona*</w:t>
            </w:r>
          </w:p>
          <w:p w:rsidR="00ED0C4F" w:rsidRPr="00E81AB2" w:rsidRDefault="00ED0C4F" w:rsidP="00ED0C4F">
            <w:pPr>
              <w:spacing w:line="276" w:lineRule="auto"/>
            </w:pPr>
            <w:r w:rsidRPr="00E81AB2">
              <w:t xml:space="preserve">Neogen  ili </w:t>
            </w:r>
            <w:r>
              <w:t>odgovarajuće</w:t>
            </w:r>
          </w:p>
        </w:tc>
      </w:tr>
      <w:tr w:rsidR="00ED0C4F" w:rsidRPr="00E81AB2" w:rsidTr="00ED0C4F">
        <w:tc>
          <w:tcPr>
            <w:tcW w:w="851" w:type="dxa"/>
            <w:shd w:val="clear" w:color="auto" w:fill="auto"/>
            <w:vAlign w:val="center"/>
          </w:tcPr>
          <w:p w:rsidR="00ED0C4F" w:rsidRPr="00E81AB2" w:rsidRDefault="00ED0C4F" w:rsidP="00ED0C4F">
            <w:pPr>
              <w:spacing w:line="276" w:lineRule="auto"/>
              <w:jc w:val="center"/>
              <w:rPr>
                <w:b/>
              </w:rPr>
            </w:pPr>
            <w:r w:rsidRPr="00E81AB2">
              <w:rPr>
                <w:b/>
              </w:rPr>
              <w:t>2.</w:t>
            </w:r>
          </w:p>
        </w:tc>
        <w:tc>
          <w:tcPr>
            <w:tcW w:w="9355" w:type="dxa"/>
            <w:gridSpan w:val="2"/>
            <w:shd w:val="clear" w:color="auto" w:fill="auto"/>
            <w:vAlign w:val="center"/>
          </w:tcPr>
          <w:p w:rsidR="00ED0C4F" w:rsidRPr="00E81AB2" w:rsidRDefault="00ED0C4F" w:rsidP="00ED0C4F">
            <w:pPr>
              <w:spacing w:line="276" w:lineRule="auto"/>
            </w:pPr>
            <w:r w:rsidRPr="00E81AB2">
              <w:t>SPECIFIKACIJA testova za određivanje mikotoksina*</w:t>
            </w:r>
          </w:p>
        </w:tc>
      </w:tr>
      <w:tr w:rsidR="00ED0C4F" w:rsidRPr="00E81AB2" w:rsidTr="00ED0C4F">
        <w:tc>
          <w:tcPr>
            <w:tcW w:w="851" w:type="dxa"/>
            <w:vMerge w:val="restart"/>
            <w:shd w:val="clear" w:color="auto" w:fill="auto"/>
            <w:vAlign w:val="center"/>
          </w:tcPr>
          <w:p w:rsidR="00ED0C4F" w:rsidRPr="00E81AB2" w:rsidRDefault="00ED0C4F" w:rsidP="00ED0C4F">
            <w:pPr>
              <w:spacing w:line="276" w:lineRule="auto"/>
              <w:jc w:val="center"/>
              <w:rPr>
                <w:b/>
              </w:rPr>
            </w:pPr>
            <w:r w:rsidRPr="00E81AB2">
              <w:rPr>
                <w:b/>
              </w:rPr>
              <w:t>2.1.</w:t>
            </w:r>
          </w:p>
        </w:tc>
        <w:tc>
          <w:tcPr>
            <w:tcW w:w="9355" w:type="dxa"/>
            <w:gridSpan w:val="2"/>
            <w:shd w:val="clear" w:color="auto" w:fill="auto"/>
            <w:vAlign w:val="center"/>
          </w:tcPr>
          <w:p w:rsidR="00ED0C4F" w:rsidRPr="00E81AB2" w:rsidRDefault="00ED0C4F" w:rsidP="00ED0C4F">
            <w:pPr>
              <w:spacing w:line="276" w:lineRule="auto"/>
            </w:pPr>
            <w:r w:rsidRPr="00E81AB2">
              <w:rPr>
                <w:b/>
              </w:rPr>
              <w:t>ELISA kit za ukupne aflatoksine (B1, B2, G1 i G2)*</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Limit detekcije: 2 ppb</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Limit kvantifikacije: 5 ppb (koncentracija najmanjeg standarda)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Opseg određivanja: 5-50 ppb</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Validovan za matrikse: žita, mlinski i pekarski proizvodi,  testenine i srodni proizvodi, čaj, voće, povrće, proizvodi od voća i povrća, začini i mešavine začina, seme uljarica.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 xml:space="preserve">Komplet mora sadržati sve neophodne reagense (osim 70% metanola neophodnog za ekstrakciju uzorka) i hemikalije neophodne za izvođenje testa, mora biti dostavljen sa sertifikatom, detaljnim uputstvom za izvođenje testa i jasno naznačenim rokom trajanja. Potrebno je dostaviti i dokaze o pouzdanosti proizvoda, podatke o validaciji za naznačene </w:t>
            </w:r>
            <w:r w:rsidRPr="00E81AB2">
              <w:lastRenderedPageBreak/>
              <w:t>matrikse rezultate međulaboratorijskog poređenja koje uključuje ponuđene kitove na međunarodnom nivou.</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Zahtev po pitanju postupka izvođenja metode:</w:t>
            </w:r>
          </w:p>
          <w:p w:rsidR="00ED0C4F" w:rsidRPr="00E81AB2" w:rsidRDefault="00ED0C4F" w:rsidP="00ED0C4F">
            <w:pPr>
              <w:spacing w:line="276" w:lineRule="auto"/>
            </w:pPr>
            <w:r w:rsidRPr="00E81AB2">
              <w:t>•dodavanje iste zapremine standarda, uzorka, konjugata, razvijača i stop rastvora (zbog pojednostavljenja postupka i smanjenja mogućnosti greške pri pipetiranju)</w:t>
            </w:r>
          </w:p>
          <w:p w:rsidR="00ED0C4F" w:rsidRPr="00E81AB2" w:rsidRDefault="00ED0C4F" w:rsidP="00ED0C4F">
            <w:pPr>
              <w:spacing w:line="276" w:lineRule="auto"/>
            </w:pPr>
            <w:r w:rsidRPr="00E81AB2">
              <w:t>•ispiranje sadržaja bunarića nakon 1. inkubacije destilovanom vodom (washing buffer nije poželjan zbog mogućeg stvaranja pene)</w:t>
            </w:r>
          </w:p>
          <w:p w:rsidR="00ED0C4F" w:rsidRPr="00E81AB2" w:rsidRDefault="00ED0C4F" w:rsidP="00ED0C4F">
            <w:pPr>
              <w:spacing w:line="276" w:lineRule="auto"/>
            </w:pPr>
            <w:r w:rsidRPr="00E81AB2">
              <w:t>•Očitavanje intenziteta boje na talasnoj dužini 650/630 nm, kako bi plava/ljubičasta boja mogla biti interpretirana i vizuelno</w:t>
            </w:r>
          </w:p>
          <w:p w:rsidR="00ED0C4F" w:rsidRPr="00E81AB2" w:rsidRDefault="00ED0C4F" w:rsidP="00ED0C4F">
            <w:pPr>
              <w:spacing w:line="276" w:lineRule="auto"/>
            </w:pPr>
            <w:r w:rsidRPr="00E81AB2">
              <w:t xml:space="preserve">•vreme jedne inkubacije - maksimum 5 min. </w:t>
            </w:r>
          </w:p>
        </w:tc>
      </w:tr>
      <w:tr w:rsidR="00ED0C4F" w:rsidRPr="00E81AB2" w:rsidTr="00ED0C4F">
        <w:tc>
          <w:tcPr>
            <w:tcW w:w="851" w:type="dxa"/>
            <w:vMerge w:val="restart"/>
            <w:shd w:val="clear" w:color="auto" w:fill="auto"/>
            <w:vAlign w:val="center"/>
          </w:tcPr>
          <w:p w:rsidR="00ED0C4F" w:rsidRPr="00E81AB2" w:rsidRDefault="00ED0C4F" w:rsidP="00ED0C4F">
            <w:pPr>
              <w:spacing w:line="276" w:lineRule="auto"/>
              <w:jc w:val="center"/>
              <w:rPr>
                <w:b/>
              </w:rPr>
            </w:pPr>
            <w:r w:rsidRPr="00E81AB2">
              <w:rPr>
                <w:b/>
              </w:rPr>
              <w:t>2.2.</w:t>
            </w:r>
          </w:p>
        </w:tc>
        <w:tc>
          <w:tcPr>
            <w:tcW w:w="9355" w:type="dxa"/>
            <w:gridSpan w:val="2"/>
            <w:shd w:val="clear" w:color="auto" w:fill="auto"/>
            <w:vAlign w:val="center"/>
          </w:tcPr>
          <w:p w:rsidR="00ED0C4F" w:rsidRPr="00E81AB2" w:rsidRDefault="00ED0C4F" w:rsidP="00ED0C4F">
            <w:pPr>
              <w:spacing w:line="276" w:lineRule="auto"/>
              <w:rPr>
                <w:b/>
              </w:rPr>
            </w:pPr>
            <w:r w:rsidRPr="00E81AB2">
              <w:rPr>
                <w:b/>
              </w:rPr>
              <w:t>ELISA kit za određivanje deoksinivalenola*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Limit detekcije: 0,1 ppm</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Limit kvantifikacije: 0,25 ppm</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Opseg određivanja: 0,25-2 ppm</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Validovan za matrikse: žita, pekarski i mlinski proizvodi,  fini pekarski proizvodi, žita za doručak i snek proizvodi, testenine i srodni proizvodi.</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Komplet mora sadržati sve neophodne reagense i hemikalije neophodne za izvođenje testa (osim destilovane vode neophodne za ekstrakciju uzorka), mora biti dostavljen sa certifikatom, detaljnim uputstvom za izvođenje testa i jasno naznačenim rokom trajanja. Potrebno je dostaviti i dokaze o pouzdanosti proizvoda, podatke o validaciji za naznačene matrikse, rezultate međulaboratorijskog poređenja koje uključuje ponuđene kitove na međunarodnom nivou.</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Zahtev po pitanju postupka izvođenja metode:</w:t>
            </w:r>
          </w:p>
          <w:p w:rsidR="00ED0C4F" w:rsidRPr="00E81AB2" w:rsidRDefault="00ED0C4F" w:rsidP="00ED0C4F">
            <w:pPr>
              <w:spacing w:line="276" w:lineRule="auto"/>
            </w:pPr>
            <w:r w:rsidRPr="00E81AB2">
              <w:t>•dodavanje iste zapremine standarda, uzorka, konjugata, razvijača i stop rastvora (zbog pojednostavljenja postupka i smanjenja mogućnosti greške pri pipetiranju)</w:t>
            </w:r>
          </w:p>
          <w:p w:rsidR="00ED0C4F" w:rsidRPr="00E81AB2" w:rsidRDefault="00ED0C4F" w:rsidP="00ED0C4F">
            <w:pPr>
              <w:spacing w:line="276" w:lineRule="auto"/>
            </w:pPr>
            <w:r w:rsidRPr="00E81AB2">
              <w:t>•ispiranje sadržaja bunarića nakon 1. inkubacije destilovanom vodom (washing buffer nije poželjan zbog mogućeg stvaranja pene)</w:t>
            </w:r>
          </w:p>
          <w:p w:rsidR="00ED0C4F" w:rsidRPr="00E81AB2" w:rsidRDefault="00ED0C4F" w:rsidP="00ED0C4F">
            <w:pPr>
              <w:spacing w:line="276" w:lineRule="auto"/>
            </w:pPr>
            <w:r w:rsidRPr="00E81AB2">
              <w:t>•Očitavanje intenziteta boje na talasnoj dužini 650/630 nm, kako bi plava/ljubičasta boja mogla biti interpretirane i vizuelno</w:t>
            </w:r>
          </w:p>
          <w:p w:rsidR="00ED0C4F" w:rsidRPr="00E81AB2" w:rsidRDefault="00ED0C4F" w:rsidP="00ED0C4F">
            <w:pPr>
              <w:spacing w:line="276" w:lineRule="auto"/>
            </w:pPr>
            <w:r w:rsidRPr="00E81AB2">
              <w:t xml:space="preserve">•vreme jedne inkubacije - maksimum 5 min. </w:t>
            </w:r>
          </w:p>
        </w:tc>
      </w:tr>
      <w:tr w:rsidR="00ED0C4F" w:rsidRPr="00E81AB2" w:rsidTr="00ED0C4F">
        <w:tc>
          <w:tcPr>
            <w:tcW w:w="851" w:type="dxa"/>
            <w:vMerge w:val="restart"/>
            <w:shd w:val="clear" w:color="auto" w:fill="auto"/>
            <w:vAlign w:val="center"/>
          </w:tcPr>
          <w:p w:rsidR="00ED0C4F" w:rsidRPr="00E81AB2" w:rsidRDefault="00ED0C4F" w:rsidP="00ED0C4F">
            <w:pPr>
              <w:spacing w:line="276" w:lineRule="auto"/>
              <w:jc w:val="center"/>
              <w:rPr>
                <w:b/>
              </w:rPr>
            </w:pPr>
            <w:r w:rsidRPr="00E81AB2">
              <w:rPr>
                <w:b/>
              </w:rPr>
              <w:t>2.3.</w:t>
            </w:r>
          </w:p>
        </w:tc>
        <w:tc>
          <w:tcPr>
            <w:tcW w:w="9355" w:type="dxa"/>
            <w:gridSpan w:val="2"/>
            <w:shd w:val="clear" w:color="auto" w:fill="auto"/>
            <w:vAlign w:val="center"/>
          </w:tcPr>
          <w:p w:rsidR="00ED0C4F" w:rsidRPr="00E81AB2" w:rsidRDefault="00ED0C4F" w:rsidP="00ED0C4F">
            <w:pPr>
              <w:spacing w:line="276" w:lineRule="auto"/>
              <w:rPr>
                <w:b/>
              </w:rPr>
            </w:pPr>
            <w:r w:rsidRPr="00E81AB2">
              <w:rPr>
                <w:b/>
              </w:rPr>
              <w:t>ELISA kit za određivanje ohratoksina*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Limit detekcije: 1 ppb</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Limit kvantifikacije: 2 ppb (koncentracija najmanjeg standarda)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Opseg određivanja: 2-25 ppb</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rPr>
                <w:u w:val="single"/>
              </w:rPr>
              <w:t>Validovan za matrikse</w:t>
            </w:r>
            <w:r w:rsidRPr="00E81AB2">
              <w:t>: žita, mlinski i pekarski proizvodi,  testenine i srodni proizvodi, čaj, voće, povrće, proizvodi od voća i povrća, začini i mešavine začina, seme uljarica.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Komplet mora sadržati sve neophodne reagense (osim 50% ili 70% metanola neophodnog za ekstrakciju uzorka) i hemikalije neophodne za izvođenje testa, mora biti dostavljen sa certifikatom, detaljnim uputstvom za izvođenje testa i jasno naznačenim rokom trajanja. Potrebno je dostaviti i dokaze o pouzdanosti proizvoda, podatke o validaciji za naznačene matrikse, rezultate međulaboratorijskog poređenja koje uključuje ponuđene kitove na međunarodnom nivou.</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Zahtev po pitanju postupka izvođenja metode:</w:t>
            </w:r>
          </w:p>
          <w:p w:rsidR="00ED0C4F" w:rsidRPr="00E81AB2" w:rsidRDefault="00ED0C4F" w:rsidP="00ED0C4F">
            <w:pPr>
              <w:spacing w:line="276" w:lineRule="auto"/>
            </w:pPr>
            <w:r w:rsidRPr="00E81AB2">
              <w:lastRenderedPageBreak/>
              <w:t>•dodavanje iste zapremine standarda, uzorka, konjugata, razvijača i stop rastvora (zbog pojednostavljenja postupka i smanjenja mogućnosti greške pri pipetiranju)</w:t>
            </w:r>
          </w:p>
          <w:p w:rsidR="00ED0C4F" w:rsidRPr="00E81AB2" w:rsidRDefault="00ED0C4F" w:rsidP="00ED0C4F">
            <w:pPr>
              <w:spacing w:line="276" w:lineRule="auto"/>
            </w:pPr>
            <w:r w:rsidRPr="00E81AB2">
              <w:t>•ispiranje sadržaja bunarića nakon 1. inkubacije destilovanom vodom (washing buffer nije poželjan zbog mogućeg stvaranja pene)</w:t>
            </w:r>
          </w:p>
          <w:p w:rsidR="00ED0C4F" w:rsidRPr="00E81AB2" w:rsidRDefault="00ED0C4F" w:rsidP="00ED0C4F">
            <w:pPr>
              <w:spacing w:line="276" w:lineRule="auto"/>
            </w:pPr>
            <w:r w:rsidRPr="00E81AB2">
              <w:t>•Očitavanje intenziteta boje na talasnoj dužini 650/630 nm, kako bi plava/ljubičasta boja mogla biti interpretirana i vizuelno</w:t>
            </w:r>
          </w:p>
          <w:p w:rsidR="00ED0C4F" w:rsidRPr="00E81AB2" w:rsidRDefault="00ED0C4F" w:rsidP="00ED0C4F">
            <w:pPr>
              <w:spacing w:line="276" w:lineRule="auto"/>
            </w:pPr>
            <w:r w:rsidRPr="00E81AB2">
              <w:t>•vreme jedne inkubacije - maksimum 10 min.</w:t>
            </w:r>
          </w:p>
        </w:tc>
      </w:tr>
      <w:tr w:rsidR="00ED0C4F" w:rsidRPr="00E81AB2" w:rsidTr="00ED0C4F">
        <w:tc>
          <w:tcPr>
            <w:tcW w:w="851" w:type="dxa"/>
            <w:vMerge w:val="restart"/>
            <w:shd w:val="clear" w:color="auto" w:fill="auto"/>
            <w:vAlign w:val="center"/>
          </w:tcPr>
          <w:p w:rsidR="00ED0C4F" w:rsidRPr="00E81AB2" w:rsidRDefault="00ED0C4F" w:rsidP="00ED0C4F">
            <w:pPr>
              <w:spacing w:line="276" w:lineRule="auto"/>
              <w:jc w:val="center"/>
              <w:rPr>
                <w:b/>
              </w:rPr>
            </w:pPr>
            <w:r w:rsidRPr="00E81AB2">
              <w:rPr>
                <w:b/>
              </w:rPr>
              <w:lastRenderedPageBreak/>
              <w:t>2.4.</w:t>
            </w:r>
          </w:p>
        </w:tc>
        <w:tc>
          <w:tcPr>
            <w:tcW w:w="9355" w:type="dxa"/>
            <w:gridSpan w:val="2"/>
            <w:shd w:val="clear" w:color="auto" w:fill="auto"/>
            <w:vAlign w:val="center"/>
          </w:tcPr>
          <w:p w:rsidR="00ED0C4F" w:rsidRPr="00E81AB2" w:rsidRDefault="00ED0C4F" w:rsidP="00ED0C4F">
            <w:pPr>
              <w:spacing w:line="276" w:lineRule="auto"/>
              <w:rPr>
                <w:b/>
              </w:rPr>
            </w:pPr>
            <w:r w:rsidRPr="00E81AB2">
              <w:rPr>
                <w:b/>
              </w:rPr>
              <w:t>ELISA kit za određivanje zearalenona*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Limit detekcije: 10 ppb</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Limit kvantifikacije: 25 ppb (koncentracija najmanjeg standarda)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tcPr>
          <w:p w:rsidR="00ED0C4F" w:rsidRPr="00E81AB2" w:rsidRDefault="00ED0C4F" w:rsidP="00ED0C4F">
            <w:r w:rsidRPr="00E81AB2">
              <w:t>Opseg određivanja: 25-500 ppb</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Validovan za matrikse: žita, mlinski i pekarski proizvodi,  žita za doručak i snek proizvodi, testenine i srodni proizvodi, seme uljarica.</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Komplet mora sadržati sve neophodne reagense (osim 70% metanola neophodnog za ekstrakciju uzorka) i hemikalije neophodne za izvođenje testa, mora biti dostavljen sa certifikatom, detaljnim uputstvom za izvođenje testa i jasno naznačenim rokom trajanja. Potrebno je dostaviti i dokaze o pouzdanosti proizvoda, podatke o validaciji za naznačene matrikse, rezultate međulaboratorijskog poređenja koje uključuje ponuđene kitove na međunarodnom nivou.</w:t>
            </w:r>
          </w:p>
        </w:tc>
      </w:tr>
      <w:tr w:rsidR="00ED0C4F" w:rsidRPr="00E81AB2" w:rsidTr="00ED0C4F">
        <w:tc>
          <w:tcPr>
            <w:tcW w:w="851" w:type="dxa"/>
            <w:vMerge/>
            <w:shd w:val="clear" w:color="auto" w:fill="auto"/>
            <w:vAlign w:val="center"/>
          </w:tcPr>
          <w:p w:rsidR="00ED0C4F" w:rsidRPr="00E81AB2" w:rsidRDefault="00ED0C4F" w:rsidP="00ED0C4F">
            <w:pPr>
              <w:spacing w:line="276" w:lineRule="auto"/>
              <w:jc w:val="center"/>
            </w:pPr>
          </w:p>
        </w:tc>
        <w:tc>
          <w:tcPr>
            <w:tcW w:w="9355" w:type="dxa"/>
            <w:gridSpan w:val="2"/>
            <w:shd w:val="clear" w:color="auto" w:fill="auto"/>
            <w:vAlign w:val="center"/>
          </w:tcPr>
          <w:p w:rsidR="00ED0C4F" w:rsidRPr="00E81AB2" w:rsidRDefault="00ED0C4F" w:rsidP="00ED0C4F">
            <w:pPr>
              <w:spacing w:line="276" w:lineRule="auto"/>
            </w:pPr>
            <w:r w:rsidRPr="00E81AB2">
              <w:t>Zahtev po pitanju postupka izvođenja metode:</w:t>
            </w:r>
          </w:p>
          <w:p w:rsidR="00ED0C4F" w:rsidRPr="00E81AB2" w:rsidRDefault="00ED0C4F" w:rsidP="00ED0C4F">
            <w:pPr>
              <w:spacing w:line="276" w:lineRule="auto"/>
            </w:pPr>
            <w:r w:rsidRPr="00E81AB2">
              <w:t>•dodavanje iste zapremine standarda, uzorka, konjugata, razvijača i stop rastvora (zbog pojednostavljenja postupka i smanjenja mogućnosti greške pri pipetiranju)</w:t>
            </w:r>
          </w:p>
          <w:p w:rsidR="00ED0C4F" w:rsidRPr="00E81AB2" w:rsidRDefault="00ED0C4F" w:rsidP="00ED0C4F">
            <w:pPr>
              <w:spacing w:line="276" w:lineRule="auto"/>
            </w:pPr>
            <w:r w:rsidRPr="00E81AB2">
              <w:t>•ispiranje sadržaja bunarića nakon 1. inkubacije destilovanom vodom (washing buffer nije poželjan zbog mogućeg stvaranja pene)</w:t>
            </w:r>
          </w:p>
          <w:p w:rsidR="00ED0C4F" w:rsidRPr="00E81AB2" w:rsidRDefault="00ED0C4F" w:rsidP="00ED0C4F">
            <w:pPr>
              <w:spacing w:line="276" w:lineRule="auto"/>
            </w:pPr>
            <w:r w:rsidRPr="00E81AB2">
              <w:t>•Očitavanje intenziteta boje na talasnoj dužini 650/630 nm, kako bi plava/ljubičasta boja mogla biti interpretirane i vizuelno</w:t>
            </w:r>
          </w:p>
          <w:p w:rsidR="00ED0C4F" w:rsidRPr="00E81AB2" w:rsidRDefault="00ED0C4F" w:rsidP="00ED0C4F">
            <w:pPr>
              <w:spacing w:line="276" w:lineRule="auto"/>
            </w:pPr>
            <w:r w:rsidRPr="00E81AB2">
              <w:t>•vreme jedne inkubacije - maksimum 5 min.</w:t>
            </w:r>
          </w:p>
        </w:tc>
      </w:tr>
    </w:tbl>
    <w:p w:rsidR="00ED0C4F" w:rsidRDefault="00ED0C4F" w:rsidP="00600F3A">
      <w:pPr>
        <w:spacing w:line="276" w:lineRule="auto"/>
        <w:rPr>
          <w:b/>
        </w:rPr>
      </w:pPr>
    </w:p>
    <w:p w:rsidR="00ED0C4F" w:rsidRPr="00ED0C4F" w:rsidRDefault="00ED0C4F" w:rsidP="00600F3A">
      <w:pPr>
        <w:spacing w:line="276" w:lineRule="auto"/>
        <w:rPr>
          <w:b/>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pPr>
        <w:pStyle w:val="ListParagraph"/>
        <w:numPr>
          <w:ilvl w:val="0"/>
          <w:numId w:val="3"/>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pPr>
        <w:pStyle w:val="ListParagraph"/>
        <w:numPr>
          <w:ilvl w:val="1"/>
          <w:numId w:val="3"/>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2B1948">
      <w:pPr>
        <w:pStyle w:val="ListParagraph"/>
        <w:numPr>
          <w:ilvl w:val="0"/>
          <w:numId w:val="33"/>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2B1948">
      <w:pPr>
        <w:pStyle w:val="ListParagraph"/>
        <w:numPr>
          <w:ilvl w:val="0"/>
          <w:numId w:val="33"/>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2B1948">
      <w:pPr>
        <w:pStyle w:val="ListParagraph"/>
        <w:numPr>
          <w:ilvl w:val="0"/>
          <w:numId w:val="33"/>
        </w:numPr>
        <w:jc w:val="both"/>
        <w:rPr>
          <w:lang w:val="ru-RU"/>
        </w:rPr>
      </w:pPr>
      <w:r w:rsidRPr="00F27BE8">
        <w:rPr>
          <w:lang w:val="ru-RU"/>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2B1948">
      <w:pPr>
        <w:pStyle w:val="ListParagraph"/>
        <w:numPr>
          <w:ilvl w:val="0"/>
          <w:numId w:val="33"/>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2B1948">
      <w:pPr>
        <w:pStyle w:val="ListParagraph"/>
        <w:numPr>
          <w:ilvl w:val="1"/>
          <w:numId w:val="33"/>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4A36AE" w:rsidP="002B1948">
      <w:pPr>
        <w:pStyle w:val="ListParagraph"/>
        <w:numPr>
          <w:ilvl w:val="0"/>
          <w:numId w:val="30"/>
        </w:numPr>
        <w:jc w:val="both"/>
        <w:rPr>
          <w:iCs/>
          <w:lang w:val="ru-RU"/>
        </w:rPr>
      </w:pPr>
      <w:r>
        <w:rPr>
          <w:iCs/>
          <w:lang w:val="sr-Cyrl-CS"/>
        </w:rPr>
        <w:t>П</w:t>
      </w:r>
      <w:r w:rsidR="00FE5A1F" w:rsidRPr="00E767A3">
        <w:rPr>
          <w:iCs/>
          <w:lang w:val="sr-Cyrl-CS"/>
        </w:rPr>
        <w:t xml:space="preserve">онуђач мора да има </w:t>
      </w:r>
      <w:r w:rsidR="00FE5A1F"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00FE5A1F" w:rsidRPr="00E767A3">
        <w:rPr>
          <w:lang w:val="sr-Latn-CS"/>
        </w:rPr>
        <w:t xml:space="preserve"> за територију </w:t>
      </w:r>
      <w:r w:rsidR="00974AC4" w:rsidRPr="00F27BE8">
        <w:rPr>
          <w:lang w:val="ru-RU"/>
        </w:rPr>
        <w:t>Р</w:t>
      </w:r>
      <w:r w:rsidR="00FE5A1F"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C04B8C">
      <w:pPr>
        <w:pStyle w:val="ListParagraph"/>
        <w:numPr>
          <w:ilvl w:val="1"/>
          <w:numId w:val="29"/>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C04B8C">
      <w:pPr>
        <w:pStyle w:val="ListParagraph"/>
        <w:numPr>
          <w:ilvl w:val="1"/>
          <w:numId w:val="29"/>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C04B8C">
      <w:pPr>
        <w:pStyle w:val="ListParagraph"/>
        <w:numPr>
          <w:ilvl w:val="0"/>
          <w:numId w:val="29"/>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8392C">
      <w:pPr>
        <w:pStyle w:val="ListParagraph"/>
        <w:numPr>
          <w:ilvl w:val="0"/>
          <w:numId w:val="7"/>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pPr>
        <w:pStyle w:val="ListParagraph"/>
        <w:numPr>
          <w:ilvl w:val="0"/>
          <w:numId w:val="7"/>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lastRenderedPageBreak/>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pPr>
        <w:pStyle w:val="ListParagraph"/>
        <w:numPr>
          <w:ilvl w:val="0"/>
          <w:numId w:val="7"/>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5A705D">
      <w:pPr>
        <w:pStyle w:val="ListParagraph"/>
        <w:numPr>
          <w:ilvl w:val="0"/>
          <w:numId w:val="7"/>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4A36AE" w:rsidRDefault="00FE5A1F" w:rsidP="002B1948">
      <w:pPr>
        <w:pStyle w:val="ListParagraph"/>
        <w:numPr>
          <w:ilvl w:val="0"/>
          <w:numId w:val="31"/>
        </w:numPr>
        <w:jc w:val="both"/>
        <w:rPr>
          <w:lang w:val="ru-RU"/>
        </w:rPr>
      </w:pP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4A36AE">
        <w:rPr>
          <w:lang w:val="ru-RU"/>
        </w:rPr>
        <w:t>Потврда може бити на енглеском језику.</w:t>
      </w:r>
    </w:p>
    <w:p w:rsidR="00CD3272" w:rsidRPr="004A36AE" w:rsidRDefault="00CD3272" w:rsidP="00CD3272">
      <w:pPr>
        <w:pStyle w:val="ListParagraph"/>
        <w:ind w:left="0"/>
        <w:jc w:val="both"/>
        <w:rPr>
          <w:lang w:val="ru-RU"/>
        </w:rPr>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 xml:space="preserve">Понуђачи који су </w:t>
      </w:r>
      <w:r w:rsidRPr="00F27BE8">
        <w:rPr>
          <w:rFonts w:eastAsia="TimesNewRomanPS-BoldMT"/>
          <w:bCs/>
          <w:lang w:val="ru-RU"/>
        </w:rPr>
        <w:lastRenderedPageBreak/>
        <w:t>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1619E7" w:rsidRPr="00F27BE8" w:rsidRDefault="001619E7">
      <w:pPr>
        <w:jc w:val="both"/>
        <w:rPr>
          <w:b/>
          <w:bCs/>
          <w:i/>
          <w:iCs/>
          <w:lang w:val="ru-RU"/>
        </w:rPr>
      </w:pP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w:t>
      </w:r>
      <w:r w:rsidR="004A36AE">
        <w:rPr>
          <w:color w:val="auto"/>
          <w:lang w:val="ru-RU"/>
        </w:rPr>
        <w:t>о</w:t>
      </w:r>
      <w:r w:rsidR="009669D1" w:rsidRPr="00F27BE8">
        <w:rPr>
          <w:color w:val="auto"/>
          <w:lang w:val="ru-RU"/>
        </w:rPr>
        <w:t>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27BE8"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,,Понуда за</w:t>
      </w:r>
      <w:r w:rsidRPr="00F27BE8">
        <w:rPr>
          <w:rFonts w:eastAsia="TimesNewRomanPS-BoldMT"/>
          <w:b/>
          <w:bCs/>
          <w:lang w:val="ru-RU"/>
        </w:rPr>
        <w:t xml:space="preserve"> јавну набавку</w:t>
      </w:r>
      <w:r w:rsidRPr="00F27BE8">
        <w:rPr>
          <w:lang w:val="ru-RU"/>
        </w:rPr>
        <w:t xml:space="preserve"> </w:t>
      </w:r>
      <w:r w:rsidR="00422B03" w:rsidRPr="00F27BE8">
        <w:rPr>
          <w:b/>
          <w:lang w:val="ru-RU"/>
        </w:rPr>
        <w:t>сукцесивне испоруке</w:t>
      </w:r>
      <w:r w:rsidR="00422B03" w:rsidRPr="00F27BE8">
        <w:rPr>
          <w:lang w:val="ru-RU"/>
        </w:rPr>
        <w:t xml:space="preserve"> </w:t>
      </w:r>
      <w:r w:rsidR="00FE5A1F" w:rsidRPr="00F27BE8">
        <w:rPr>
          <w:b/>
          <w:lang w:val="ru-RU"/>
        </w:rPr>
        <w:t xml:space="preserve">потрошног </w:t>
      </w:r>
      <w:r w:rsidR="00A970E0" w:rsidRPr="00F27BE8">
        <w:rPr>
          <w:b/>
          <w:lang w:val="ru-RU"/>
        </w:rPr>
        <w:t>лабораторијск</w:t>
      </w:r>
      <w:r w:rsidR="00FE5A1F" w:rsidRPr="00F27BE8">
        <w:rPr>
          <w:b/>
          <w:lang w:val="ru-RU"/>
        </w:rPr>
        <w:t>ог</w:t>
      </w:r>
      <w:r w:rsidR="00A970E0" w:rsidRPr="00F27BE8">
        <w:rPr>
          <w:b/>
          <w:lang w:val="ru-RU"/>
        </w:rPr>
        <w:t xml:space="preserve"> </w:t>
      </w:r>
      <w:r w:rsidR="00FE5A1F" w:rsidRPr="00F27BE8">
        <w:rPr>
          <w:b/>
          <w:lang w:val="ru-RU"/>
        </w:rPr>
        <w:t>материјала</w:t>
      </w:r>
      <w:r w:rsidR="00470810" w:rsidRPr="00F27BE8">
        <w:rPr>
          <w:b/>
          <w:lang w:val="ru-RU"/>
        </w:rPr>
        <w:t xml:space="preserve">, </w:t>
      </w:r>
      <w:r w:rsidRPr="00F27BE8">
        <w:rPr>
          <w:rFonts w:eastAsia="TimesNewRomanPS-BoldMT"/>
          <w:b/>
          <w:bCs/>
          <w:lang w:val="ru-RU"/>
        </w:rPr>
        <w:t>ЈН бр.</w:t>
      </w:r>
      <w:r w:rsidR="00FF482A" w:rsidRPr="00F27BE8">
        <w:rPr>
          <w:rFonts w:eastAsia="TimesNewRomanPS-BoldMT"/>
          <w:b/>
          <w:bCs/>
          <w:lang w:val="ru-RU"/>
        </w:rPr>
        <w:t xml:space="preserve"> </w:t>
      </w:r>
      <w:r w:rsidR="004A36AE">
        <w:rPr>
          <w:rFonts w:eastAsia="TimesNewRomanPS-BoldMT"/>
          <w:b/>
          <w:bCs/>
          <w:lang w:val="ru-RU"/>
        </w:rPr>
        <w:t>110</w:t>
      </w:r>
      <w:r w:rsidRPr="00F27BE8">
        <w:rPr>
          <w:rFonts w:eastAsia="TimesNewRomanPS-BoldMT"/>
          <w:b/>
          <w:bCs/>
          <w:lang w:val="ru-RU"/>
        </w:rPr>
        <w:t>/201</w:t>
      </w:r>
      <w:r w:rsidR="004A36AE">
        <w:rPr>
          <w:rFonts w:eastAsia="TimesNewRomanPS-BoldMT"/>
          <w:b/>
          <w:bCs/>
          <w:lang w:val="ru-RU"/>
        </w:rPr>
        <w:t>7</w:t>
      </w:r>
      <w:r w:rsidRPr="00F27BE8">
        <w:rPr>
          <w:rFonts w:eastAsia="TimesNewRomanPS-BoldMT"/>
          <w:b/>
          <w:bCs/>
          <w:lang w:val="ru-RU"/>
        </w:rPr>
        <w:t xml:space="preserve"> </w:t>
      </w:r>
      <w:r w:rsidRPr="00F27BE8">
        <w:rPr>
          <w:rFonts w:eastAsia="TimesNewRomanPSMT"/>
          <w:b/>
          <w:bCs/>
          <w:lang w:val="ru-RU"/>
        </w:rPr>
        <w:t xml:space="preserve">- </w:t>
      </w:r>
      <w:r w:rsidRPr="00F27BE8">
        <w:rPr>
          <w:rFonts w:eastAsia="TimesNewRomanPS-BoldMT"/>
          <w:b/>
          <w:bCs/>
          <w:lang w:val="ru-RU"/>
        </w:rPr>
        <w:t>НЕ ОТВАРАТИ”</w:t>
      </w:r>
      <w:r w:rsidR="00A0389E" w:rsidRPr="00F27BE8">
        <w:rPr>
          <w:b/>
          <w:lang w:val="ru-RU"/>
        </w:rPr>
        <w:t>.</w:t>
      </w:r>
      <w:r w:rsidR="00A0389E" w:rsidRPr="00F27BE8">
        <w:rPr>
          <w:color w:val="FF0000"/>
          <w:lang w:val="ru-RU"/>
        </w:rPr>
        <w:t xml:space="preserve"> </w:t>
      </w:r>
      <w:r w:rsidR="00A0389E" w:rsidRPr="00F27BE8">
        <w:rPr>
          <w:color w:val="auto"/>
          <w:lang w:val="ru-RU"/>
        </w:rPr>
        <w:t xml:space="preserve">Понуда се сматра благовременом уколико је примљена од стране наручиоца до </w:t>
      </w:r>
      <w:r w:rsidR="004A36AE">
        <w:rPr>
          <w:b/>
          <w:color w:val="auto"/>
          <w:lang w:val="ru-RU"/>
        </w:rPr>
        <w:t>04</w:t>
      </w:r>
      <w:r w:rsidR="00FF482A" w:rsidRPr="00F27BE8">
        <w:rPr>
          <w:b/>
          <w:color w:val="auto"/>
          <w:lang w:val="ru-RU"/>
        </w:rPr>
        <w:t>.</w:t>
      </w:r>
      <w:r w:rsidR="00782E4B" w:rsidRPr="00ED742C">
        <w:rPr>
          <w:b/>
          <w:color w:val="auto"/>
          <w:lang w:val="sr-Cyrl-CS"/>
        </w:rPr>
        <w:t>0</w:t>
      </w:r>
      <w:r w:rsidR="004A36AE">
        <w:rPr>
          <w:b/>
          <w:color w:val="auto"/>
          <w:lang w:val="sr-Cyrl-CS"/>
        </w:rPr>
        <w:t>9</w:t>
      </w:r>
      <w:r w:rsidR="00FF482A" w:rsidRPr="00F27BE8">
        <w:rPr>
          <w:b/>
          <w:color w:val="auto"/>
          <w:lang w:val="ru-RU"/>
        </w:rPr>
        <w:t>.201</w:t>
      </w:r>
      <w:r w:rsidR="004A36AE">
        <w:rPr>
          <w:b/>
          <w:color w:val="auto"/>
          <w:lang w:val="ru-RU"/>
        </w:rPr>
        <w:t>7</w:t>
      </w:r>
      <w:r w:rsidR="00ED742C" w:rsidRPr="00F27BE8">
        <w:rPr>
          <w:b/>
          <w:color w:val="auto"/>
          <w:lang w:val="ru-RU"/>
        </w:rPr>
        <w:t>. године</w:t>
      </w:r>
      <w:r w:rsidR="00A0389E" w:rsidRPr="00F27BE8">
        <w:rPr>
          <w:b/>
          <w:i/>
          <w:iCs/>
          <w:color w:val="auto"/>
          <w:lang w:val="ru-RU"/>
        </w:rPr>
        <w:t xml:space="preserve"> </w:t>
      </w:r>
      <w:r w:rsidR="00A0389E" w:rsidRPr="00F27BE8">
        <w:rPr>
          <w:b/>
          <w:color w:val="auto"/>
          <w:lang w:val="ru-RU"/>
        </w:rPr>
        <w:t xml:space="preserve">до </w:t>
      </w:r>
      <w:r w:rsidR="00FF482A" w:rsidRPr="00F27BE8">
        <w:rPr>
          <w:b/>
          <w:color w:val="auto"/>
          <w:lang w:val="ru-RU"/>
        </w:rPr>
        <w:lastRenderedPageBreak/>
        <w:t>0</w:t>
      </w:r>
      <w:r w:rsidR="00311E58" w:rsidRPr="00F27BE8">
        <w:rPr>
          <w:b/>
          <w:color w:val="auto"/>
          <w:lang w:val="ru-RU"/>
        </w:rPr>
        <w:t>9</w:t>
      </w:r>
      <w:r w:rsidR="00FF482A" w:rsidRPr="00F27BE8">
        <w:rPr>
          <w:b/>
          <w:color w:val="auto"/>
          <w:lang w:val="ru-RU"/>
        </w:rPr>
        <w:t>,00</w:t>
      </w:r>
      <w:r w:rsidR="00A0389E" w:rsidRPr="00F27BE8">
        <w:rPr>
          <w:b/>
          <w:color w:val="auto"/>
          <w:lang w:val="ru-RU"/>
        </w:rPr>
        <w:t xml:space="preserve"> часова</w:t>
      </w:r>
      <w:r w:rsidR="00A60377" w:rsidRPr="00F27BE8">
        <w:rPr>
          <w:color w:val="auto"/>
          <w:lang w:val="ru-RU"/>
        </w:rPr>
        <w:t xml:space="preserve">. </w:t>
      </w:r>
      <w:r w:rsidR="00A60377" w:rsidRPr="00ED742C">
        <w:rPr>
          <w:rFonts w:eastAsia="Calibri"/>
          <w:b/>
          <w:color w:val="auto"/>
          <w:lang w:val="sr-Latn-CS"/>
        </w:rPr>
        <w:t>Отварање понуда је јавно</w:t>
      </w:r>
      <w:r w:rsidR="00A60377" w:rsidRPr="00F27BE8">
        <w:rPr>
          <w:rFonts w:eastAsia="Calibri"/>
          <w:color w:val="auto"/>
          <w:lang w:val="ru-RU"/>
        </w:rPr>
        <w:t>,</w:t>
      </w:r>
      <w:r w:rsidR="00A60377" w:rsidRPr="00ED742C">
        <w:rPr>
          <w:rFonts w:eastAsia="Calibri"/>
          <w:color w:val="auto"/>
          <w:lang w:val="sr-Latn-CS"/>
        </w:rPr>
        <w:t xml:space="preserve"> </w:t>
      </w:r>
      <w:r w:rsidR="00A60377" w:rsidRPr="00F27BE8">
        <w:rPr>
          <w:rFonts w:eastAsia="Calibri"/>
          <w:color w:val="auto"/>
          <w:lang w:val="ru-RU"/>
        </w:rPr>
        <w:t xml:space="preserve">и то последњег дана за подношење понуда у </w:t>
      </w:r>
      <w:r w:rsidR="004A36AE">
        <w:rPr>
          <w:rFonts w:eastAsia="Calibri"/>
          <w:b/>
          <w:color w:val="auto"/>
          <w:lang w:val="ru-RU"/>
        </w:rPr>
        <w:t>13,15</w:t>
      </w:r>
      <w:r w:rsidR="00A60377" w:rsidRPr="00F27BE8">
        <w:rPr>
          <w:rFonts w:eastAsia="Calibri"/>
          <w:b/>
          <w:color w:val="auto"/>
          <w:lang w:val="ru-RU"/>
        </w:rPr>
        <w:t xml:space="preserve"> часова, на адреси наручиоца у Сали за седнице</w:t>
      </w:r>
      <w:r w:rsidR="00A60377" w:rsidRPr="00ED742C">
        <w:rPr>
          <w:rFonts w:eastAsia="Calibri"/>
          <w:b/>
          <w:color w:val="auto"/>
          <w:lang w:val="sr-Latn-CS"/>
        </w:rPr>
        <w:t xml:space="preserve"> </w:t>
      </w:r>
      <w:r w:rsidR="00A60377" w:rsidRPr="00F27BE8">
        <w:rPr>
          <w:rFonts w:eastAsia="Calibri"/>
          <w:b/>
          <w:color w:val="auto"/>
          <w:lang w:val="ru-RU"/>
        </w:rPr>
        <w:t>у Деканату Факултета</w:t>
      </w:r>
    </w:p>
    <w:p w:rsidR="004A36AE" w:rsidRPr="00F27BE8" w:rsidRDefault="00A0389E" w:rsidP="00A0389E">
      <w:pPr>
        <w:autoSpaceDE w:val="0"/>
        <w:autoSpaceDN w:val="0"/>
        <w:adjustRightInd w:val="0"/>
        <w:spacing w:line="240" w:lineRule="auto"/>
        <w:jc w:val="both"/>
        <w:rPr>
          <w:color w:val="FF0000"/>
          <w:lang w:val="ru-RU"/>
        </w:rPr>
      </w:pPr>
      <w:r w:rsidRPr="00F27BE8">
        <w:rPr>
          <w:rFonts w:eastAsia="TimesNewRomanPS-BoldMT"/>
          <w:b/>
          <w:bCs/>
          <w:color w:val="FF0000"/>
          <w:lang w:val="ru-RU"/>
        </w:rPr>
        <w:t xml:space="preserve"> </w:t>
      </w:r>
      <w:r w:rsidRPr="00F27BE8">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F27BE8">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C04B8C">
      <w:pPr>
        <w:numPr>
          <w:ilvl w:val="0"/>
          <w:numId w:val="12"/>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C04B8C">
      <w:pPr>
        <w:numPr>
          <w:ilvl w:val="0"/>
          <w:numId w:val="12"/>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C04B8C">
      <w:pPr>
        <w:numPr>
          <w:ilvl w:val="0"/>
          <w:numId w:val="12"/>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C04B8C">
      <w:pPr>
        <w:numPr>
          <w:ilvl w:val="0"/>
          <w:numId w:val="12"/>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C04B8C">
      <w:pPr>
        <w:numPr>
          <w:ilvl w:val="0"/>
          <w:numId w:val="12"/>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C04B8C">
      <w:pPr>
        <w:numPr>
          <w:ilvl w:val="0"/>
          <w:numId w:val="12"/>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C04B8C">
      <w:pPr>
        <w:numPr>
          <w:ilvl w:val="0"/>
          <w:numId w:val="12"/>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C04B8C">
      <w:pPr>
        <w:numPr>
          <w:ilvl w:val="0"/>
          <w:numId w:val="12"/>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2B1948">
      <w:pPr>
        <w:numPr>
          <w:ilvl w:val="0"/>
          <w:numId w:val="30"/>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Набавка</w:t>
      </w:r>
      <w:r w:rsidR="004A36AE">
        <w:rPr>
          <w:iCs/>
          <w:lang w:val="ru-RU"/>
        </w:rPr>
        <w:t xml:space="preserve"> ни</w:t>
      </w:r>
      <w:r w:rsidRPr="00F27BE8">
        <w:rPr>
          <w:iCs/>
          <w:lang w:val="ru-RU"/>
        </w:rPr>
        <w:t xml:space="preserve">је обликована у </w:t>
      </w:r>
      <w:r w:rsidR="004A36AE">
        <w:rPr>
          <w:iCs/>
          <w:lang w:val="ru-RU"/>
        </w:rPr>
        <w:t>више</w:t>
      </w:r>
      <w:r w:rsidR="004C07C2" w:rsidRPr="00F27BE8">
        <w:rPr>
          <w:iCs/>
          <w:lang w:val="ru-RU"/>
        </w:rPr>
        <w:t xml:space="preserve"> </w:t>
      </w:r>
      <w:r w:rsidRPr="00F27BE8">
        <w:rPr>
          <w:iCs/>
          <w:lang w:val="ru-RU"/>
        </w:rPr>
        <w:t>партиј</w:t>
      </w:r>
      <w:r w:rsidR="004A36AE">
        <w:rPr>
          <w:iCs/>
          <w:lang w:val="ru-RU"/>
        </w:rPr>
        <w:t xml:space="preserve">а. </w:t>
      </w:r>
    </w:p>
    <w:p w:rsidR="00B8392C" w:rsidRPr="00F27BE8" w:rsidRDefault="00B8392C" w:rsidP="00DF309A">
      <w:pPr>
        <w:ind w:firstLine="360"/>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lastRenderedPageBreak/>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4A36AE">
        <w:rPr>
          <w:rFonts w:eastAsia="TimesNewRomanPS-BoldMT"/>
          <w:b/>
          <w:bCs/>
          <w:color w:val="auto"/>
          <w:lang w:val="ru-RU"/>
        </w:rPr>
        <w:t>110</w:t>
      </w:r>
      <w:r w:rsidRPr="00F27BE8">
        <w:rPr>
          <w:rFonts w:eastAsia="TimesNewRomanPS-BoldMT"/>
          <w:b/>
          <w:bCs/>
          <w:color w:val="auto"/>
          <w:lang w:val="ru-RU"/>
        </w:rPr>
        <w:t>/201</w:t>
      </w:r>
      <w:r w:rsidR="004A36AE">
        <w:rPr>
          <w:rFonts w:eastAsia="TimesNewRomanPS-BoldMT"/>
          <w:b/>
          <w:bCs/>
          <w:color w:val="auto"/>
          <w:lang w:val="ru-RU"/>
        </w:rPr>
        <w:t>7</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 ЈН бр. </w:t>
      </w:r>
      <w:r w:rsidR="004A36AE">
        <w:rPr>
          <w:rFonts w:eastAsia="TimesNewRomanPS-BoldMT"/>
          <w:b/>
          <w:bCs/>
          <w:color w:val="auto"/>
          <w:lang w:val="ru-RU"/>
        </w:rPr>
        <w:t>110</w:t>
      </w:r>
      <w:r w:rsidR="00ED742C" w:rsidRPr="00F27BE8">
        <w:rPr>
          <w:rFonts w:eastAsia="TimesNewRomanPS-BoldMT"/>
          <w:b/>
          <w:bCs/>
          <w:color w:val="auto"/>
          <w:lang w:val="ru-RU"/>
        </w:rPr>
        <w:t>/201</w:t>
      </w:r>
      <w:r w:rsidR="004A36AE">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 ЈН бр. </w:t>
      </w:r>
      <w:r w:rsidR="004A36AE">
        <w:rPr>
          <w:rFonts w:eastAsia="TimesNewRomanPS-BoldMT"/>
          <w:b/>
          <w:bCs/>
          <w:color w:val="auto"/>
          <w:lang w:val="ru-RU"/>
        </w:rPr>
        <w:t>110</w:t>
      </w:r>
      <w:r w:rsidR="00ED742C" w:rsidRPr="00F27BE8">
        <w:rPr>
          <w:rFonts w:eastAsia="TimesNewRomanPS-BoldMT"/>
          <w:b/>
          <w:bCs/>
          <w:color w:val="auto"/>
          <w:lang w:val="ru-RU"/>
        </w:rPr>
        <w:t>/201</w:t>
      </w:r>
      <w:r w:rsidR="004A36AE">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4A36AE">
        <w:rPr>
          <w:rFonts w:eastAsia="TimesNewRomanPS-BoldMT"/>
          <w:b/>
          <w:bCs/>
          <w:color w:val="auto"/>
          <w:lang w:val="ru-RU"/>
        </w:rPr>
        <w:t>110</w:t>
      </w:r>
      <w:r w:rsidR="00ED742C" w:rsidRPr="00F27BE8">
        <w:rPr>
          <w:rFonts w:eastAsia="TimesNewRomanPS-BoldMT"/>
          <w:b/>
          <w:bCs/>
          <w:color w:val="auto"/>
          <w:lang w:val="ru-RU"/>
        </w:rPr>
        <w:t>/201</w:t>
      </w:r>
      <w:r w:rsidR="004A36AE">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F27BE8">
        <w:rPr>
          <w:lang w:val="ru-RU"/>
        </w:rPr>
        <w:lastRenderedPageBreak/>
        <w:t>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pPr>
        <w:numPr>
          <w:ilvl w:val="0"/>
          <w:numId w:val="5"/>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pPr>
        <w:numPr>
          <w:ilvl w:val="0"/>
          <w:numId w:val="5"/>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pPr>
        <w:numPr>
          <w:ilvl w:val="0"/>
          <w:numId w:val="5"/>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pPr>
        <w:numPr>
          <w:ilvl w:val="0"/>
          <w:numId w:val="5"/>
        </w:numPr>
        <w:jc w:val="both"/>
        <w:rPr>
          <w:lang w:val="ru-RU"/>
        </w:rPr>
      </w:pPr>
      <w:r w:rsidRPr="00F27BE8">
        <w:rPr>
          <w:lang w:val="ru-RU"/>
        </w:rPr>
        <w:t xml:space="preserve">понуђачу који ће издати рачун, </w:t>
      </w:r>
    </w:p>
    <w:p w:rsidR="001619E7" w:rsidRPr="00F27BE8" w:rsidRDefault="001619E7">
      <w:pPr>
        <w:numPr>
          <w:ilvl w:val="0"/>
          <w:numId w:val="5"/>
        </w:numPr>
        <w:jc w:val="both"/>
        <w:rPr>
          <w:lang w:val="ru-RU"/>
        </w:rPr>
      </w:pPr>
      <w:r w:rsidRPr="00F27BE8">
        <w:rPr>
          <w:lang w:val="ru-RU"/>
        </w:rPr>
        <w:t xml:space="preserve">рачуну на који ће бити извршено плаћање, </w:t>
      </w:r>
    </w:p>
    <w:p w:rsidR="00CD4B68" w:rsidRPr="00F27BE8" w:rsidRDefault="001619E7" w:rsidP="00AD0C6A">
      <w:pPr>
        <w:pStyle w:val="ListParagraph"/>
        <w:numPr>
          <w:ilvl w:val="0"/>
          <w:numId w:val="5"/>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ED0C4F" w:rsidRPr="007E2A84">
        <w:rPr>
          <w:iCs/>
          <w:lang w:val="ru-RU"/>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lastRenderedPageBreak/>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lastRenderedPageBreak/>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B173A6">
        <w:rPr>
          <w:rFonts w:eastAsia="TimesNewRomanPS-BoldMT"/>
          <w:b/>
          <w:bCs/>
          <w:lang w:val="ru-RU"/>
        </w:rPr>
        <w:t>110</w:t>
      </w:r>
      <w:r w:rsidRPr="00F27BE8">
        <w:rPr>
          <w:rFonts w:eastAsia="TimesNewRomanPS-BoldMT"/>
          <w:b/>
          <w:bCs/>
          <w:lang w:val="ru-RU"/>
        </w:rPr>
        <w:t>/201</w:t>
      </w:r>
      <w:r w:rsidR="00B173A6">
        <w:rPr>
          <w:rFonts w:eastAsia="TimesNewRomanPS-BoldMT"/>
          <w:b/>
          <w:bCs/>
          <w:lang w:val="ru-RU"/>
        </w:rPr>
        <w:t>7</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lastRenderedPageBreak/>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1619E7" w:rsidRPr="00F27BE8" w:rsidRDefault="001619E7">
      <w:pPr>
        <w:jc w:val="both"/>
        <w:rPr>
          <w:lang w:val="ru-RU"/>
        </w:rPr>
      </w:pPr>
      <w:r w:rsidRPr="00F27BE8">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F27BE8">
        <w:rPr>
          <w:lang w:val="ru-RU"/>
        </w:rPr>
        <w:t xml:space="preserve">дат је у </w:t>
      </w:r>
      <w:r w:rsidRPr="00C20C7C">
        <w:rPr>
          <w:lang w:val="sr-Cyrl-CS"/>
        </w:rPr>
        <w:t>поглављ</w:t>
      </w:r>
      <w:r w:rsidR="004F061F" w:rsidRPr="00C20C7C">
        <w:rPr>
          <w:lang w:val="sr-Cyrl-CS"/>
        </w:rPr>
        <w:t>у</w:t>
      </w:r>
      <w:r w:rsidRPr="00C20C7C">
        <w:rPr>
          <w:lang w:val="sr-Cyrl-CS"/>
        </w:rPr>
        <w:t xml:space="preserve"> </w:t>
      </w:r>
      <w:r w:rsidRPr="00C20C7C">
        <w:t>XII</w:t>
      </w:r>
      <w:r w:rsidRPr="00C20C7C">
        <w:rPr>
          <w:lang w:val="ru-RU"/>
        </w:rPr>
        <w:t xml:space="preserve"> </w:t>
      </w:r>
      <w:r w:rsidRPr="00F27BE8">
        <w:rPr>
          <w:lang w:val="ru-RU"/>
        </w:rPr>
        <w:t>конкурсне документације)</w:t>
      </w:r>
      <w:r w:rsidRPr="00C20C7C">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173A6">
        <w:rPr>
          <w:b/>
          <w:u w:val="single"/>
          <w:lang w:val="ru-RU"/>
        </w:rPr>
        <w:t>110</w:t>
      </w:r>
      <w:r w:rsidRPr="00F27BE8">
        <w:rPr>
          <w:b/>
          <w:u w:val="single"/>
          <w:lang w:val="ru-RU"/>
        </w:rPr>
        <w:t>/201</w:t>
      </w:r>
      <w:r w:rsidR="00B173A6">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w:t>
      </w:r>
      <w:r w:rsidRPr="00F27BE8">
        <w:rPr>
          <w:lang w:val="ru-RU"/>
        </w:rPr>
        <w:lastRenderedPageBreak/>
        <w:t>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Pr="00F27BE8"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B3804" w:rsidRPr="00F27BE8" w:rsidRDefault="000B3804" w:rsidP="00DC059F">
      <w:pPr>
        <w:pStyle w:val="bodytext0"/>
        <w:jc w:val="both"/>
        <w:rPr>
          <w:rFonts w:ascii="Times New Roman" w:hAnsi="Times New Roman" w:cs="Times New Roman"/>
          <w:sz w:val="24"/>
          <w:szCs w:val="24"/>
          <w:lang w:val="ru-RU"/>
        </w:rPr>
      </w:pPr>
    </w:p>
    <w:p w:rsidR="000B3804" w:rsidRPr="00F27BE8" w:rsidRDefault="000B3804"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B173A6">
        <w:rPr>
          <w:b/>
          <w:iCs/>
          <w:lang w:val="ru-RU"/>
        </w:rPr>
        <w:t>110</w:t>
      </w:r>
      <w:r w:rsidR="00432256">
        <w:rPr>
          <w:b/>
          <w:iCs/>
          <w:lang w:val="sr-Cyrl-CS"/>
        </w:rPr>
        <w:t>/</w:t>
      </w:r>
      <w:r w:rsidR="00E96A7B" w:rsidRPr="00F27BE8">
        <w:rPr>
          <w:b/>
          <w:iCs/>
          <w:lang w:val="ru-RU"/>
        </w:rPr>
        <w:t>201</w:t>
      </w:r>
      <w:r w:rsidR="00B173A6">
        <w:rPr>
          <w:b/>
          <w:iCs/>
          <w:lang w:val="ru-RU"/>
        </w:rPr>
        <w:t>7</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E2A8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E2A8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E2A8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7E2A8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E2A8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597728" w:rsidRPr="007E2A84" w:rsidRDefault="004F732B" w:rsidP="00597728">
      <w:pPr>
        <w:spacing w:line="276" w:lineRule="auto"/>
        <w:rPr>
          <w:lang w:val="ru-RU"/>
        </w:rPr>
      </w:pPr>
      <w:r w:rsidRPr="00F27BE8">
        <w:rPr>
          <w:rFonts w:eastAsia="TimesNewRomanPSMT"/>
          <w:b/>
          <w:bCs/>
          <w:sz w:val="23"/>
          <w:szCs w:val="23"/>
          <w:lang w:val="ru-RU"/>
        </w:rPr>
        <w:lastRenderedPageBreak/>
        <w:t>5.</w:t>
      </w:r>
      <w:r w:rsidR="00B35BA1" w:rsidRPr="00F27BE8">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00597728" w:rsidRPr="007E2A84">
        <w:rPr>
          <w:lang w:val="ru-RU"/>
        </w:rPr>
        <w:t xml:space="preserve">Тест китови за одређивање микотоксина </w:t>
      </w:r>
      <w:r w:rsidR="00597728" w:rsidRPr="00ED0C4F">
        <w:t>ELISA</w:t>
      </w:r>
      <w:r w:rsidR="00597728" w:rsidRPr="007E2A84">
        <w:rPr>
          <w:lang w:val="ru-RU"/>
        </w:rPr>
        <w:t xml:space="preserve"> методом</w:t>
      </w:r>
    </w:p>
    <w:p w:rsidR="004F732B" w:rsidRPr="007E2A84" w:rsidRDefault="004F732B" w:rsidP="004F732B">
      <w:pPr>
        <w:spacing w:line="276" w:lineRule="auto"/>
        <w:rPr>
          <w:b/>
          <w:lang w:val="ru-RU"/>
        </w:rPr>
      </w:pPr>
      <w:bookmarkStart w:id="0" w:name="_GoBack"/>
      <w:bookmarkEnd w:id="0"/>
    </w:p>
    <w:tbl>
      <w:tblPr>
        <w:tblW w:w="10632" w:type="dxa"/>
        <w:tblInd w:w="-459" w:type="dxa"/>
        <w:tblLayout w:type="fixed"/>
        <w:tblLook w:val="04A0" w:firstRow="1" w:lastRow="0" w:firstColumn="1" w:lastColumn="0" w:noHBand="0" w:noVBand="1"/>
      </w:tblPr>
      <w:tblGrid>
        <w:gridCol w:w="1985"/>
        <w:gridCol w:w="2410"/>
        <w:gridCol w:w="2268"/>
        <w:gridCol w:w="850"/>
        <w:gridCol w:w="1559"/>
        <w:gridCol w:w="1560"/>
      </w:tblGrid>
      <w:tr w:rsidR="004F732B" w:rsidRPr="004F732B" w:rsidTr="00597728">
        <w:trPr>
          <w:trHeight w:val="765"/>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4F732B" w:rsidP="004F732B">
            <w:pPr>
              <w:snapToGrid w:val="0"/>
              <w:jc w:val="center"/>
              <w:rPr>
                <w:b/>
                <w:bCs/>
              </w:rPr>
            </w:pPr>
            <w:r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597728" w:rsidRPr="004F732B" w:rsidTr="00597728">
        <w:trPr>
          <w:trHeight w:val="594"/>
        </w:trPr>
        <w:tc>
          <w:tcPr>
            <w:tcW w:w="1985" w:type="dxa"/>
            <w:tcBorders>
              <w:top w:val="nil"/>
              <w:left w:val="single" w:sz="4" w:space="0" w:color="000000"/>
              <w:bottom w:val="single" w:sz="4" w:space="0" w:color="000000"/>
              <w:right w:val="single" w:sz="4" w:space="0" w:color="000000"/>
            </w:tcBorders>
            <w:shd w:val="clear" w:color="auto" w:fill="auto"/>
            <w:vAlign w:val="bottom"/>
          </w:tcPr>
          <w:p w:rsidR="00597728" w:rsidRPr="00597728" w:rsidRDefault="00597728" w:rsidP="00597728">
            <w:pPr>
              <w:pStyle w:val="ListParagraph"/>
              <w:numPr>
                <w:ilvl w:val="0"/>
                <w:numId w:val="43"/>
              </w:numPr>
              <w:spacing w:line="276" w:lineRule="auto"/>
            </w:pPr>
            <w:r w:rsidRPr="00597728">
              <w:t>ELISA kitovi za određivanje ukupnih aflatoksina (B1, B2, G1 i G2) u hrani za životinje</w:t>
            </w:r>
          </w:p>
        </w:tc>
        <w:tc>
          <w:tcPr>
            <w:tcW w:w="2410" w:type="dxa"/>
            <w:tcBorders>
              <w:top w:val="nil"/>
              <w:left w:val="nil"/>
              <w:bottom w:val="single" w:sz="4" w:space="0" w:color="000000"/>
              <w:right w:val="single" w:sz="4" w:space="0" w:color="000000"/>
            </w:tcBorders>
            <w:shd w:val="clear" w:color="auto" w:fill="auto"/>
            <w:vAlign w:val="center"/>
          </w:tcPr>
          <w:p w:rsidR="00597728" w:rsidRPr="00E81AB2" w:rsidRDefault="00597728" w:rsidP="00597728">
            <w:pPr>
              <w:spacing w:line="276" w:lineRule="auto"/>
            </w:pPr>
            <w:r w:rsidRPr="00E81AB2">
              <w:t>ELISA kit za ukupne aflatoksine (B1, B2, G1 i G2)*</w:t>
            </w:r>
          </w:p>
          <w:p w:rsidR="00597728" w:rsidRPr="00E81AB2" w:rsidRDefault="00597728" w:rsidP="00597728">
            <w:pPr>
              <w:spacing w:line="276" w:lineRule="auto"/>
            </w:pPr>
          </w:p>
          <w:p w:rsidR="00597728" w:rsidRPr="00E81AB2" w:rsidRDefault="00597728" w:rsidP="00597728">
            <w:pPr>
              <w:spacing w:line="276" w:lineRule="auto"/>
            </w:pPr>
          </w:p>
          <w:p w:rsidR="00597728" w:rsidRPr="00E81AB2" w:rsidRDefault="00597728" w:rsidP="00597728">
            <w:pPr>
              <w:spacing w:line="276" w:lineRule="auto"/>
            </w:pPr>
            <w:r w:rsidRPr="00E81AB2">
              <w:t xml:space="preserve">Neogen ili </w:t>
            </w:r>
            <w:r>
              <w:t>odgovarajuće</w:t>
            </w:r>
          </w:p>
        </w:tc>
        <w:tc>
          <w:tcPr>
            <w:tcW w:w="2268" w:type="dxa"/>
            <w:tcBorders>
              <w:top w:val="single" w:sz="4" w:space="0" w:color="000000"/>
              <w:left w:val="nil"/>
              <w:bottom w:val="single" w:sz="4" w:space="0" w:color="000000"/>
              <w:right w:val="single" w:sz="4" w:space="0" w:color="auto"/>
            </w:tcBorders>
          </w:tcPr>
          <w:p w:rsidR="00597728" w:rsidRPr="004F732B" w:rsidRDefault="00597728" w:rsidP="00597728">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97728" w:rsidRPr="004F732B" w:rsidRDefault="00597728" w:rsidP="00597728">
            <w:r>
              <w:t>1</w:t>
            </w:r>
          </w:p>
        </w:tc>
        <w:tc>
          <w:tcPr>
            <w:tcW w:w="1559" w:type="dxa"/>
            <w:tcBorders>
              <w:top w:val="nil"/>
              <w:left w:val="nil"/>
              <w:bottom w:val="single" w:sz="4" w:space="0" w:color="000000"/>
              <w:right w:val="single" w:sz="4" w:space="0" w:color="000000"/>
            </w:tcBorders>
            <w:shd w:val="clear" w:color="auto" w:fill="auto"/>
          </w:tcPr>
          <w:p w:rsidR="00597728" w:rsidRPr="004F732B" w:rsidRDefault="00597728" w:rsidP="00597728"/>
        </w:tc>
        <w:tc>
          <w:tcPr>
            <w:tcW w:w="1560" w:type="dxa"/>
            <w:tcBorders>
              <w:top w:val="nil"/>
              <w:left w:val="nil"/>
              <w:bottom w:val="single" w:sz="4" w:space="0" w:color="000000"/>
              <w:right w:val="single" w:sz="4" w:space="0" w:color="000000"/>
            </w:tcBorders>
            <w:shd w:val="clear" w:color="auto" w:fill="auto"/>
            <w:vAlign w:val="center"/>
          </w:tcPr>
          <w:p w:rsidR="00597728" w:rsidRPr="004F732B" w:rsidRDefault="00597728" w:rsidP="00597728">
            <w:pPr>
              <w:jc w:val="right"/>
              <w:rPr>
                <w:bCs/>
              </w:rPr>
            </w:pPr>
          </w:p>
        </w:tc>
      </w:tr>
      <w:tr w:rsidR="00597728" w:rsidRPr="004F732B" w:rsidTr="00597728">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597728" w:rsidRPr="00597728" w:rsidRDefault="00597728" w:rsidP="00597728">
            <w:pPr>
              <w:pStyle w:val="ListParagraph"/>
              <w:numPr>
                <w:ilvl w:val="0"/>
                <w:numId w:val="43"/>
              </w:numPr>
              <w:spacing w:line="276" w:lineRule="auto"/>
            </w:pPr>
            <w:r w:rsidRPr="00597728">
              <w:t>ELISA kitovi za određivanje deoksinivalenola u hrani za životinje</w:t>
            </w:r>
          </w:p>
        </w:tc>
        <w:tc>
          <w:tcPr>
            <w:tcW w:w="2410" w:type="dxa"/>
            <w:tcBorders>
              <w:top w:val="nil"/>
              <w:left w:val="nil"/>
              <w:bottom w:val="single" w:sz="4" w:space="0" w:color="000000"/>
              <w:right w:val="single" w:sz="4" w:space="0" w:color="000000"/>
            </w:tcBorders>
            <w:shd w:val="clear" w:color="auto" w:fill="auto"/>
            <w:vAlign w:val="center"/>
          </w:tcPr>
          <w:p w:rsidR="00597728" w:rsidRPr="00E81AB2" w:rsidRDefault="00597728" w:rsidP="00597728">
            <w:pPr>
              <w:spacing w:line="276" w:lineRule="auto"/>
            </w:pPr>
            <w:r w:rsidRPr="00E81AB2">
              <w:t>ELISA kit za određivanje deoksinivalenola*</w:t>
            </w:r>
          </w:p>
          <w:p w:rsidR="00597728" w:rsidRPr="00E81AB2" w:rsidRDefault="00597728" w:rsidP="00597728">
            <w:pPr>
              <w:spacing w:line="276" w:lineRule="auto"/>
            </w:pPr>
          </w:p>
          <w:p w:rsidR="00597728" w:rsidRPr="00E81AB2" w:rsidRDefault="00597728" w:rsidP="00597728">
            <w:pPr>
              <w:spacing w:line="276" w:lineRule="auto"/>
            </w:pPr>
            <w:r w:rsidRPr="00E81AB2">
              <w:t xml:space="preserve">Neogen  ili </w:t>
            </w:r>
            <w:r>
              <w:t>odgovarajuće</w:t>
            </w:r>
          </w:p>
        </w:tc>
        <w:tc>
          <w:tcPr>
            <w:tcW w:w="2268" w:type="dxa"/>
            <w:tcBorders>
              <w:top w:val="single" w:sz="4" w:space="0" w:color="000000"/>
              <w:left w:val="nil"/>
              <w:bottom w:val="single" w:sz="4" w:space="0" w:color="000000"/>
              <w:right w:val="single" w:sz="4" w:space="0" w:color="auto"/>
            </w:tcBorders>
          </w:tcPr>
          <w:p w:rsidR="00597728" w:rsidRPr="004F732B" w:rsidRDefault="00597728" w:rsidP="00597728">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97728" w:rsidRPr="004F732B" w:rsidRDefault="00597728" w:rsidP="00597728">
            <w:r>
              <w:t>1</w:t>
            </w:r>
          </w:p>
        </w:tc>
        <w:tc>
          <w:tcPr>
            <w:tcW w:w="1559" w:type="dxa"/>
            <w:tcBorders>
              <w:top w:val="nil"/>
              <w:left w:val="nil"/>
              <w:bottom w:val="single" w:sz="4" w:space="0" w:color="000000"/>
              <w:right w:val="single" w:sz="4" w:space="0" w:color="000000"/>
            </w:tcBorders>
            <w:shd w:val="clear" w:color="auto" w:fill="auto"/>
          </w:tcPr>
          <w:p w:rsidR="00597728" w:rsidRPr="004F732B" w:rsidRDefault="00597728" w:rsidP="00597728"/>
        </w:tc>
        <w:tc>
          <w:tcPr>
            <w:tcW w:w="1560" w:type="dxa"/>
            <w:tcBorders>
              <w:top w:val="nil"/>
              <w:left w:val="nil"/>
              <w:bottom w:val="single" w:sz="4" w:space="0" w:color="000000"/>
              <w:right w:val="single" w:sz="4" w:space="0" w:color="000000"/>
            </w:tcBorders>
            <w:shd w:val="clear" w:color="auto" w:fill="auto"/>
            <w:vAlign w:val="center"/>
          </w:tcPr>
          <w:p w:rsidR="00597728" w:rsidRPr="004F732B" w:rsidRDefault="00597728" w:rsidP="00597728">
            <w:pPr>
              <w:jc w:val="right"/>
              <w:rPr>
                <w:bCs/>
              </w:rPr>
            </w:pPr>
          </w:p>
        </w:tc>
      </w:tr>
      <w:tr w:rsidR="00597728" w:rsidRPr="004F732B" w:rsidTr="00597728">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597728" w:rsidRDefault="00597728" w:rsidP="00597728">
            <w:pPr>
              <w:pStyle w:val="ListParagraph"/>
              <w:numPr>
                <w:ilvl w:val="0"/>
                <w:numId w:val="43"/>
              </w:numPr>
              <w:spacing w:line="276" w:lineRule="auto"/>
            </w:pPr>
            <w:r w:rsidRPr="00597728">
              <w:t>ELISA kitovi za određivanje ohratoksina u hrani za životinje</w:t>
            </w:r>
          </w:p>
          <w:p w:rsidR="00597728" w:rsidRPr="00597728" w:rsidRDefault="00597728" w:rsidP="00597728">
            <w:pPr>
              <w:pStyle w:val="ListParagraph"/>
              <w:spacing w:line="276" w:lineRule="auto"/>
              <w:ind w:left="502"/>
            </w:pPr>
          </w:p>
        </w:tc>
        <w:tc>
          <w:tcPr>
            <w:tcW w:w="2410" w:type="dxa"/>
            <w:tcBorders>
              <w:top w:val="nil"/>
              <w:left w:val="nil"/>
              <w:bottom w:val="single" w:sz="4" w:space="0" w:color="000000"/>
              <w:right w:val="single" w:sz="4" w:space="0" w:color="000000"/>
            </w:tcBorders>
            <w:shd w:val="clear" w:color="auto" w:fill="auto"/>
            <w:vAlign w:val="center"/>
          </w:tcPr>
          <w:p w:rsidR="00597728" w:rsidRPr="00E81AB2" w:rsidRDefault="00597728" w:rsidP="00597728">
            <w:pPr>
              <w:spacing w:line="276" w:lineRule="auto"/>
            </w:pPr>
            <w:r w:rsidRPr="00E81AB2">
              <w:t>ELISA kit za određivanje ohratoksina*</w:t>
            </w:r>
          </w:p>
          <w:p w:rsidR="00597728" w:rsidRPr="00E81AB2" w:rsidRDefault="00597728" w:rsidP="00597728">
            <w:pPr>
              <w:spacing w:line="276" w:lineRule="auto"/>
            </w:pPr>
          </w:p>
          <w:p w:rsidR="00597728" w:rsidRPr="00E81AB2" w:rsidRDefault="00597728" w:rsidP="00597728">
            <w:pPr>
              <w:spacing w:line="276" w:lineRule="auto"/>
            </w:pPr>
            <w:r w:rsidRPr="00E81AB2">
              <w:t xml:space="preserve">Neogen  ili </w:t>
            </w:r>
            <w:r>
              <w:t>odgovarajuće</w:t>
            </w:r>
          </w:p>
        </w:tc>
        <w:tc>
          <w:tcPr>
            <w:tcW w:w="2268" w:type="dxa"/>
            <w:tcBorders>
              <w:top w:val="single" w:sz="4" w:space="0" w:color="000000"/>
              <w:left w:val="nil"/>
              <w:bottom w:val="single" w:sz="4" w:space="0" w:color="000000"/>
              <w:right w:val="single" w:sz="4" w:space="0" w:color="auto"/>
            </w:tcBorders>
          </w:tcPr>
          <w:p w:rsidR="00597728" w:rsidRPr="004F732B" w:rsidRDefault="00597728" w:rsidP="00597728">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97728" w:rsidRPr="004F732B" w:rsidRDefault="00597728" w:rsidP="00597728">
            <w:r>
              <w:t>1</w:t>
            </w:r>
          </w:p>
        </w:tc>
        <w:tc>
          <w:tcPr>
            <w:tcW w:w="1559" w:type="dxa"/>
            <w:tcBorders>
              <w:top w:val="nil"/>
              <w:left w:val="nil"/>
              <w:bottom w:val="single" w:sz="4" w:space="0" w:color="000000"/>
              <w:right w:val="single" w:sz="4" w:space="0" w:color="000000"/>
            </w:tcBorders>
            <w:shd w:val="clear" w:color="auto" w:fill="auto"/>
          </w:tcPr>
          <w:p w:rsidR="00597728" w:rsidRPr="004F732B" w:rsidRDefault="00597728" w:rsidP="00597728"/>
        </w:tc>
        <w:tc>
          <w:tcPr>
            <w:tcW w:w="1560" w:type="dxa"/>
            <w:tcBorders>
              <w:top w:val="nil"/>
              <w:left w:val="nil"/>
              <w:bottom w:val="single" w:sz="4" w:space="0" w:color="000000"/>
              <w:right w:val="single" w:sz="4" w:space="0" w:color="000000"/>
            </w:tcBorders>
            <w:shd w:val="clear" w:color="auto" w:fill="auto"/>
            <w:vAlign w:val="center"/>
          </w:tcPr>
          <w:p w:rsidR="00597728" w:rsidRPr="004F732B" w:rsidRDefault="00597728" w:rsidP="00597728">
            <w:pPr>
              <w:jc w:val="right"/>
              <w:rPr>
                <w:bCs/>
              </w:rPr>
            </w:pPr>
          </w:p>
        </w:tc>
      </w:tr>
      <w:tr w:rsidR="00597728" w:rsidRPr="004F732B" w:rsidTr="00597728">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597728" w:rsidRDefault="00597728" w:rsidP="00597728">
            <w:pPr>
              <w:pStyle w:val="ListParagraph"/>
              <w:numPr>
                <w:ilvl w:val="0"/>
                <w:numId w:val="43"/>
              </w:numPr>
              <w:spacing w:line="276" w:lineRule="auto"/>
            </w:pPr>
            <w:r w:rsidRPr="00597728">
              <w:t>ELISA kitovi za određivanje zearalenona u hrani za životinje</w:t>
            </w:r>
          </w:p>
          <w:p w:rsidR="00597728" w:rsidRPr="00597728" w:rsidRDefault="00597728" w:rsidP="00597728">
            <w:pPr>
              <w:pStyle w:val="ListParagraph"/>
              <w:spacing w:line="276" w:lineRule="auto"/>
              <w:ind w:left="502"/>
            </w:pPr>
          </w:p>
        </w:tc>
        <w:tc>
          <w:tcPr>
            <w:tcW w:w="2410" w:type="dxa"/>
            <w:tcBorders>
              <w:top w:val="nil"/>
              <w:left w:val="nil"/>
              <w:bottom w:val="single" w:sz="4" w:space="0" w:color="000000"/>
              <w:right w:val="single" w:sz="4" w:space="0" w:color="000000"/>
            </w:tcBorders>
            <w:shd w:val="clear" w:color="auto" w:fill="auto"/>
            <w:vAlign w:val="center"/>
          </w:tcPr>
          <w:p w:rsidR="00597728" w:rsidRPr="00E81AB2" w:rsidRDefault="00597728" w:rsidP="00597728">
            <w:pPr>
              <w:spacing w:line="276" w:lineRule="auto"/>
            </w:pPr>
            <w:r w:rsidRPr="00E81AB2">
              <w:t>ELISA kit za određivanje zearalenona*</w:t>
            </w:r>
          </w:p>
          <w:p w:rsidR="00597728" w:rsidRPr="00E81AB2" w:rsidRDefault="00597728" w:rsidP="00597728">
            <w:pPr>
              <w:spacing w:line="276" w:lineRule="auto"/>
            </w:pPr>
            <w:r w:rsidRPr="00E81AB2">
              <w:t xml:space="preserve">Neogen  ili </w:t>
            </w:r>
            <w:r>
              <w:t>odgovarajuće</w:t>
            </w:r>
          </w:p>
        </w:tc>
        <w:tc>
          <w:tcPr>
            <w:tcW w:w="2268" w:type="dxa"/>
            <w:tcBorders>
              <w:top w:val="single" w:sz="4" w:space="0" w:color="000000"/>
              <w:left w:val="nil"/>
              <w:bottom w:val="single" w:sz="4" w:space="0" w:color="000000"/>
              <w:right w:val="single" w:sz="4" w:space="0" w:color="auto"/>
            </w:tcBorders>
          </w:tcPr>
          <w:p w:rsidR="00597728" w:rsidRPr="004F732B" w:rsidRDefault="00597728" w:rsidP="00597728">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97728" w:rsidRPr="004F732B" w:rsidRDefault="00597728" w:rsidP="00597728">
            <w:r>
              <w:t>1</w:t>
            </w:r>
          </w:p>
        </w:tc>
        <w:tc>
          <w:tcPr>
            <w:tcW w:w="1559" w:type="dxa"/>
            <w:tcBorders>
              <w:top w:val="nil"/>
              <w:left w:val="nil"/>
              <w:bottom w:val="single" w:sz="4" w:space="0" w:color="000000"/>
              <w:right w:val="single" w:sz="4" w:space="0" w:color="000000"/>
            </w:tcBorders>
            <w:shd w:val="clear" w:color="auto" w:fill="auto"/>
          </w:tcPr>
          <w:p w:rsidR="00597728" w:rsidRPr="004F732B" w:rsidRDefault="00597728" w:rsidP="00597728"/>
        </w:tc>
        <w:tc>
          <w:tcPr>
            <w:tcW w:w="1560" w:type="dxa"/>
            <w:tcBorders>
              <w:top w:val="nil"/>
              <w:left w:val="nil"/>
              <w:bottom w:val="single" w:sz="4" w:space="0" w:color="000000"/>
              <w:right w:val="single" w:sz="4" w:space="0" w:color="000000"/>
            </w:tcBorders>
            <w:shd w:val="clear" w:color="auto" w:fill="auto"/>
            <w:vAlign w:val="center"/>
          </w:tcPr>
          <w:p w:rsidR="00597728" w:rsidRPr="004F732B" w:rsidRDefault="00597728" w:rsidP="00597728">
            <w:pPr>
              <w:jc w:val="right"/>
              <w:rPr>
                <w:bCs/>
              </w:rPr>
            </w:pPr>
          </w:p>
        </w:tc>
      </w:tr>
      <w:tr w:rsidR="00597728"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p>
        </w:tc>
      </w:tr>
      <w:tr w:rsidR="00597728"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p>
        </w:tc>
      </w:tr>
    </w:tbl>
    <w:p w:rsidR="00B173A6"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F732B" w:rsidRPr="002A66D3" w:rsidRDefault="004F732B" w:rsidP="004F732B">
      <w:pPr>
        <w:jc w:val="both"/>
        <w:rPr>
          <w:sz w:val="23"/>
          <w:szCs w:val="23"/>
          <w:lang w:val="sr-Cyrl-CS"/>
        </w:rPr>
      </w:pPr>
      <w:r w:rsidRPr="002A66D3">
        <w:rPr>
          <w:sz w:val="23"/>
          <w:szCs w:val="23"/>
          <w:lang w:val="sr-Cyrl-CS"/>
        </w:rPr>
        <w:t>.</w:t>
      </w: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7E2A84" w:rsidRDefault="0074560D"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8448E4" w:rsidRPr="00C20C7C" w:rsidRDefault="008448E4">
      <w:pPr>
        <w:rPr>
          <w:i/>
          <w:iCs/>
          <w:lang w:val="sr-Cyrl-CS"/>
        </w:rPr>
      </w:pP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E278AD" w:rsidRPr="00C20C7C" w:rsidRDefault="00E278AD" w:rsidP="00E278AD">
      <w:pPr>
        <w:jc w:val="center"/>
        <w:rPr>
          <w:lang w:val="sr-Cyrl-CS"/>
        </w:rPr>
      </w:pP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xml:space="preserve">, </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F66A3">
        <w:rPr>
          <w:lang w:val="ru-RU"/>
        </w:rPr>
        <w:t>110</w:t>
      </w:r>
      <w:r w:rsidRPr="00C20C7C">
        <w:rPr>
          <w:lang w:val="sr-Cyrl-CS"/>
        </w:rPr>
        <w:t>/201</w:t>
      </w:r>
      <w:r w:rsidR="00DF66A3">
        <w:rPr>
          <w:lang w:val="sr-Cyrl-CS"/>
        </w:rPr>
        <w:t>7</w:t>
      </w:r>
      <w:r w:rsidRPr="00C20C7C">
        <w:rPr>
          <w:lang w:val="hr-HR"/>
        </w:rPr>
        <w:t xml:space="preserve"> </w:t>
      </w:r>
      <w:r w:rsidRPr="00C20C7C">
        <w:rPr>
          <w:lang w:val="pl-PL"/>
        </w:rPr>
        <w:t>и прихваћеној понуди Испоручиоца бр. ________ од _____________20</w:t>
      </w:r>
      <w:r w:rsidR="00DF66A3">
        <w:rPr>
          <w:lang w:val="ru-RU"/>
        </w:rPr>
        <w:t>17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E278AD" w:rsidRPr="00C20C7C" w:rsidRDefault="00E278AD" w:rsidP="00E278AD">
      <w:pPr>
        <w:jc w:val="center"/>
        <w:rPr>
          <w:lang w:val="sr-Cyrl-CS"/>
        </w:rPr>
      </w:pPr>
    </w:p>
    <w:p w:rsidR="00BA4F82" w:rsidRPr="00B526A3" w:rsidRDefault="00BA4F82" w:rsidP="00BA4F82">
      <w:pPr>
        <w:ind w:firstLine="708"/>
        <w:jc w:val="both"/>
        <w:rPr>
          <w:spacing w:val="2"/>
          <w:lang w:val="sr-Cyrl-CS"/>
        </w:rPr>
      </w:pPr>
      <w:r w:rsidRPr="00D54220">
        <w:rPr>
          <w:spacing w:val="2"/>
          <w:lang w:val="sr-Cyrl-CS"/>
        </w:rPr>
        <w:t>Уговор се закључује на износ процењене вредности набавке</w:t>
      </w:r>
      <w:r>
        <w:rPr>
          <w:spacing w:val="2"/>
          <w:lang w:val="sr-Cyrl-CS"/>
        </w:rPr>
        <w:t xml:space="preserve"> за партију _.</w:t>
      </w:r>
      <w:r w:rsidRPr="00D54220">
        <w:rPr>
          <w:spacing w:val="2"/>
          <w:lang w:val="sr-Cyrl-CS"/>
        </w:rPr>
        <w:t xml:space="preserve"> </w:t>
      </w:r>
      <w:r w:rsidRPr="00D54220">
        <w:rPr>
          <w:lang w:val="sr-Latn-CS"/>
        </w:rPr>
        <w:t>Плаћање ће се вршити до нивоа средстава обезбеђених финансијским планом Наручиоца за 201</w:t>
      </w:r>
      <w:r w:rsidR="00DF66A3">
        <w:rPr>
          <w:lang w:val="ru-RU"/>
        </w:rPr>
        <w:t>7</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DF66A3">
        <w:rPr>
          <w:lang w:val="sr-Cyrl-RS"/>
        </w:rPr>
        <w:t>8</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DF66A3">
        <w:rPr>
          <w:lang w:val="sr-Cyrl-RS"/>
        </w:rPr>
        <w:t>8</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lastRenderedPageBreak/>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278AD" w:rsidRPr="00C20C7C" w:rsidRDefault="00E278AD" w:rsidP="00E278AD">
      <w:pPr>
        <w:jc w:val="center"/>
        <w:rPr>
          <w:lang w:val="sr-Cyrl-CS"/>
        </w:rPr>
      </w:pP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pStyle w:val="pasus"/>
        <w:spacing w:before="0" w:after="0" w:line="240" w:lineRule="auto"/>
        <w:rPr>
          <w:color w:val="FF0000"/>
          <w:sz w:val="24"/>
          <w:szCs w:val="24"/>
          <w:lang w:val="sr-Cyrl-C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jc w:val="center"/>
        <w:rPr>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Прва испорука </w:t>
      </w:r>
      <w:r w:rsidR="001424E8">
        <w:rPr>
          <w:lang w:val="sr-Cyrl-CS"/>
        </w:rPr>
        <w:t>Материјала</w:t>
      </w:r>
      <w:r w:rsidRPr="00C20C7C">
        <w:rPr>
          <w:sz w:val="24"/>
          <w:szCs w:val="24"/>
          <w:lang w:val="sr-Cyrl-CS"/>
        </w:rPr>
        <w:t xml:space="preserve"> ближе одређеног чланом 2. и 3. Овог Уговора може почети од дана потписивања Уговора.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ближе одрећеног чланом 2. и 3. овог Уговора,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3.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у ближе одређен</w:t>
      </w:r>
      <w:r w:rsidR="00B70D02" w:rsidRPr="00C20C7C">
        <w:rPr>
          <w:lang w:val="sr-Cyrl-CS"/>
        </w:rPr>
        <w:t>е</w:t>
      </w:r>
      <w:r w:rsidRPr="00C20C7C">
        <w:rPr>
          <w:lang w:val="sr-Cyrl-CS"/>
        </w:rPr>
        <w:t xml:space="preserve"> чланом 2. и 3. Овог Уговора 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Ако се приликом примопредаје предмета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ближе одрећен</w:t>
      </w:r>
      <w:r w:rsidR="00B70D02" w:rsidRPr="00C20C7C">
        <w:rPr>
          <w:lang w:val="sr-Cyrl-CS"/>
        </w:rPr>
        <w:t>и</w:t>
      </w:r>
      <w:r w:rsidRPr="00C20C7C">
        <w:rPr>
          <w:lang w:val="sr-Cyrl-CS"/>
        </w:rPr>
        <w:t xml:space="preserve"> чланом 2. и 3. Овог Уговора,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F1400A" w:rsidRPr="00C20C7C" w:rsidRDefault="00F1400A" w:rsidP="00E278AD">
      <w:pPr>
        <w:jc w:val="both"/>
        <w:rPr>
          <w:lang w:val="sr-Cyrl-C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C20C7C" w:rsidRDefault="00E278AD"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t>Члан 8.</w:t>
      </w:r>
    </w:p>
    <w:p w:rsidR="00E278AD" w:rsidRPr="00C20C7C" w:rsidRDefault="00E278AD" w:rsidP="00E278AD">
      <w:pPr>
        <w:jc w:val="center"/>
        <w:rPr>
          <w:b/>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F1400A" w:rsidP="00F1400A">
      <w:pPr>
        <w:jc w:val="center"/>
        <w:rPr>
          <w:lang w:val="sr-Cyrl-CS"/>
        </w:rPr>
      </w:pP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lastRenderedPageBreak/>
        <w:t>Члан 1</w:t>
      </w:r>
      <w:r w:rsidR="00B5339B" w:rsidRPr="00C20C7C">
        <w:rPr>
          <w:lang w:val="sr-Cyrl-CS"/>
        </w:rPr>
        <w:t>2</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center"/>
        <w:rPr>
          <w:lang w:val="sr-Cyrl-CS"/>
        </w:rPr>
      </w:pP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E7C77" w:rsidRPr="00C20C7C" w:rsidRDefault="005E7C77" w:rsidP="006677BD">
      <w:pPr>
        <w:rPr>
          <w:lang w:val="sr-Cyrl-CS"/>
        </w:rPr>
      </w:pPr>
    </w:p>
    <w:p w:rsidR="00E346A0" w:rsidRPr="00F27BE8" w:rsidRDefault="00E346A0" w:rsidP="00E346A0">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597728" w:rsidRPr="007E2A84" w:rsidRDefault="00597728" w:rsidP="00597728">
      <w:pPr>
        <w:spacing w:line="276" w:lineRule="auto"/>
        <w:rPr>
          <w:lang w:val="ru-RU"/>
        </w:rPr>
      </w:pPr>
    </w:p>
    <w:p w:rsidR="00597728" w:rsidRPr="007E2A84" w:rsidRDefault="00597728" w:rsidP="00597728">
      <w:pPr>
        <w:spacing w:line="276" w:lineRule="auto"/>
        <w:rPr>
          <w:lang w:val="ru-RU"/>
        </w:rPr>
      </w:pPr>
      <w:r w:rsidRPr="007E2A84">
        <w:rPr>
          <w:lang w:val="ru-RU"/>
        </w:rPr>
        <w:t xml:space="preserve">Тест китови за одређивање микотоксина </w:t>
      </w:r>
      <w:r w:rsidRPr="00ED0C4F">
        <w:t>ELISA</w:t>
      </w:r>
      <w:r w:rsidRPr="007E2A84">
        <w:rPr>
          <w:lang w:val="ru-RU"/>
        </w:rPr>
        <w:t xml:space="preserve"> методом</w:t>
      </w:r>
    </w:p>
    <w:p w:rsidR="001424E8" w:rsidRPr="00F27BE8" w:rsidRDefault="001424E8" w:rsidP="00E346A0">
      <w:pPr>
        <w:rPr>
          <w:b/>
          <w:lang w:val="ru-RU"/>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1276"/>
        <w:gridCol w:w="1276"/>
        <w:gridCol w:w="1276"/>
        <w:gridCol w:w="1373"/>
      </w:tblGrid>
      <w:tr w:rsidR="00E346A0" w:rsidRPr="007E2A84" w:rsidTr="00597728">
        <w:tc>
          <w:tcPr>
            <w:tcW w:w="2518" w:type="dxa"/>
            <w:shd w:val="clear" w:color="auto" w:fill="auto"/>
          </w:tcPr>
          <w:p w:rsidR="00E346A0" w:rsidRPr="00C20C7C" w:rsidRDefault="00E346A0" w:rsidP="00E346A0">
            <w:pPr>
              <w:pStyle w:val="TableContents"/>
              <w:jc w:val="center"/>
              <w:rPr>
                <w:lang w:val="sr-Cyrl-CS"/>
              </w:rPr>
            </w:pPr>
            <w:r w:rsidRPr="00F27BE8">
              <w:rPr>
                <w:lang w:val="ru-RU"/>
              </w:rPr>
              <w:t xml:space="preserve"> </w:t>
            </w:r>
            <w:r w:rsidRPr="00C20C7C">
              <w:rPr>
                <w:lang w:val="sr-Cyrl-CS"/>
              </w:rPr>
              <w:t>Предмет ЈН</w:t>
            </w:r>
          </w:p>
        </w:tc>
        <w:tc>
          <w:tcPr>
            <w:tcW w:w="992" w:type="dxa"/>
            <w:shd w:val="clear" w:color="auto" w:fill="auto"/>
          </w:tcPr>
          <w:p w:rsidR="00E346A0" w:rsidRPr="00C20C7C" w:rsidRDefault="00E346A0" w:rsidP="00E346A0">
            <w:pPr>
              <w:pStyle w:val="TableContents"/>
              <w:jc w:val="center"/>
              <w:rPr>
                <w:lang w:val="sr-Cyrl-CS"/>
              </w:rPr>
            </w:pPr>
            <w:r w:rsidRPr="00C20C7C">
              <w:rPr>
                <w:lang w:val="sr-Cyrl-CS"/>
              </w:rPr>
              <w:t>Количина</w:t>
            </w:r>
            <w:r w:rsidR="00597728">
              <w:rPr>
                <w:lang w:val="sr-Cyrl-CS"/>
              </w:rPr>
              <w:t>/кит</w:t>
            </w:r>
          </w:p>
          <w:p w:rsidR="00E346A0" w:rsidRPr="00C20C7C" w:rsidRDefault="00E346A0" w:rsidP="00E346A0">
            <w:pPr>
              <w:pStyle w:val="TableContents"/>
              <w:jc w:val="center"/>
              <w:rPr>
                <w:lang w:val="sr-Cyrl-CS"/>
              </w:rPr>
            </w:pP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без ПДВ-а</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са ПДВ-ом</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E346A0" w:rsidRPr="00C20C7C" w:rsidRDefault="00E346A0" w:rsidP="00E346A0">
            <w:pPr>
              <w:pStyle w:val="TableContents"/>
              <w:jc w:val="center"/>
              <w:rPr>
                <w:lang w:val="sr-Cyrl-CS"/>
              </w:rPr>
            </w:pPr>
            <w:r w:rsidRPr="00C20C7C">
              <w:rPr>
                <w:lang w:val="sr-Cyrl-CS"/>
              </w:rPr>
              <w:t>Укупна цена са ПДВ-ом</w:t>
            </w:r>
          </w:p>
        </w:tc>
      </w:tr>
      <w:tr w:rsidR="00E346A0" w:rsidRPr="00C20C7C" w:rsidTr="00597728">
        <w:trPr>
          <w:trHeight w:val="291"/>
        </w:trPr>
        <w:tc>
          <w:tcPr>
            <w:tcW w:w="2518" w:type="dxa"/>
            <w:shd w:val="clear" w:color="auto" w:fill="auto"/>
          </w:tcPr>
          <w:p w:rsidR="00E346A0" w:rsidRPr="00C20C7C" w:rsidRDefault="00E346A0" w:rsidP="00E346A0">
            <w:pPr>
              <w:pStyle w:val="TableContents"/>
              <w:jc w:val="center"/>
              <w:rPr>
                <w:lang w:val="sr-Cyrl-CS"/>
              </w:rPr>
            </w:pPr>
            <w:r w:rsidRPr="00C20C7C">
              <w:rPr>
                <w:lang w:val="sr-Cyrl-CS"/>
              </w:rPr>
              <w:t>1</w:t>
            </w:r>
          </w:p>
        </w:tc>
        <w:tc>
          <w:tcPr>
            <w:tcW w:w="992" w:type="dxa"/>
            <w:shd w:val="clear" w:color="auto" w:fill="auto"/>
          </w:tcPr>
          <w:p w:rsidR="00E346A0" w:rsidRPr="00C20C7C" w:rsidRDefault="00E346A0" w:rsidP="00E346A0">
            <w:pPr>
              <w:pStyle w:val="TableContents"/>
              <w:jc w:val="center"/>
              <w:rPr>
                <w:lang w:val="sr-Cyrl-CS"/>
              </w:rPr>
            </w:pPr>
            <w:r w:rsidRPr="00C20C7C">
              <w:rPr>
                <w:lang w:val="sr-Cyrl-CS"/>
              </w:rPr>
              <w:t>2</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3</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4</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5 (2</w:t>
            </w:r>
            <w:r w:rsidRPr="00C20C7C">
              <w:t>x3)</w:t>
            </w:r>
          </w:p>
        </w:tc>
        <w:tc>
          <w:tcPr>
            <w:tcW w:w="1373" w:type="dxa"/>
            <w:shd w:val="clear" w:color="auto" w:fill="auto"/>
          </w:tcPr>
          <w:p w:rsidR="00E346A0" w:rsidRPr="00C20C7C" w:rsidRDefault="00E346A0" w:rsidP="00E346A0">
            <w:pPr>
              <w:pStyle w:val="TableContents"/>
              <w:jc w:val="center"/>
              <w:rPr>
                <w:i/>
                <w:iCs/>
                <w:lang w:val="sr-Cyrl-CS"/>
              </w:rPr>
            </w:pPr>
            <w:r w:rsidRPr="00C20C7C">
              <w:rPr>
                <w:lang w:val="sr-Cyrl-CS"/>
              </w:rPr>
              <w:t>6 (2</w:t>
            </w:r>
            <w:r w:rsidRPr="00C20C7C">
              <w:t>x4)</w:t>
            </w:r>
          </w:p>
        </w:tc>
      </w:tr>
      <w:tr w:rsidR="00597728" w:rsidRPr="00C20C7C" w:rsidTr="00597728">
        <w:trPr>
          <w:trHeight w:val="854"/>
        </w:trPr>
        <w:tc>
          <w:tcPr>
            <w:tcW w:w="2518" w:type="dxa"/>
            <w:shd w:val="clear" w:color="auto" w:fill="auto"/>
            <w:vAlign w:val="bottom"/>
          </w:tcPr>
          <w:p w:rsidR="00597728" w:rsidRPr="00597728" w:rsidRDefault="00597728" w:rsidP="00597728">
            <w:pPr>
              <w:pStyle w:val="ListParagraph"/>
              <w:numPr>
                <w:ilvl w:val="0"/>
                <w:numId w:val="45"/>
              </w:numPr>
              <w:spacing w:line="276" w:lineRule="auto"/>
            </w:pPr>
            <w:r w:rsidRPr="00597728">
              <w:t>ELISA kitovi za određivanje ukupnih aflatoksina (B1, B2, G1 i G2) u hrani za životinje</w:t>
            </w:r>
          </w:p>
        </w:tc>
        <w:tc>
          <w:tcPr>
            <w:tcW w:w="992" w:type="dxa"/>
            <w:shd w:val="clear" w:color="auto" w:fill="auto"/>
          </w:tcPr>
          <w:p w:rsidR="00597728" w:rsidRPr="00FC3683" w:rsidRDefault="00597728" w:rsidP="009E0E91">
            <w:pPr>
              <w:rPr>
                <w:sz w:val="22"/>
                <w:szCs w:val="22"/>
              </w:rPr>
            </w:pPr>
            <w:r>
              <w:rPr>
                <w:sz w:val="22"/>
                <w:szCs w:val="22"/>
              </w:rPr>
              <w:t>1</w:t>
            </w:r>
          </w:p>
        </w:tc>
        <w:tc>
          <w:tcPr>
            <w:tcW w:w="1276" w:type="dxa"/>
            <w:shd w:val="clear" w:color="auto" w:fill="auto"/>
          </w:tcPr>
          <w:p w:rsidR="00597728" w:rsidRPr="00E87FCC" w:rsidRDefault="00597728" w:rsidP="009E0E91">
            <w:pPr>
              <w:rPr>
                <w:sz w:val="22"/>
                <w:szCs w:val="22"/>
              </w:rPr>
            </w:pPr>
          </w:p>
        </w:tc>
        <w:tc>
          <w:tcPr>
            <w:tcW w:w="1276" w:type="dxa"/>
            <w:shd w:val="clear" w:color="auto" w:fill="auto"/>
          </w:tcPr>
          <w:p w:rsidR="00597728" w:rsidRPr="00C20C7C" w:rsidRDefault="00597728" w:rsidP="009E0E91">
            <w:pPr>
              <w:pStyle w:val="TableContents"/>
              <w:snapToGrid w:val="0"/>
              <w:jc w:val="center"/>
            </w:pPr>
          </w:p>
        </w:tc>
        <w:tc>
          <w:tcPr>
            <w:tcW w:w="1276" w:type="dxa"/>
            <w:shd w:val="clear" w:color="auto" w:fill="auto"/>
          </w:tcPr>
          <w:p w:rsidR="00597728" w:rsidRPr="00C20C7C" w:rsidRDefault="00597728" w:rsidP="009E0E91">
            <w:pPr>
              <w:pStyle w:val="TableContents"/>
              <w:snapToGrid w:val="0"/>
              <w:jc w:val="center"/>
            </w:pPr>
          </w:p>
        </w:tc>
        <w:tc>
          <w:tcPr>
            <w:tcW w:w="1373" w:type="dxa"/>
            <w:shd w:val="clear" w:color="auto" w:fill="auto"/>
          </w:tcPr>
          <w:p w:rsidR="00597728" w:rsidRPr="00C20C7C" w:rsidRDefault="00597728" w:rsidP="009E0E91">
            <w:pPr>
              <w:pStyle w:val="TableContents"/>
              <w:snapToGrid w:val="0"/>
              <w:jc w:val="center"/>
            </w:pPr>
          </w:p>
        </w:tc>
      </w:tr>
      <w:tr w:rsidR="00597728" w:rsidRPr="00C20C7C" w:rsidTr="00597728">
        <w:trPr>
          <w:trHeight w:val="854"/>
        </w:trPr>
        <w:tc>
          <w:tcPr>
            <w:tcW w:w="2518" w:type="dxa"/>
            <w:shd w:val="clear" w:color="auto" w:fill="auto"/>
            <w:vAlign w:val="center"/>
          </w:tcPr>
          <w:p w:rsidR="00597728" w:rsidRPr="00597728" w:rsidRDefault="00597728" w:rsidP="00597728">
            <w:pPr>
              <w:pStyle w:val="ListParagraph"/>
              <w:numPr>
                <w:ilvl w:val="0"/>
                <w:numId w:val="45"/>
              </w:numPr>
              <w:spacing w:line="276" w:lineRule="auto"/>
            </w:pPr>
            <w:r w:rsidRPr="00597728">
              <w:t>ELISA kitovi za određivanje deoksinivalenola u hrani za životinje</w:t>
            </w:r>
          </w:p>
        </w:tc>
        <w:tc>
          <w:tcPr>
            <w:tcW w:w="992" w:type="dxa"/>
            <w:shd w:val="clear" w:color="auto" w:fill="auto"/>
            <w:vAlign w:val="bottom"/>
          </w:tcPr>
          <w:p w:rsidR="00597728" w:rsidRPr="004F732B" w:rsidRDefault="00597728" w:rsidP="00E71473">
            <w:r>
              <w:t>1</w:t>
            </w:r>
          </w:p>
        </w:tc>
        <w:tc>
          <w:tcPr>
            <w:tcW w:w="1276" w:type="dxa"/>
            <w:shd w:val="clear" w:color="auto" w:fill="auto"/>
          </w:tcPr>
          <w:p w:rsidR="00597728" w:rsidRPr="00E87FCC" w:rsidRDefault="00597728" w:rsidP="009E0E91">
            <w:pPr>
              <w:rPr>
                <w:sz w:val="22"/>
                <w:szCs w:val="22"/>
              </w:rPr>
            </w:pPr>
          </w:p>
        </w:tc>
        <w:tc>
          <w:tcPr>
            <w:tcW w:w="1276" w:type="dxa"/>
            <w:shd w:val="clear" w:color="auto" w:fill="auto"/>
          </w:tcPr>
          <w:p w:rsidR="00597728" w:rsidRPr="00C20C7C" w:rsidRDefault="00597728" w:rsidP="009E0E91">
            <w:pPr>
              <w:pStyle w:val="TableContents"/>
              <w:snapToGrid w:val="0"/>
              <w:jc w:val="center"/>
            </w:pPr>
          </w:p>
        </w:tc>
        <w:tc>
          <w:tcPr>
            <w:tcW w:w="1276" w:type="dxa"/>
            <w:shd w:val="clear" w:color="auto" w:fill="auto"/>
          </w:tcPr>
          <w:p w:rsidR="00597728" w:rsidRPr="00C20C7C" w:rsidRDefault="00597728" w:rsidP="009E0E91">
            <w:pPr>
              <w:pStyle w:val="TableContents"/>
              <w:snapToGrid w:val="0"/>
              <w:jc w:val="center"/>
            </w:pPr>
          </w:p>
        </w:tc>
        <w:tc>
          <w:tcPr>
            <w:tcW w:w="1373" w:type="dxa"/>
            <w:shd w:val="clear" w:color="auto" w:fill="auto"/>
          </w:tcPr>
          <w:p w:rsidR="00597728" w:rsidRPr="00C20C7C" w:rsidRDefault="00597728" w:rsidP="009E0E91">
            <w:pPr>
              <w:pStyle w:val="TableContents"/>
              <w:snapToGrid w:val="0"/>
              <w:jc w:val="center"/>
            </w:pPr>
          </w:p>
        </w:tc>
      </w:tr>
      <w:tr w:rsidR="00597728" w:rsidRPr="00C20C7C" w:rsidTr="00597728">
        <w:trPr>
          <w:trHeight w:val="854"/>
        </w:trPr>
        <w:tc>
          <w:tcPr>
            <w:tcW w:w="2518" w:type="dxa"/>
            <w:shd w:val="clear" w:color="auto" w:fill="auto"/>
            <w:vAlign w:val="center"/>
          </w:tcPr>
          <w:p w:rsidR="00597728" w:rsidRDefault="00597728" w:rsidP="00597728">
            <w:pPr>
              <w:pStyle w:val="ListParagraph"/>
              <w:numPr>
                <w:ilvl w:val="0"/>
                <w:numId w:val="45"/>
              </w:numPr>
              <w:spacing w:line="276" w:lineRule="auto"/>
            </w:pPr>
            <w:r w:rsidRPr="00597728">
              <w:t>ELISA kitovi za određivanje ohratoksina u hrani za životinje</w:t>
            </w:r>
          </w:p>
          <w:p w:rsidR="00597728" w:rsidRPr="00597728" w:rsidRDefault="00597728" w:rsidP="007E2A84">
            <w:pPr>
              <w:pStyle w:val="ListParagraph"/>
              <w:spacing w:line="276" w:lineRule="auto"/>
              <w:ind w:left="502"/>
            </w:pPr>
          </w:p>
        </w:tc>
        <w:tc>
          <w:tcPr>
            <w:tcW w:w="992" w:type="dxa"/>
            <w:shd w:val="clear" w:color="auto" w:fill="auto"/>
            <w:vAlign w:val="bottom"/>
          </w:tcPr>
          <w:p w:rsidR="00597728" w:rsidRPr="004F732B" w:rsidRDefault="00597728" w:rsidP="00E71473">
            <w:r>
              <w:t>1</w:t>
            </w:r>
          </w:p>
        </w:tc>
        <w:tc>
          <w:tcPr>
            <w:tcW w:w="1276" w:type="dxa"/>
            <w:shd w:val="clear" w:color="auto" w:fill="auto"/>
          </w:tcPr>
          <w:p w:rsidR="00597728" w:rsidRPr="00E87FCC" w:rsidRDefault="00597728" w:rsidP="009E0E91">
            <w:pPr>
              <w:rPr>
                <w:sz w:val="22"/>
                <w:szCs w:val="22"/>
              </w:rPr>
            </w:pPr>
          </w:p>
        </w:tc>
        <w:tc>
          <w:tcPr>
            <w:tcW w:w="1276" w:type="dxa"/>
            <w:shd w:val="clear" w:color="auto" w:fill="auto"/>
          </w:tcPr>
          <w:p w:rsidR="00597728" w:rsidRPr="00C20C7C" w:rsidRDefault="00597728" w:rsidP="009E0E91">
            <w:pPr>
              <w:pStyle w:val="TableContents"/>
              <w:snapToGrid w:val="0"/>
              <w:jc w:val="center"/>
            </w:pPr>
          </w:p>
        </w:tc>
        <w:tc>
          <w:tcPr>
            <w:tcW w:w="1276" w:type="dxa"/>
            <w:shd w:val="clear" w:color="auto" w:fill="auto"/>
          </w:tcPr>
          <w:p w:rsidR="00597728" w:rsidRPr="00C20C7C" w:rsidRDefault="00597728" w:rsidP="009E0E91">
            <w:pPr>
              <w:pStyle w:val="TableContents"/>
              <w:snapToGrid w:val="0"/>
              <w:jc w:val="center"/>
            </w:pPr>
          </w:p>
        </w:tc>
        <w:tc>
          <w:tcPr>
            <w:tcW w:w="1373" w:type="dxa"/>
            <w:shd w:val="clear" w:color="auto" w:fill="auto"/>
          </w:tcPr>
          <w:p w:rsidR="00597728" w:rsidRPr="00C20C7C" w:rsidRDefault="00597728" w:rsidP="009E0E91">
            <w:pPr>
              <w:pStyle w:val="TableContents"/>
              <w:snapToGrid w:val="0"/>
              <w:jc w:val="center"/>
            </w:pPr>
          </w:p>
        </w:tc>
      </w:tr>
      <w:tr w:rsidR="00597728" w:rsidRPr="00C20C7C" w:rsidTr="00597728">
        <w:trPr>
          <w:trHeight w:val="854"/>
        </w:trPr>
        <w:tc>
          <w:tcPr>
            <w:tcW w:w="2518" w:type="dxa"/>
            <w:shd w:val="clear" w:color="auto" w:fill="auto"/>
            <w:vAlign w:val="center"/>
          </w:tcPr>
          <w:p w:rsidR="00597728" w:rsidRDefault="00597728" w:rsidP="00597728">
            <w:pPr>
              <w:pStyle w:val="ListParagraph"/>
              <w:numPr>
                <w:ilvl w:val="0"/>
                <w:numId w:val="45"/>
              </w:numPr>
              <w:spacing w:line="276" w:lineRule="auto"/>
            </w:pPr>
            <w:r w:rsidRPr="00597728">
              <w:t>ELISA kitovi za određivanje zearalenona u hrani za životinje</w:t>
            </w:r>
          </w:p>
          <w:p w:rsidR="00597728" w:rsidRPr="00597728" w:rsidRDefault="00597728" w:rsidP="007E2A84">
            <w:pPr>
              <w:pStyle w:val="ListParagraph"/>
              <w:spacing w:line="276" w:lineRule="auto"/>
              <w:ind w:left="502"/>
            </w:pPr>
          </w:p>
        </w:tc>
        <w:tc>
          <w:tcPr>
            <w:tcW w:w="992" w:type="dxa"/>
            <w:shd w:val="clear" w:color="auto" w:fill="auto"/>
            <w:vAlign w:val="bottom"/>
          </w:tcPr>
          <w:p w:rsidR="00597728" w:rsidRPr="004F732B" w:rsidRDefault="00597728" w:rsidP="00E71473">
            <w:r>
              <w:t>1</w:t>
            </w:r>
          </w:p>
        </w:tc>
        <w:tc>
          <w:tcPr>
            <w:tcW w:w="1276" w:type="dxa"/>
            <w:shd w:val="clear" w:color="auto" w:fill="auto"/>
          </w:tcPr>
          <w:p w:rsidR="00597728" w:rsidRPr="00E87FCC" w:rsidRDefault="00597728" w:rsidP="009E0E91">
            <w:pPr>
              <w:rPr>
                <w:sz w:val="22"/>
                <w:szCs w:val="22"/>
              </w:rPr>
            </w:pPr>
          </w:p>
        </w:tc>
        <w:tc>
          <w:tcPr>
            <w:tcW w:w="1276" w:type="dxa"/>
            <w:shd w:val="clear" w:color="auto" w:fill="auto"/>
          </w:tcPr>
          <w:p w:rsidR="00597728" w:rsidRPr="00C20C7C" w:rsidRDefault="00597728" w:rsidP="009E0E91">
            <w:pPr>
              <w:pStyle w:val="TableContents"/>
              <w:snapToGrid w:val="0"/>
              <w:jc w:val="center"/>
            </w:pPr>
          </w:p>
        </w:tc>
        <w:tc>
          <w:tcPr>
            <w:tcW w:w="1276" w:type="dxa"/>
            <w:shd w:val="clear" w:color="auto" w:fill="auto"/>
          </w:tcPr>
          <w:p w:rsidR="00597728" w:rsidRPr="00C20C7C" w:rsidRDefault="00597728" w:rsidP="009E0E91">
            <w:pPr>
              <w:pStyle w:val="TableContents"/>
              <w:snapToGrid w:val="0"/>
              <w:jc w:val="center"/>
            </w:pPr>
          </w:p>
        </w:tc>
        <w:tc>
          <w:tcPr>
            <w:tcW w:w="1373" w:type="dxa"/>
            <w:shd w:val="clear" w:color="auto" w:fill="auto"/>
          </w:tcPr>
          <w:p w:rsidR="00597728" w:rsidRPr="00C20C7C" w:rsidRDefault="00597728" w:rsidP="009E0E91">
            <w:pPr>
              <w:pStyle w:val="TableContents"/>
              <w:snapToGrid w:val="0"/>
              <w:jc w:val="center"/>
            </w:pPr>
          </w:p>
        </w:tc>
      </w:tr>
      <w:tr w:rsidR="005C05A0" w:rsidRPr="00C20C7C" w:rsidTr="00E346A0">
        <w:tc>
          <w:tcPr>
            <w:tcW w:w="6062" w:type="dxa"/>
            <w:gridSpan w:val="4"/>
            <w:shd w:val="clear" w:color="auto" w:fill="auto"/>
          </w:tcPr>
          <w:p w:rsidR="005C05A0" w:rsidRPr="00C20C7C" w:rsidRDefault="005C05A0" w:rsidP="009E0E91">
            <w:pPr>
              <w:pStyle w:val="TableContents"/>
              <w:snapToGrid w:val="0"/>
              <w:rPr>
                <w:b/>
                <w:i/>
              </w:rPr>
            </w:pPr>
            <w:r w:rsidRPr="00C20C7C">
              <w:rPr>
                <w:b/>
                <w:i/>
              </w:rPr>
              <w:t>УКУПНО:</w:t>
            </w:r>
          </w:p>
        </w:tc>
        <w:tc>
          <w:tcPr>
            <w:tcW w:w="1276" w:type="dxa"/>
            <w:shd w:val="clear" w:color="auto" w:fill="C6D9F1"/>
          </w:tcPr>
          <w:p w:rsidR="005C05A0" w:rsidRPr="00C20C7C" w:rsidRDefault="005C05A0" w:rsidP="009E0E91">
            <w:pPr>
              <w:pStyle w:val="TableContents"/>
              <w:snapToGrid w:val="0"/>
            </w:pPr>
          </w:p>
        </w:tc>
        <w:tc>
          <w:tcPr>
            <w:tcW w:w="1373" w:type="dxa"/>
            <w:shd w:val="clear" w:color="auto" w:fill="C6D9F1"/>
          </w:tcPr>
          <w:p w:rsidR="005C05A0" w:rsidRPr="00C20C7C" w:rsidRDefault="005C05A0" w:rsidP="009E0E91">
            <w:pPr>
              <w:pStyle w:val="TableContents"/>
              <w:snapToGrid w:val="0"/>
            </w:pPr>
          </w:p>
        </w:tc>
      </w:tr>
    </w:tbl>
    <w:p w:rsidR="00E32C62" w:rsidRPr="00F27BE8" w:rsidRDefault="00E32C62" w:rsidP="00E32C62">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E32C62" w:rsidRPr="001424E8" w:rsidRDefault="00E32C62" w:rsidP="00E32C62">
      <w:pPr>
        <w:pStyle w:val="ListParagraph"/>
        <w:tabs>
          <w:tab w:val="left" w:pos="90"/>
        </w:tabs>
        <w:ind w:left="0"/>
        <w:jc w:val="both"/>
        <w:rPr>
          <w:bCs/>
          <w:iCs/>
          <w:sz w:val="20"/>
          <w:szCs w:val="20"/>
          <w:lang w:val="sr-Cyrl-CS"/>
        </w:rPr>
      </w:pPr>
      <w:r w:rsidRPr="00F27BE8">
        <w:rPr>
          <w:bCs/>
          <w:iCs/>
          <w:sz w:val="20"/>
          <w:szCs w:val="20"/>
          <w:lang w:val="ru-RU"/>
        </w:rPr>
        <w:t>Понуђач треба да попун</w:t>
      </w:r>
      <w:r w:rsidRPr="001424E8">
        <w:rPr>
          <w:bCs/>
          <w:iCs/>
          <w:sz w:val="20"/>
          <w:szCs w:val="20"/>
          <w:lang w:val="sr-Cyrl-CS"/>
        </w:rPr>
        <w:t>и</w:t>
      </w:r>
      <w:r w:rsidRPr="00F27BE8">
        <w:rPr>
          <w:bCs/>
          <w:iCs/>
          <w:sz w:val="20"/>
          <w:szCs w:val="20"/>
          <w:lang w:val="ru-RU"/>
        </w:rPr>
        <w:t xml:space="preserve"> образац структуре цене </w:t>
      </w:r>
      <w:r w:rsidRPr="001424E8">
        <w:rPr>
          <w:bCs/>
          <w:iCs/>
          <w:sz w:val="20"/>
          <w:szCs w:val="20"/>
          <w:lang w:val="sr-Cyrl-CS"/>
        </w:rPr>
        <w:t>на следећи начин</w:t>
      </w:r>
      <w:r w:rsidRPr="00F27BE8">
        <w:rPr>
          <w:bCs/>
          <w:iCs/>
          <w:sz w:val="20"/>
          <w:szCs w:val="20"/>
          <w:lang w:val="ru-RU"/>
        </w:rPr>
        <w:t>:</w:t>
      </w:r>
    </w:p>
    <w:p w:rsidR="00E32C62" w:rsidRPr="001424E8" w:rsidRDefault="00E32C62" w:rsidP="00E32C62">
      <w:pPr>
        <w:pStyle w:val="ListParagraph"/>
        <w:numPr>
          <w:ilvl w:val="0"/>
          <w:numId w:val="9"/>
        </w:numPr>
        <w:tabs>
          <w:tab w:val="left" w:pos="90"/>
        </w:tabs>
        <w:jc w:val="both"/>
        <w:rPr>
          <w:bCs/>
          <w:iCs/>
          <w:sz w:val="20"/>
          <w:szCs w:val="20"/>
          <w:lang w:val="sr-Cyrl-CS"/>
        </w:rPr>
      </w:pPr>
      <w:r w:rsidRPr="001424E8">
        <w:rPr>
          <w:bCs/>
          <w:iCs/>
          <w:sz w:val="20"/>
          <w:szCs w:val="20"/>
          <w:lang w:val="sr-Cyrl-CS"/>
        </w:rPr>
        <w:t xml:space="preserve">у колони </w:t>
      </w:r>
      <w:r w:rsidRPr="00F27BE8">
        <w:rPr>
          <w:bCs/>
          <w:iCs/>
          <w:sz w:val="20"/>
          <w:szCs w:val="20"/>
          <w:lang w:val="ru-RU"/>
        </w:rPr>
        <w:t>3. уписати колико износи јединична цена без ПДВ-а, за сваки тражени предмет јавне набавке;</w:t>
      </w:r>
    </w:p>
    <w:p w:rsidR="00E32C62" w:rsidRPr="00F27BE8" w:rsidRDefault="00E32C62" w:rsidP="00E32C62">
      <w:pPr>
        <w:pStyle w:val="ListParagraph"/>
        <w:numPr>
          <w:ilvl w:val="0"/>
          <w:numId w:val="9"/>
        </w:numPr>
        <w:tabs>
          <w:tab w:val="left" w:pos="90"/>
        </w:tabs>
        <w:jc w:val="both"/>
        <w:rPr>
          <w:bCs/>
          <w:iCs/>
          <w:sz w:val="20"/>
          <w:szCs w:val="20"/>
          <w:lang w:val="ru-RU"/>
        </w:rPr>
      </w:pPr>
      <w:r w:rsidRPr="001424E8">
        <w:rPr>
          <w:bCs/>
          <w:iCs/>
          <w:sz w:val="20"/>
          <w:szCs w:val="20"/>
          <w:lang w:val="sr-Cyrl-CS"/>
        </w:rPr>
        <w:t xml:space="preserve">у колони </w:t>
      </w:r>
      <w:r w:rsidRPr="00F27BE8">
        <w:rPr>
          <w:bCs/>
          <w:iCs/>
          <w:sz w:val="20"/>
          <w:szCs w:val="20"/>
          <w:lang w:val="ru-RU"/>
        </w:rPr>
        <w:t>4. уписати колико износи јединична цена са ПДВ-ом, за сваки тражени предмет јавне набавке;</w:t>
      </w:r>
    </w:p>
    <w:p w:rsidR="00E32C62" w:rsidRPr="001424E8" w:rsidRDefault="00E32C62" w:rsidP="00E32C62">
      <w:pPr>
        <w:pStyle w:val="ListParagraph"/>
        <w:numPr>
          <w:ilvl w:val="0"/>
          <w:numId w:val="9"/>
        </w:numPr>
        <w:tabs>
          <w:tab w:val="left" w:pos="90"/>
        </w:tabs>
        <w:jc w:val="both"/>
        <w:rPr>
          <w:bCs/>
          <w:iCs/>
          <w:color w:val="auto"/>
          <w:sz w:val="20"/>
          <w:szCs w:val="20"/>
          <w:lang w:val="sr-Cyrl-CS"/>
        </w:rPr>
      </w:pPr>
      <w:r w:rsidRPr="00F27BE8">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sz w:val="20"/>
          <w:szCs w:val="20"/>
          <w:lang w:val="ru-RU"/>
        </w:rPr>
        <w:t>колони 2.); На крају уписати укупну цену предмета набавке без ПДВ-а.</w:t>
      </w:r>
    </w:p>
    <w:p w:rsidR="00E32C62" w:rsidRPr="00F27BE8" w:rsidRDefault="00E32C62" w:rsidP="00E32C62">
      <w:pPr>
        <w:pStyle w:val="ListParagraph"/>
        <w:numPr>
          <w:ilvl w:val="0"/>
          <w:numId w:val="9"/>
        </w:numPr>
        <w:tabs>
          <w:tab w:val="left" w:pos="90"/>
        </w:tabs>
        <w:jc w:val="both"/>
        <w:rPr>
          <w:color w:val="auto"/>
          <w:sz w:val="20"/>
          <w:szCs w:val="20"/>
          <w:lang w:val="ru-RU"/>
        </w:rPr>
      </w:pPr>
      <w:r w:rsidRPr="001424E8">
        <w:rPr>
          <w:bCs/>
          <w:iCs/>
          <w:color w:val="auto"/>
          <w:sz w:val="20"/>
          <w:szCs w:val="20"/>
          <w:lang w:val="sr-Cyrl-CS"/>
        </w:rPr>
        <w:t xml:space="preserve">у колони </w:t>
      </w:r>
      <w:r w:rsidRPr="00F27BE8">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32C62" w:rsidRDefault="00E32C62" w:rsidP="00E32C62">
      <w:pPr>
        <w:pStyle w:val="ListParagraph"/>
        <w:tabs>
          <w:tab w:val="left" w:pos="90"/>
        </w:tabs>
        <w:ind w:left="90"/>
        <w:jc w:val="both"/>
        <w:rPr>
          <w:bCs/>
          <w:iCs/>
          <w:sz w:val="20"/>
          <w:szCs w:val="20"/>
          <w:lang w:val="ru-RU"/>
        </w:rPr>
      </w:pPr>
    </w:p>
    <w:p w:rsidR="00DF66A3" w:rsidRDefault="00DF66A3" w:rsidP="00E32C62">
      <w:pPr>
        <w:pStyle w:val="ListParagraph"/>
        <w:tabs>
          <w:tab w:val="left" w:pos="90"/>
        </w:tabs>
        <w:ind w:left="90"/>
        <w:jc w:val="both"/>
        <w:rPr>
          <w:bCs/>
          <w:iCs/>
          <w:sz w:val="20"/>
          <w:szCs w:val="20"/>
          <w:lang w:val="ru-RU"/>
        </w:rPr>
      </w:pPr>
    </w:p>
    <w:p w:rsidR="00DF66A3" w:rsidRPr="00F27BE8" w:rsidRDefault="00DF66A3" w:rsidP="00E32C62">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32C62" w:rsidRPr="00C20C7C" w:rsidTr="00CE5E5F">
        <w:tc>
          <w:tcPr>
            <w:tcW w:w="3080" w:type="dxa"/>
            <w:shd w:val="clear" w:color="auto" w:fill="auto"/>
            <w:vAlign w:val="center"/>
          </w:tcPr>
          <w:p w:rsidR="00E32C62" w:rsidRPr="00C20C7C" w:rsidRDefault="00E32C62" w:rsidP="00CE5E5F">
            <w:pPr>
              <w:pStyle w:val="BodyText2"/>
              <w:spacing w:line="100" w:lineRule="atLeast"/>
              <w:jc w:val="center"/>
            </w:pPr>
            <w:r w:rsidRPr="00C20C7C">
              <w:t>Датум:</w:t>
            </w:r>
          </w:p>
        </w:tc>
        <w:tc>
          <w:tcPr>
            <w:tcW w:w="3068" w:type="dxa"/>
            <w:shd w:val="clear" w:color="auto" w:fill="auto"/>
            <w:vAlign w:val="center"/>
          </w:tcPr>
          <w:p w:rsidR="00E32C62" w:rsidRPr="00C20C7C" w:rsidRDefault="00E32C62" w:rsidP="00CE5E5F">
            <w:pPr>
              <w:pStyle w:val="BodyText2"/>
              <w:spacing w:line="100" w:lineRule="atLeast"/>
              <w:jc w:val="center"/>
            </w:pPr>
            <w:r w:rsidRPr="00C20C7C">
              <w:t>М.П.</w:t>
            </w:r>
          </w:p>
        </w:tc>
        <w:tc>
          <w:tcPr>
            <w:tcW w:w="3094" w:type="dxa"/>
            <w:shd w:val="clear" w:color="auto" w:fill="auto"/>
            <w:vAlign w:val="center"/>
          </w:tcPr>
          <w:p w:rsidR="00E32C62" w:rsidRPr="00C20C7C" w:rsidRDefault="00E32C62" w:rsidP="00CE5E5F">
            <w:pPr>
              <w:pStyle w:val="BodyText2"/>
              <w:spacing w:line="100" w:lineRule="atLeast"/>
              <w:jc w:val="center"/>
            </w:pPr>
            <w:r w:rsidRPr="00C20C7C">
              <w:t>Потпис понуђача</w:t>
            </w:r>
          </w:p>
        </w:tc>
      </w:tr>
      <w:tr w:rsidR="00E32C62" w:rsidRPr="00C20C7C" w:rsidTr="00CE5E5F">
        <w:tc>
          <w:tcPr>
            <w:tcW w:w="3080"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c>
          <w:tcPr>
            <w:tcW w:w="3068" w:type="dxa"/>
            <w:shd w:val="clear" w:color="auto" w:fill="auto"/>
          </w:tcPr>
          <w:p w:rsidR="00E32C62" w:rsidRPr="00C20C7C" w:rsidRDefault="00E32C62" w:rsidP="00CE5E5F">
            <w:pPr>
              <w:pStyle w:val="BodyText2"/>
              <w:snapToGrid w:val="0"/>
              <w:spacing w:line="100" w:lineRule="atLeast"/>
              <w:jc w:val="both"/>
            </w:pPr>
          </w:p>
        </w:tc>
        <w:tc>
          <w:tcPr>
            <w:tcW w:w="3094"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r>
    </w:tbl>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DF66A3">
        <w:rPr>
          <w:b/>
          <w:lang w:val="ru-RU"/>
        </w:rPr>
        <w:t>110</w:t>
      </w:r>
      <w:r w:rsidR="005D133D" w:rsidRPr="00F27BE8">
        <w:rPr>
          <w:b/>
          <w:lang w:val="ru-RU"/>
        </w:rPr>
        <w:t>/201</w:t>
      </w:r>
      <w:r w:rsidR="00DF66A3">
        <w:rPr>
          <w:b/>
          <w:lang w:val="ru-RU"/>
        </w:rPr>
        <w:t>7</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w:t>
      </w:r>
      <w:r w:rsidR="00DF66A3">
        <w:rPr>
          <w:b/>
          <w:lang w:val="ru-RU"/>
        </w:rPr>
        <w:t>110</w:t>
      </w:r>
      <w:r w:rsidR="0071538A" w:rsidRPr="00F27BE8">
        <w:rPr>
          <w:b/>
          <w:lang w:val="ru-RU"/>
        </w:rPr>
        <w:t>/201</w:t>
      </w:r>
      <w:r w:rsidR="00DF66A3">
        <w:rPr>
          <w:b/>
          <w:lang w:val="ru-RU"/>
        </w:rPr>
        <w:t>7</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A6" w:rsidRDefault="00B173A6">
      <w:pPr>
        <w:spacing w:line="240" w:lineRule="auto"/>
      </w:pPr>
      <w:r>
        <w:separator/>
      </w:r>
    </w:p>
  </w:endnote>
  <w:endnote w:type="continuationSeparator" w:id="0">
    <w:p w:rsidR="00B173A6" w:rsidRDefault="00B17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173A6">
      <w:tc>
        <w:tcPr>
          <w:tcW w:w="8208" w:type="dxa"/>
          <w:tcBorders>
            <w:top w:val="single" w:sz="8" w:space="0" w:color="808080"/>
          </w:tcBorders>
          <w:shd w:val="clear" w:color="auto" w:fill="auto"/>
        </w:tcPr>
        <w:p w:rsidR="00B173A6" w:rsidRPr="00CD3272" w:rsidRDefault="00B173A6" w:rsidP="007E2A84">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110/17</w:t>
          </w:r>
        </w:p>
      </w:tc>
      <w:tc>
        <w:tcPr>
          <w:tcW w:w="1034" w:type="dxa"/>
          <w:tcBorders>
            <w:top w:val="single" w:sz="8" w:space="0" w:color="808080"/>
            <w:left w:val="single" w:sz="8" w:space="0" w:color="808080"/>
          </w:tcBorders>
          <w:shd w:val="clear" w:color="auto" w:fill="auto"/>
        </w:tcPr>
        <w:p w:rsidR="00B173A6" w:rsidRDefault="00B173A6">
          <w:pPr>
            <w:pStyle w:val="Footer"/>
          </w:pPr>
          <w:r>
            <w:rPr>
              <w:b/>
              <w:bCs/>
              <w:color w:val="1F497D"/>
            </w:rPr>
            <w:fldChar w:fldCharType="begin"/>
          </w:r>
          <w:r>
            <w:rPr>
              <w:b/>
              <w:bCs/>
              <w:color w:val="1F497D"/>
            </w:rPr>
            <w:instrText xml:space="preserve"> PAGE </w:instrText>
          </w:r>
          <w:r>
            <w:rPr>
              <w:b/>
              <w:bCs/>
              <w:color w:val="1F497D"/>
            </w:rPr>
            <w:fldChar w:fldCharType="separate"/>
          </w:r>
          <w:r w:rsidR="00DF66A3">
            <w:rPr>
              <w:b/>
              <w:bCs/>
              <w:noProof/>
              <w:color w:val="1F497D"/>
            </w:rPr>
            <w:t>29</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DF66A3">
            <w:rPr>
              <w:b/>
              <w:bCs/>
              <w:noProof/>
              <w:color w:val="1F497D"/>
            </w:rPr>
            <w:t>29</w:t>
          </w:r>
          <w:r>
            <w:rPr>
              <w:b/>
              <w:bCs/>
              <w:color w:val="1F497D"/>
            </w:rPr>
            <w:fldChar w:fldCharType="end"/>
          </w:r>
        </w:p>
      </w:tc>
    </w:tr>
  </w:tbl>
  <w:p w:rsidR="00B173A6" w:rsidRDefault="00B173A6">
    <w:pPr>
      <w:pStyle w:val="Footer"/>
      <w:jc w:val="right"/>
    </w:pPr>
    <w:r>
      <w:t xml:space="preserve"> </w:t>
    </w:r>
  </w:p>
  <w:p w:rsidR="00B173A6" w:rsidRDefault="00B17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A6" w:rsidRDefault="00B173A6">
      <w:pPr>
        <w:spacing w:line="240" w:lineRule="auto"/>
      </w:pPr>
      <w:r>
        <w:separator/>
      </w:r>
    </w:p>
  </w:footnote>
  <w:footnote w:type="continuationSeparator" w:id="0">
    <w:p w:rsidR="00B173A6" w:rsidRDefault="00B173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11692E47"/>
    <w:multiLevelType w:val="multilevel"/>
    <w:tmpl w:val="00000003"/>
    <w:lvl w:ilvl="0">
      <w:start w:val="1"/>
      <w:numFmt w:val="decimal"/>
      <w:lvlText w:val="%1."/>
      <w:lvlJc w:val="left"/>
      <w:pPr>
        <w:tabs>
          <w:tab w:val="num" w:pos="-218"/>
        </w:tabs>
        <w:ind w:left="502" w:hanging="360"/>
      </w:pPr>
    </w:lvl>
    <w:lvl w:ilvl="1">
      <w:start w:val="1"/>
      <w:numFmt w:val="decimal"/>
      <w:lvlText w:val="%1.%2."/>
      <w:lvlJc w:val="left"/>
      <w:pPr>
        <w:tabs>
          <w:tab w:val="num" w:pos="-848"/>
        </w:tabs>
        <w:ind w:left="50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23">
    <w:nsid w:val="11CC7901"/>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2E1C35F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9">
    <w:nsid w:val="367317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A784D2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508534F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6">
    <w:nsid w:val="528F0D64"/>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7">
    <w:nsid w:val="53704753"/>
    <w:multiLevelType w:val="hybridMultilevel"/>
    <w:tmpl w:val="4AA28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CFD1393"/>
    <w:multiLevelType w:val="hybridMultilevel"/>
    <w:tmpl w:val="61F09D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60304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0">
    <w:nsid w:val="6027051F"/>
    <w:multiLevelType w:val="hybridMultilevel"/>
    <w:tmpl w:val="4AA28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3">
    <w:nsid w:val="6F44620A"/>
    <w:multiLevelType w:val="hybridMultilevel"/>
    <w:tmpl w:val="4AA28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590B23"/>
    <w:multiLevelType w:val="multilevel"/>
    <w:tmpl w:val="0EC85E9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5">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46"/>
  </w:num>
  <w:num w:numId="13">
    <w:abstractNumId w:val="33"/>
  </w:num>
  <w:num w:numId="14">
    <w:abstractNumId w:val="24"/>
  </w:num>
  <w:num w:numId="15">
    <w:abstractNumId w:val="34"/>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5"/>
  </w:num>
  <w:num w:numId="26">
    <w:abstractNumId w:val="30"/>
  </w:num>
  <w:num w:numId="27">
    <w:abstractNumId w:val="31"/>
  </w:num>
  <w:num w:numId="28">
    <w:abstractNumId w:val="42"/>
  </w:num>
  <w:num w:numId="29">
    <w:abstractNumId w:val="41"/>
  </w:num>
  <w:num w:numId="30">
    <w:abstractNumId w:val="27"/>
  </w:num>
  <w:num w:numId="31">
    <w:abstractNumId w:val="40"/>
  </w:num>
  <w:num w:numId="32">
    <w:abstractNumId w:val="38"/>
  </w:num>
  <w:num w:numId="33">
    <w:abstractNumId w:val="26"/>
  </w:num>
  <w:num w:numId="34">
    <w:abstractNumId w:val="39"/>
  </w:num>
  <w:num w:numId="35">
    <w:abstractNumId w:val="32"/>
  </w:num>
  <w:num w:numId="36">
    <w:abstractNumId w:val="28"/>
  </w:num>
  <w:num w:numId="37">
    <w:abstractNumId w:val="23"/>
  </w:num>
  <w:num w:numId="38">
    <w:abstractNumId w:val="35"/>
  </w:num>
  <w:num w:numId="39">
    <w:abstractNumId w:val="44"/>
  </w:num>
  <w:num w:numId="40">
    <w:abstractNumId w:val="29"/>
  </w:num>
  <w:num w:numId="41">
    <w:abstractNumId w:val="45"/>
  </w:num>
  <w:num w:numId="42">
    <w:abstractNumId w:val="43"/>
  </w:num>
  <w:num w:numId="43">
    <w:abstractNumId w:val="22"/>
  </w:num>
  <w:num w:numId="44">
    <w:abstractNumId w:val="37"/>
  </w:num>
  <w:num w:numId="45">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54F5"/>
    <w:rsid w:val="001666B2"/>
    <w:rsid w:val="00187D89"/>
    <w:rsid w:val="00190A7D"/>
    <w:rsid w:val="001B7BA6"/>
    <w:rsid w:val="001C0434"/>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36AE"/>
    <w:rsid w:val="004A6ABE"/>
    <w:rsid w:val="004B1680"/>
    <w:rsid w:val="004B3494"/>
    <w:rsid w:val="004C07C2"/>
    <w:rsid w:val="004C0F82"/>
    <w:rsid w:val="004D4E08"/>
    <w:rsid w:val="004D6A7F"/>
    <w:rsid w:val="004F061F"/>
    <w:rsid w:val="004F1646"/>
    <w:rsid w:val="004F732B"/>
    <w:rsid w:val="00503A75"/>
    <w:rsid w:val="005068D5"/>
    <w:rsid w:val="00507912"/>
    <w:rsid w:val="00510925"/>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A30"/>
    <w:rsid w:val="005929C9"/>
    <w:rsid w:val="00597728"/>
    <w:rsid w:val="005A1401"/>
    <w:rsid w:val="005A705D"/>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5490"/>
    <w:rsid w:val="006978A4"/>
    <w:rsid w:val="00697CBF"/>
    <w:rsid w:val="00697D49"/>
    <w:rsid w:val="006A7127"/>
    <w:rsid w:val="006B3F64"/>
    <w:rsid w:val="006B4945"/>
    <w:rsid w:val="006B5B1F"/>
    <w:rsid w:val="006C0EBC"/>
    <w:rsid w:val="006C4A5F"/>
    <w:rsid w:val="006C7C49"/>
    <w:rsid w:val="006E4EB3"/>
    <w:rsid w:val="006F2656"/>
    <w:rsid w:val="006F2D58"/>
    <w:rsid w:val="006F44AE"/>
    <w:rsid w:val="006F6F0C"/>
    <w:rsid w:val="00700827"/>
    <w:rsid w:val="00706535"/>
    <w:rsid w:val="00707450"/>
    <w:rsid w:val="00707BC3"/>
    <w:rsid w:val="00710261"/>
    <w:rsid w:val="0071538A"/>
    <w:rsid w:val="00723FF8"/>
    <w:rsid w:val="00724D7B"/>
    <w:rsid w:val="00727F72"/>
    <w:rsid w:val="007347A3"/>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2A84"/>
    <w:rsid w:val="007E35B2"/>
    <w:rsid w:val="007F7733"/>
    <w:rsid w:val="008038CF"/>
    <w:rsid w:val="008056F8"/>
    <w:rsid w:val="00810490"/>
    <w:rsid w:val="00813381"/>
    <w:rsid w:val="00823900"/>
    <w:rsid w:val="00824B76"/>
    <w:rsid w:val="00830EB8"/>
    <w:rsid w:val="00831887"/>
    <w:rsid w:val="0083292C"/>
    <w:rsid w:val="00836E56"/>
    <w:rsid w:val="008407D8"/>
    <w:rsid w:val="008448E4"/>
    <w:rsid w:val="008458FF"/>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77BC"/>
    <w:rsid w:val="0090287A"/>
    <w:rsid w:val="009048FF"/>
    <w:rsid w:val="00912112"/>
    <w:rsid w:val="009125A1"/>
    <w:rsid w:val="00921C96"/>
    <w:rsid w:val="00930CB3"/>
    <w:rsid w:val="00962457"/>
    <w:rsid w:val="009643A6"/>
    <w:rsid w:val="009669D1"/>
    <w:rsid w:val="00966D29"/>
    <w:rsid w:val="00974AC4"/>
    <w:rsid w:val="00974E04"/>
    <w:rsid w:val="00975E35"/>
    <w:rsid w:val="00991C74"/>
    <w:rsid w:val="00994F7A"/>
    <w:rsid w:val="009C7072"/>
    <w:rsid w:val="009D12DE"/>
    <w:rsid w:val="009D2B93"/>
    <w:rsid w:val="009E0E91"/>
    <w:rsid w:val="00A0389E"/>
    <w:rsid w:val="00A0440C"/>
    <w:rsid w:val="00A06410"/>
    <w:rsid w:val="00A06AAC"/>
    <w:rsid w:val="00A100A5"/>
    <w:rsid w:val="00A134E6"/>
    <w:rsid w:val="00A138F0"/>
    <w:rsid w:val="00A170E0"/>
    <w:rsid w:val="00A21961"/>
    <w:rsid w:val="00A362AC"/>
    <w:rsid w:val="00A370C2"/>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5AE8"/>
    <w:rsid w:val="00AE4FCC"/>
    <w:rsid w:val="00AE79F9"/>
    <w:rsid w:val="00B02D15"/>
    <w:rsid w:val="00B1644E"/>
    <w:rsid w:val="00B173A6"/>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265"/>
    <w:rsid w:val="00BB7EB9"/>
    <w:rsid w:val="00BC4CDB"/>
    <w:rsid w:val="00BC51C3"/>
    <w:rsid w:val="00BC66D4"/>
    <w:rsid w:val="00BD7B65"/>
    <w:rsid w:val="00BF099F"/>
    <w:rsid w:val="00BF47B8"/>
    <w:rsid w:val="00BF643C"/>
    <w:rsid w:val="00C04B8C"/>
    <w:rsid w:val="00C1463A"/>
    <w:rsid w:val="00C1545E"/>
    <w:rsid w:val="00C20C7C"/>
    <w:rsid w:val="00C21BB5"/>
    <w:rsid w:val="00C3358B"/>
    <w:rsid w:val="00C3379C"/>
    <w:rsid w:val="00C35D2A"/>
    <w:rsid w:val="00C41026"/>
    <w:rsid w:val="00C43655"/>
    <w:rsid w:val="00C475C0"/>
    <w:rsid w:val="00C540B9"/>
    <w:rsid w:val="00C54DB1"/>
    <w:rsid w:val="00C55492"/>
    <w:rsid w:val="00C64BB7"/>
    <w:rsid w:val="00C65478"/>
    <w:rsid w:val="00C70D6B"/>
    <w:rsid w:val="00C72F12"/>
    <w:rsid w:val="00C853AD"/>
    <w:rsid w:val="00CB1951"/>
    <w:rsid w:val="00CC1E38"/>
    <w:rsid w:val="00CC46B8"/>
    <w:rsid w:val="00CC6CA7"/>
    <w:rsid w:val="00CD3272"/>
    <w:rsid w:val="00CD4B68"/>
    <w:rsid w:val="00CD7096"/>
    <w:rsid w:val="00CE5E5F"/>
    <w:rsid w:val="00D107FA"/>
    <w:rsid w:val="00D26E63"/>
    <w:rsid w:val="00D34CF5"/>
    <w:rsid w:val="00D41245"/>
    <w:rsid w:val="00D4416D"/>
    <w:rsid w:val="00D51466"/>
    <w:rsid w:val="00D53E70"/>
    <w:rsid w:val="00D546D1"/>
    <w:rsid w:val="00D57A5A"/>
    <w:rsid w:val="00D622BE"/>
    <w:rsid w:val="00D65114"/>
    <w:rsid w:val="00D77276"/>
    <w:rsid w:val="00D82A98"/>
    <w:rsid w:val="00D8465A"/>
    <w:rsid w:val="00D867A2"/>
    <w:rsid w:val="00D9072E"/>
    <w:rsid w:val="00DC059F"/>
    <w:rsid w:val="00DD1B94"/>
    <w:rsid w:val="00DE116D"/>
    <w:rsid w:val="00DE706E"/>
    <w:rsid w:val="00DF0AC6"/>
    <w:rsid w:val="00DF309A"/>
    <w:rsid w:val="00DF4233"/>
    <w:rsid w:val="00DF66A3"/>
    <w:rsid w:val="00E0304C"/>
    <w:rsid w:val="00E060B9"/>
    <w:rsid w:val="00E07CCE"/>
    <w:rsid w:val="00E15DA0"/>
    <w:rsid w:val="00E278AD"/>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0C4F"/>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7813-C19D-47E3-8B81-09CF7328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29</Pages>
  <Words>8486</Words>
  <Characters>48372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56745</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8</cp:revision>
  <cp:lastPrinted>2014-03-21T10:05:00Z</cp:lastPrinted>
  <dcterms:created xsi:type="dcterms:W3CDTF">2016-04-25T12:04:00Z</dcterms:created>
  <dcterms:modified xsi:type="dcterms:W3CDTF">2017-08-02T07:13:00Z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